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line="240" w:lineRule="auto"/>
        <w:jc w:val="center"/>
        <w:rPr>
          <w:rFonts w:ascii="Arial" w:cs="Arial" w:hAnsi="Arial" w:eastAsia="Arial"/>
          <w:b w:val="1"/>
          <w:bCs w:val="1"/>
          <w:outline w:val="0"/>
          <w:color w:val="002060"/>
          <w:sz w:val="32"/>
          <w:szCs w:val="32"/>
          <w:u w:color="002060"/>
          <w14:textFill>
            <w14:solidFill>
              <w14:srgbClr w14:val="002060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02060"/>
          <w:sz w:val="32"/>
          <w:szCs w:val="32"/>
          <w:u w:color="002060"/>
          <w:rtl w:val="0"/>
          <w14:textFill>
            <w14:solidFill>
              <w14:srgbClr w14:val="002060"/>
            </w14:solidFill>
          </w14:textFill>
        </w:rPr>
        <w:t>UNIVERSITATEA DE MEDICIN</w:t>
      </w:r>
      <w:r>
        <w:rPr>
          <w:rFonts w:ascii="Arial" w:hAnsi="Arial" w:hint="default"/>
          <w:b w:val="1"/>
          <w:bCs w:val="1"/>
          <w:outline w:val="0"/>
          <w:color w:val="002060"/>
          <w:sz w:val="32"/>
          <w:szCs w:val="32"/>
          <w:u w:color="002060"/>
          <w:rtl w:val="0"/>
          <w14:textFill>
            <w14:solidFill>
              <w14:srgbClr w14:val="002060"/>
            </w14:solidFill>
          </w14:textFill>
        </w:rPr>
        <w:t>Ă Ş</w:t>
      </w:r>
      <w:r>
        <w:rPr>
          <w:rFonts w:ascii="Arial" w:hAnsi="Arial"/>
          <w:b w:val="1"/>
          <w:bCs w:val="1"/>
          <w:outline w:val="0"/>
          <w:color w:val="002060"/>
          <w:sz w:val="32"/>
          <w:szCs w:val="32"/>
          <w:u w:color="002060"/>
          <w:rtl w:val="0"/>
          <w14:textFill>
            <w14:solidFill>
              <w14:srgbClr w14:val="002060"/>
            </w14:solidFill>
          </w14:textFill>
        </w:rPr>
        <w:t xml:space="preserve">I FARMACIE </w:t>
      </w:r>
      <w:r>
        <w:rPr>
          <w:rFonts w:ascii="Arial" w:hAnsi="Arial" w:hint="default"/>
          <w:b w:val="1"/>
          <w:bCs w:val="1"/>
          <w:outline w:val="0"/>
          <w:color w:val="002060"/>
          <w:sz w:val="32"/>
          <w:szCs w:val="32"/>
          <w:u w:color="002060"/>
          <w:rtl w:val="0"/>
          <w14:textFill>
            <w14:solidFill>
              <w14:srgbClr w14:val="002060"/>
            </w14:solidFill>
          </w14:textFill>
        </w:rPr>
        <w:t>„</w:t>
      </w:r>
      <w:r>
        <w:rPr>
          <w:rFonts w:ascii="Arial" w:hAnsi="Arial"/>
          <w:b w:val="1"/>
          <w:bCs w:val="1"/>
          <w:outline w:val="0"/>
          <w:color w:val="002060"/>
          <w:sz w:val="32"/>
          <w:szCs w:val="32"/>
          <w:u w:color="002060"/>
          <w:rtl w:val="0"/>
          <w14:textFill>
            <w14:solidFill>
              <w14:srgbClr w14:val="002060"/>
            </w14:solidFill>
          </w14:textFill>
        </w:rPr>
        <w:t>VICTOR BABE</w:t>
      </w:r>
      <w:r>
        <w:rPr>
          <w:rFonts w:ascii="Arial" w:hAnsi="Arial" w:hint="default"/>
          <w:b w:val="1"/>
          <w:bCs w:val="1"/>
          <w:outline w:val="0"/>
          <w:color w:val="002060"/>
          <w:sz w:val="32"/>
          <w:szCs w:val="32"/>
          <w:u w:color="002060"/>
          <w:rtl w:val="0"/>
          <w14:textFill>
            <w14:solidFill>
              <w14:srgbClr w14:val="002060"/>
            </w14:solidFill>
          </w14:textFill>
        </w:rPr>
        <w:t xml:space="preserve">Ş” </w:t>
      </w:r>
      <w:r>
        <w:rPr>
          <w:rFonts w:ascii="Arial" w:hAnsi="Arial"/>
          <w:b w:val="1"/>
          <w:bCs w:val="1"/>
          <w:outline w:val="0"/>
          <w:color w:val="002060"/>
          <w:sz w:val="32"/>
          <w:szCs w:val="32"/>
          <w:u w:color="002060"/>
          <w:rtl w:val="0"/>
          <w14:textFill>
            <w14:solidFill>
              <w14:srgbClr w14:val="002060"/>
            </w14:solidFill>
          </w14:textFill>
        </w:rPr>
        <w:t>DIN TIMI</w:t>
      </w:r>
      <w:r>
        <w:rPr>
          <w:rFonts w:ascii="Arial" w:hAnsi="Arial" w:hint="default"/>
          <w:b w:val="1"/>
          <w:bCs w:val="1"/>
          <w:outline w:val="0"/>
          <w:color w:val="002060"/>
          <w:sz w:val="32"/>
          <w:szCs w:val="32"/>
          <w:u w:color="002060"/>
          <w:rtl w:val="0"/>
          <w14:textFill>
            <w14:solidFill>
              <w14:srgbClr w14:val="002060"/>
            </w14:solidFill>
          </w14:textFill>
        </w:rPr>
        <w:t>Ş</w:t>
      </w:r>
      <w:r>
        <w:rPr>
          <w:rFonts w:ascii="Arial" w:hAnsi="Arial"/>
          <w:b w:val="1"/>
          <w:bCs w:val="1"/>
          <w:outline w:val="0"/>
          <w:color w:val="002060"/>
          <w:sz w:val="32"/>
          <w:szCs w:val="32"/>
          <w:u w:color="002060"/>
          <w:rtl w:val="0"/>
          <w14:textFill>
            <w14:solidFill>
              <w14:srgbClr w14:val="002060"/>
            </w14:solidFill>
          </w14:textFill>
        </w:rPr>
        <w:t>OARA</w:t>
      </w:r>
    </w:p>
    <w:p>
      <w:pPr>
        <w:pStyle w:val="Normal.0"/>
        <w:spacing w:line="240" w:lineRule="auto"/>
        <w:jc w:val="center"/>
        <w:rPr>
          <w:rFonts w:ascii="Arial" w:cs="Arial" w:hAnsi="Arial" w:eastAsia="Arial"/>
          <w:b w:val="1"/>
          <w:bCs w:val="1"/>
          <w:outline w:val="0"/>
          <w:color w:val="0000ff"/>
          <w:sz w:val="32"/>
          <w:szCs w:val="32"/>
          <w:u w:color="0000ff"/>
          <w14:textFill>
            <w14:solidFill>
              <w14:srgbClr w14:val="0000FF"/>
            </w14:solidFill>
          </w14:textFill>
        </w:rPr>
      </w:pPr>
      <w:r>
        <w:rPr>
          <w:rFonts w:ascii="Times New Roman" w:cs="Times New Roman" w:hAnsi="Times New Roman" w:eastAsia="Times New Roman"/>
          <w:b w:val="1"/>
          <w:bCs w:val="1"/>
          <w:outline w:val="0"/>
          <w:color w:val="181818"/>
          <w:sz w:val="24"/>
          <w:szCs w:val="24"/>
          <w:u w:val="single" w:color="181818"/>
          <w14:textFill>
            <w14:solidFill>
              <w14:srgbClr w14:val="181818"/>
            </w14:solidFill>
          </w14:textFill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1576705</wp:posOffset>
            </wp:positionH>
            <wp:positionV relativeFrom="line">
              <wp:posOffset>17145</wp:posOffset>
            </wp:positionV>
            <wp:extent cx="2961005" cy="2615565"/>
            <wp:effectExtent l="0" t="0" r="0" b="0"/>
            <wp:wrapNone/>
            <wp:docPr id="1073741826" name="officeArt object" descr="D:\ANA\1. CLIENTI\2020\UMFVBT\DE TRIMIS\Logo\Logo UMFT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D:\ANA\1. CLIENTI\2020\UMFVBT\DE TRIMIS\Logo\Logo UMFT.png" descr="D:\ANA\1. CLIENTI\2020\UMFVBT\DE TRIMIS\Logo\Logo UMFT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69425" b="0"/>
                    <a:stretch>
                      <a:fillRect/>
                    </a:stretch>
                  </pic:blipFill>
                  <pic:spPr>
                    <a:xfrm>
                      <a:off x="0" y="0"/>
                      <a:ext cx="2961005" cy="26155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  <w:spacing w:line="240" w:lineRule="auto"/>
        <w:jc w:val="center"/>
        <w:rPr>
          <w:rFonts w:ascii="Arial" w:cs="Arial" w:hAnsi="Arial" w:eastAsia="Arial"/>
          <w:b w:val="1"/>
          <w:bCs w:val="1"/>
          <w:outline w:val="0"/>
          <w:color w:val="0000ff"/>
          <w:sz w:val="32"/>
          <w:szCs w:val="32"/>
          <w:u w:color="0000ff"/>
          <w14:textFill>
            <w14:solidFill>
              <w14:srgbClr w14:val="0000FF"/>
            </w14:solidFill>
          </w14:textFill>
        </w:rPr>
      </w:pPr>
    </w:p>
    <w:p>
      <w:pPr>
        <w:pStyle w:val="Normal.0"/>
        <w:spacing w:line="240" w:lineRule="auto"/>
        <w:jc w:val="center"/>
        <w:rPr>
          <w:rFonts w:ascii="Arial" w:cs="Arial" w:hAnsi="Arial" w:eastAsia="Arial"/>
          <w:b w:val="1"/>
          <w:bCs w:val="1"/>
          <w:outline w:val="0"/>
          <w:color w:val="0000ff"/>
          <w:sz w:val="32"/>
          <w:szCs w:val="32"/>
          <w:u w:color="0000ff"/>
          <w14:textFill>
            <w14:solidFill>
              <w14:srgbClr w14:val="0000FF"/>
            </w14:solidFill>
          </w14:textFill>
        </w:rPr>
      </w:pPr>
    </w:p>
    <w:p>
      <w:pPr>
        <w:pStyle w:val="Normal.0"/>
        <w:spacing w:line="240" w:lineRule="auto"/>
        <w:jc w:val="center"/>
        <w:rPr>
          <w:rFonts w:ascii="Arial" w:cs="Arial" w:hAnsi="Arial" w:eastAsia="Arial"/>
          <w:b w:val="1"/>
          <w:bCs w:val="1"/>
          <w:outline w:val="0"/>
          <w:color w:val="0000ff"/>
          <w:sz w:val="32"/>
          <w:szCs w:val="32"/>
          <w:u w:color="0000ff"/>
          <w14:textFill>
            <w14:solidFill>
              <w14:srgbClr w14:val="0000FF"/>
            </w14:solidFill>
          </w14:textFill>
        </w:rPr>
      </w:pPr>
    </w:p>
    <w:p>
      <w:pPr>
        <w:pStyle w:val="Normal.0"/>
        <w:spacing w:line="240" w:lineRule="auto"/>
        <w:jc w:val="center"/>
        <w:rPr>
          <w:rFonts w:ascii="Arial" w:cs="Arial" w:hAnsi="Arial" w:eastAsia="Arial"/>
          <w:b w:val="1"/>
          <w:bCs w:val="1"/>
          <w:outline w:val="0"/>
          <w:color w:val="0000ff"/>
          <w:sz w:val="32"/>
          <w:szCs w:val="32"/>
          <w:u w:color="0000ff"/>
          <w14:textFill>
            <w14:solidFill>
              <w14:srgbClr w14:val="0000FF"/>
            </w14:solidFill>
          </w14:textFill>
        </w:rPr>
      </w:pPr>
    </w:p>
    <w:p>
      <w:pPr>
        <w:pStyle w:val="Normal.0"/>
        <w:spacing w:line="240" w:lineRule="auto"/>
        <w:jc w:val="center"/>
        <w:rPr>
          <w:rFonts w:ascii="Arial" w:cs="Arial" w:hAnsi="Arial" w:eastAsia="Arial"/>
          <w:b w:val="1"/>
          <w:bCs w:val="1"/>
          <w:outline w:val="0"/>
          <w:color w:val="0000ff"/>
          <w:sz w:val="32"/>
          <w:szCs w:val="32"/>
          <w:u w:color="0000ff"/>
          <w14:textFill>
            <w14:solidFill>
              <w14:srgbClr w14:val="0000FF"/>
            </w14:solidFill>
          </w14:textFill>
        </w:rPr>
      </w:pPr>
    </w:p>
    <w:p>
      <w:pPr>
        <w:pStyle w:val="Normal.0"/>
        <w:spacing w:line="240" w:lineRule="auto"/>
        <w:jc w:val="center"/>
        <w:rPr>
          <w:rFonts w:ascii="Arial" w:cs="Arial" w:hAnsi="Arial" w:eastAsia="Arial"/>
          <w:b w:val="1"/>
          <w:bCs w:val="1"/>
          <w:outline w:val="0"/>
          <w:color w:val="0000ff"/>
          <w:sz w:val="32"/>
          <w:szCs w:val="32"/>
          <w:u w:color="0000ff"/>
          <w14:textFill>
            <w14:solidFill>
              <w14:srgbClr w14:val="0000FF"/>
            </w14:solidFill>
          </w14:textFill>
        </w:rPr>
      </w:pPr>
    </w:p>
    <w:p>
      <w:pPr>
        <w:pStyle w:val="Normal.0"/>
        <w:spacing w:line="240" w:lineRule="auto"/>
        <w:jc w:val="center"/>
        <w:rPr>
          <w:rFonts w:ascii="Arial" w:cs="Arial" w:hAnsi="Arial" w:eastAsia="Arial"/>
          <w:b w:val="1"/>
          <w:bCs w:val="1"/>
          <w:outline w:val="0"/>
          <w:color w:val="0000ff"/>
          <w:sz w:val="32"/>
          <w:szCs w:val="32"/>
          <w:u w:color="0000ff"/>
          <w14:textFill>
            <w14:solidFill>
              <w14:srgbClr w14:val="0000FF"/>
            </w14:solidFill>
          </w14:textFill>
        </w:rPr>
      </w:pP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outline w:val="0"/>
          <w:color w:val="002060"/>
          <w:sz w:val="28"/>
          <w:szCs w:val="28"/>
          <w:u w:color="002060"/>
          <w14:textFill>
            <w14:solidFill>
              <w14:srgbClr w14:val="002060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02060"/>
          <w:sz w:val="28"/>
          <w:szCs w:val="28"/>
          <w:u w:color="002060"/>
          <w:rtl w:val="0"/>
          <w14:textFill>
            <w14:solidFill>
              <w14:srgbClr w14:val="002060"/>
            </w14:solidFill>
          </w14:textFill>
        </w:rPr>
        <w:t>FI</w:t>
      </w:r>
      <w:r>
        <w:rPr>
          <w:rFonts w:ascii="Arial" w:hAnsi="Arial" w:hint="default"/>
          <w:b w:val="1"/>
          <w:bCs w:val="1"/>
          <w:outline w:val="0"/>
          <w:color w:val="002060"/>
          <w:sz w:val="28"/>
          <w:szCs w:val="28"/>
          <w:u w:color="002060"/>
          <w:rtl w:val="0"/>
          <w14:textFill>
            <w14:solidFill>
              <w14:srgbClr w14:val="002060"/>
            </w14:solidFill>
          </w14:textFill>
        </w:rPr>
        <w:t>Ș</w:t>
      </w:r>
      <w:r>
        <w:rPr>
          <w:rFonts w:ascii="Arial" w:hAnsi="Arial"/>
          <w:b w:val="1"/>
          <w:bCs w:val="1"/>
          <w:outline w:val="0"/>
          <w:color w:val="002060"/>
          <w:sz w:val="28"/>
          <w:szCs w:val="28"/>
          <w:u w:color="002060"/>
          <w:rtl w:val="0"/>
          <w14:textFill>
            <w14:solidFill>
              <w14:srgbClr w14:val="002060"/>
            </w14:solidFill>
          </w14:textFill>
        </w:rPr>
        <w:t xml:space="preserve">A DE VERIFICARE PRIVIND STANDARDELE MINIMALE NECESARE </w:t>
      </w:r>
      <w:r>
        <w:rPr>
          <w:rFonts w:ascii="Arial" w:hAnsi="Arial" w:hint="default"/>
          <w:b w:val="1"/>
          <w:bCs w:val="1"/>
          <w:outline w:val="0"/>
          <w:color w:val="002060"/>
          <w:sz w:val="28"/>
          <w:szCs w:val="28"/>
          <w:u w:color="002060"/>
          <w:rtl w:val="0"/>
          <w14:textFill>
            <w14:solidFill>
              <w14:srgbClr w14:val="002060"/>
            </w14:solidFill>
          </w14:textFill>
        </w:rPr>
        <w:t>Ș</w:t>
      </w:r>
      <w:r>
        <w:rPr>
          <w:rFonts w:ascii="Arial" w:hAnsi="Arial"/>
          <w:b w:val="1"/>
          <w:bCs w:val="1"/>
          <w:outline w:val="0"/>
          <w:color w:val="002060"/>
          <w:sz w:val="28"/>
          <w:szCs w:val="28"/>
          <w:u w:color="002060"/>
          <w:rtl w:val="0"/>
          <w14:textFill>
            <w14:solidFill>
              <w14:srgbClr w14:val="002060"/>
            </w14:solidFill>
          </w14:textFill>
        </w:rPr>
        <w:t xml:space="preserve">I OBLIGATORII SPECIFICE PENTRU </w:t>
      </w:r>
      <w:r>
        <w:rPr>
          <w:rFonts w:ascii="Arial" w:hAnsi="Arial" w:hint="default"/>
          <w:b w:val="1"/>
          <w:bCs w:val="1"/>
          <w:outline w:val="0"/>
          <w:color w:val="002060"/>
          <w:sz w:val="28"/>
          <w:szCs w:val="28"/>
          <w:u w:color="002060"/>
          <w:rtl w:val="0"/>
          <w14:textFill>
            <w14:solidFill>
              <w14:srgbClr w14:val="002060"/>
            </w14:solidFill>
          </w14:textFill>
        </w:rPr>
        <w:t>Î</w:t>
      </w:r>
      <w:r>
        <w:rPr>
          <w:rFonts w:ascii="Arial" w:hAnsi="Arial"/>
          <w:b w:val="1"/>
          <w:bCs w:val="1"/>
          <w:outline w:val="0"/>
          <w:color w:val="002060"/>
          <w:sz w:val="28"/>
          <w:szCs w:val="28"/>
          <w:u w:color="002060"/>
          <w:rtl w:val="0"/>
          <w14:textFill>
            <w14:solidFill>
              <w14:srgbClr w14:val="002060"/>
            </w14:solidFill>
          </w14:textFill>
        </w:rPr>
        <w:t xml:space="preserve">NSCRIEREA LA EXAMENUL DE PROMOVARE </w:t>
      </w:r>
      <w:r>
        <w:rPr>
          <w:rFonts w:ascii="Arial" w:hAnsi="Arial" w:hint="default"/>
          <w:b w:val="1"/>
          <w:bCs w:val="1"/>
          <w:outline w:val="0"/>
          <w:color w:val="002060"/>
          <w:sz w:val="28"/>
          <w:szCs w:val="28"/>
          <w:u w:color="002060"/>
          <w:rtl w:val="0"/>
          <w14:textFill>
            <w14:solidFill>
              <w14:srgbClr w14:val="002060"/>
            </w14:solidFill>
          </w14:textFill>
        </w:rPr>
        <w:t>Î</w:t>
      </w:r>
      <w:r>
        <w:rPr>
          <w:rFonts w:ascii="Arial" w:hAnsi="Arial"/>
          <w:b w:val="1"/>
          <w:bCs w:val="1"/>
          <w:outline w:val="0"/>
          <w:color w:val="002060"/>
          <w:sz w:val="28"/>
          <w:szCs w:val="28"/>
          <w:u w:color="002060"/>
          <w:rtl w:val="0"/>
          <w14:textFill>
            <w14:solidFill>
              <w14:srgbClr w14:val="002060"/>
            </w14:solidFill>
          </w14:textFill>
        </w:rPr>
        <w:t>N CARIERA DIDACTIC</w:t>
      </w:r>
      <w:r>
        <w:rPr>
          <w:rFonts w:ascii="Arial" w:hAnsi="Arial" w:hint="default"/>
          <w:b w:val="1"/>
          <w:bCs w:val="1"/>
          <w:outline w:val="0"/>
          <w:color w:val="002060"/>
          <w:sz w:val="28"/>
          <w:szCs w:val="28"/>
          <w:u w:color="002060"/>
          <w:rtl w:val="0"/>
          <w14:textFill>
            <w14:solidFill>
              <w14:srgbClr w14:val="002060"/>
            </w14:solidFill>
          </w14:textFill>
        </w:rPr>
        <w:t>Ă</w:t>
      </w: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outline w:val="0"/>
          <w:color w:val="0000ff"/>
          <w:sz w:val="36"/>
          <w:szCs w:val="36"/>
          <w:u w:color="0000ff"/>
          <w14:textFill>
            <w14:solidFill>
              <w14:srgbClr w14:val="0000FF"/>
            </w14:solidFill>
          </w14:textFill>
        </w:rPr>
      </w:pPr>
    </w:p>
    <w:p>
      <w:pPr>
        <w:pStyle w:val="Normal.0"/>
        <w:spacing w:after="0" w:line="240" w:lineRule="auto"/>
        <w:jc w:val="center"/>
        <w:rPr>
          <w:rFonts w:ascii="Arial Narrow" w:cs="Arial Narrow" w:hAnsi="Arial Narrow" w:eastAsia="Arial Narrow"/>
          <w:b w:val="1"/>
          <w:bCs w:val="1"/>
          <w:sz w:val="36"/>
          <w:szCs w:val="36"/>
        </w:rPr>
      </w:pPr>
      <w:r>
        <w:rPr>
          <w:rFonts w:ascii="Arial Narrow" w:hAnsi="Arial Narrow"/>
          <w:b w:val="1"/>
          <w:bCs w:val="1"/>
          <w:sz w:val="36"/>
          <w:szCs w:val="36"/>
          <w:rtl w:val="0"/>
        </w:rPr>
        <w:t>Parte constituent</w:t>
      </w:r>
      <w:r>
        <w:rPr>
          <w:rFonts w:ascii="Arial Narrow" w:hAnsi="Arial Narrow" w:hint="default"/>
          <w:b w:val="1"/>
          <w:bCs w:val="1"/>
          <w:sz w:val="36"/>
          <w:szCs w:val="36"/>
          <w:rtl w:val="0"/>
        </w:rPr>
        <w:t xml:space="preserve">ă </w:t>
      </w:r>
      <w:r>
        <w:rPr>
          <w:rFonts w:ascii="Arial Narrow" w:hAnsi="Arial Narrow"/>
          <w:b w:val="1"/>
          <w:bCs w:val="1"/>
          <w:sz w:val="36"/>
          <w:szCs w:val="36"/>
          <w:rtl w:val="0"/>
        </w:rPr>
        <w:t xml:space="preserve">a dosarului de examen de promovare </w:t>
      </w:r>
      <w:r>
        <w:rPr>
          <w:rFonts w:ascii="Arial Narrow" w:hAnsi="Arial Narrow" w:hint="default"/>
          <w:b w:val="1"/>
          <w:bCs w:val="1"/>
          <w:sz w:val="36"/>
          <w:szCs w:val="36"/>
          <w:rtl w:val="0"/>
        </w:rPr>
        <w:t>î</w:t>
      </w:r>
      <w:r>
        <w:rPr>
          <w:rFonts w:ascii="Arial Narrow" w:hAnsi="Arial Narrow"/>
          <w:b w:val="1"/>
          <w:bCs w:val="1"/>
          <w:sz w:val="36"/>
          <w:szCs w:val="36"/>
          <w:rtl w:val="0"/>
        </w:rPr>
        <w:t>n cariera didactic</w:t>
      </w:r>
      <w:r>
        <w:rPr>
          <w:rFonts w:ascii="Arial Narrow" w:hAnsi="Arial Narrow" w:hint="default"/>
          <w:b w:val="1"/>
          <w:bCs w:val="1"/>
          <w:sz w:val="36"/>
          <w:szCs w:val="36"/>
          <w:rtl w:val="0"/>
        </w:rPr>
        <w:t xml:space="preserve">ă </w:t>
      </w:r>
      <w:r>
        <w:rPr>
          <w:rFonts w:ascii="Arial Narrow" w:hAnsi="Arial Narrow"/>
          <w:b w:val="1"/>
          <w:bCs w:val="1"/>
          <w:sz w:val="36"/>
          <w:szCs w:val="36"/>
          <w:rtl w:val="0"/>
        </w:rPr>
        <w:t>pe postul de</w:t>
      </w:r>
    </w:p>
    <w:p>
      <w:pPr>
        <w:pStyle w:val="Normal.0"/>
        <w:spacing w:after="0" w:line="240" w:lineRule="auto"/>
        <w:jc w:val="center"/>
        <w:rPr>
          <w:rFonts w:ascii="Arial Narrow" w:cs="Arial Narrow" w:hAnsi="Arial Narrow" w:eastAsia="Arial Narrow"/>
          <w:b w:val="1"/>
          <w:bCs w:val="1"/>
          <w:outline w:val="0"/>
          <w:color w:val="002060"/>
          <w:sz w:val="44"/>
          <w:szCs w:val="44"/>
          <w:u w:color="002060"/>
          <w14:textFill>
            <w14:solidFill>
              <w14:srgbClr w14:val="002060"/>
            </w14:solidFill>
          </w14:textFill>
        </w:rPr>
      </w:pPr>
      <w:r>
        <w:rPr>
          <w:rFonts w:ascii="Arial Narrow" w:hAnsi="Arial Narrow" w:hint="default"/>
          <w:b w:val="1"/>
          <w:bCs w:val="1"/>
          <w:outline w:val="0"/>
          <w:color w:val="002060"/>
          <w:sz w:val="44"/>
          <w:szCs w:val="44"/>
          <w:u w:color="002060"/>
          <w:rtl w:val="0"/>
          <w14:textFill>
            <w14:solidFill>
              <w14:srgbClr w14:val="002060"/>
            </w14:solidFill>
          </w14:textFill>
        </w:rPr>
        <w:t>Ș</w:t>
      </w:r>
      <w:r>
        <w:rPr>
          <w:rFonts w:ascii="Arial Narrow" w:hAnsi="Arial Narrow"/>
          <w:b w:val="1"/>
          <w:bCs w:val="1"/>
          <w:outline w:val="0"/>
          <w:color w:val="002060"/>
          <w:sz w:val="44"/>
          <w:szCs w:val="44"/>
          <w:u w:color="002060"/>
          <w:rtl w:val="0"/>
          <w14:textFill>
            <w14:solidFill>
              <w14:srgbClr w14:val="002060"/>
            </w14:solidFill>
          </w14:textFill>
        </w:rPr>
        <w:t>EF DE LUCR</w:t>
      </w:r>
      <w:r>
        <w:rPr>
          <w:rFonts w:ascii="Arial Narrow" w:hAnsi="Arial Narrow" w:hint="default"/>
          <w:b w:val="1"/>
          <w:bCs w:val="1"/>
          <w:outline w:val="0"/>
          <w:color w:val="002060"/>
          <w:sz w:val="44"/>
          <w:szCs w:val="44"/>
          <w:u w:color="002060"/>
          <w:rtl w:val="0"/>
          <w14:textFill>
            <w14:solidFill>
              <w14:srgbClr w14:val="002060"/>
            </w14:solidFill>
          </w14:textFill>
        </w:rPr>
        <w:t>Ă</w:t>
      </w:r>
      <w:r>
        <w:rPr>
          <w:rFonts w:ascii="Arial Narrow" w:hAnsi="Arial Narrow"/>
          <w:b w:val="1"/>
          <w:bCs w:val="1"/>
          <w:outline w:val="0"/>
          <w:color w:val="002060"/>
          <w:sz w:val="44"/>
          <w:szCs w:val="44"/>
          <w:u w:color="002060"/>
          <w:rtl w:val="0"/>
          <w14:textFill>
            <w14:solidFill>
              <w14:srgbClr w14:val="002060"/>
            </w14:solidFill>
          </w14:textFill>
        </w:rPr>
        <w:t>RI UNIVERSITAR</w:t>
      </w:r>
    </w:p>
    <w:p>
      <w:pPr>
        <w:pStyle w:val="Normal.0"/>
        <w:spacing w:after="0" w:line="240" w:lineRule="auto"/>
        <w:jc w:val="center"/>
        <w:rPr>
          <w:rFonts w:ascii="Arial Narrow" w:cs="Arial Narrow" w:hAnsi="Arial Narrow" w:eastAsia="Arial Narrow"/>
          <w:b w:val="1"/>
          <w:bCs w:val="1"/>
          <w:outline w:val="0"/>
          <w:color w:val="c00000"/>
          <w:sz w:val="32"/>
          <w:szCs w:val="32"/>
          <w:u w:color="c00000"/>
          <w14:textFill>
            <w14:solidFill>
              <w14:srgbClr w14:val="C00000"/>
            </w14:solidFill>
          </w14:textFill>
        </w:rPr>
      </w:pPr>
      <w:r>
        <w:rPr>
          <w:rFonts w:ascii="Arial Narrow" w:hAnsi="Arial Narrow"/>
          <w:b w:val="1"/>
          <w:bCs w:val="1"/>
          <w:outline w:val="0"/>
          <w:color w:val="c00000"/>
          <w:sz w:val="32"/>
          <w:szCs w:val="32"/>
          <w:u w:color="c00000"/>
          <w:rtl w:val="0"/>
          <w14:textFill>
            <w14:solidFill>
              <w14:srgbClr w14:val="C00000"/>
            </w14:solidFill>
          </w14:textFill>
        </w:rPr>
        <w:t>DOMENIILE: MEDICIN</w:t>
      </w:r>
      <w:r>
        <w:rPr>
          <w:rFonts w:ascii="Arial Narrow" w:hAnsi="Arial Narrow" w:hint="default"/>
          <w:b w:val="1"/>
          <w:bCs w:val="1"/>
          <w:outline w:val="0"/>
          <w:color w:val="c00000"/>
          <w:sz w:val="32"/>
          <w:szCs w:val="32"/>
          <w:u w:color="c00000"/>
          <w:rtl w:val="0"/>
          <w14:textFill>
            <w14:solidFill>
              <w14:srgbClr w14:val="C00000"/>
            </w14:solidFill>
          </w14:textFill>
        </w:rPr>
        <w:t>Ă</w:t>
      </w:r>
      <w:r>
        <w:rPr>
          <w:rFonts w:ascii="Arial Narrow" w:hAnsi="Arial Narrow"/>
          <w:b w:val="1"/>
          <w:bCs w:val="1"/>
          <w:outline w:val="0"/>
          <w:color w:val="c00000"/>
          <w:sz w:val="32"/>
          <w:szCs w:val="32"/>
          <w:u w:color="c00000"/>
          <w:rtl w:val="0"/>
          <w14:textFill>
            <w14:solidFill>
              <w14:srgbClr w14:val="C00000"/>
            </w14:solidFill>
          </w14:textFill>
        </w:rPr>
        <w:t>, MEDICIN</w:t>
      </w:r>
      <w:r>
        <w:rPr>
          <w:rFonts w:ascii="Arial Narrow" w:hAnsi="Arial Narrow" w:hint="default"/>
          <w:b w:val="1"/>
          <w:bCs w:val="1"/>
          <w:outline w:val="0"/>
          <w:color w:val="c00000"/>
          <w:sz w:val="32"/>
          <w:szCs w:val="32"/>
          <w:u w:color="c00000"/>
          <w:rtl w:val="0"/>
          <w14:textFill>
            <w14:solidFill>
              <w14:srgbClr w14:val="C00000"/>
            </w14:solidFill>
          </w14:textFill>
        </w:rPr>
        <w:t xml:space="preserve">Ă </w:t>
      </w:r>
      <w:r>
        <w:rPr>
          <w:rFonts w:ascii="Arial Narrow" w:hAnsi="Arial Narrow"/>
          <w:b w:val="1"/>
          <w:bCs w:val="1"/>
          <w:outline w:val="0"/>
          <w:color w:val="c00000"/>
          <w:sz w:val="32"/>
          <w:szCs w:val="32"/>
          <w:u w:color="c00000"/>
          <w:rtl w:val="0"/>
          <w14:textFill>
            <w14:solidFill>
              <w14:srgbClr w14:val="C00000"/>
            </w14:solidFill>
          </w14:textFill>
        </w:rPr>
        <w:t>DENTAR</w:t>
      </w:r>
      <w:r>
        <w:rPr>
          <w:rFonts w:ascii="Arial Narrow" w:hAnsi="Arial Narrow" w:hint="default"/>
          <w:b w:val="1"/>
          <w:bCs w:val="1"/>
          <w:outline w:val="0"/>
          <w:color w:val="c00000"/>
          <w:sz w:val="32"/>
          <w:szCs w:val="32"/>
          <w:u w:color="c00000"/>
          <w:rtl w:val="0"/>
          <w14:textFill>
            <w14:solidFill>
              <w14:srgbClr w14:val="C00000"/>
            </w14:solidFill>
          </w14:textFill>
        </w:rPr>
        <w:t>Ă</w:t>
      </w:r>
      <w:r>
        <w:rPr>
          <w:rFonts w:ascii="Arial Narrow" w:hAnsi="Arial Narrow"/>
          <w:b w:val="1"/>
          <w:bCs w:val="1"/>
          <w:outline w:val="0"/>
          <w:color w:val="c00000"/>
          <w:sz w:val="32"/>
          <w:szCs w:val="32"/>
          <w:u w:color="c00000"/>
          <w:rtl w:val="0"/>
          <w14:textFill>
            <w14:solidFill>
              <w14:srgbClr w14:val="C00000"/>
            </w14:solidFill>
          </w14:textFill>
        </w:rPr>
        <w:t>, FARMACIE</w:t>
      </w:r>
    </w:p>
    <w:p>
      <w:pPr>
        <w:pStyle w:val="Normal.0"/>
        <w:spacing w:after="0" w:line="240" w:lineRule="auto"/>
        <w:jc w:val="center"/>
        <w:rPr>
          <w:rFonts w:ascii="Arial Narrow" w:cs="Arial Narrow" w:hAnsi="Arial Narrow" w:eastAsia="Arial Narrow"/>
          <w:b w:val="1"/>
          <w:bCs w:val="1"/>
          <w:sz w:val="36"/>
          <w:szCs w:val="36"/>
        </w:rPr>
      </w:pPr>
    </w:p>
    <w:p>
      <w:pPr>
        <w:pStyle w:val="Normal.0"/>
        <w:spacing w:after="0" w:line="240" w:lineRule="auto"/>
        <w:jc w:val="both"/>
        <w:rPr>
          <w:rFonts w:ascii="Arial Narrow" w:cs="Arial Narrow" w:hAnsi="Arial Narrow" w:eastAsia="Arial Narrow"/>
          <w:b w:val="1"/>
          <w:bCs w:val="1"/>
          <w:sz w:val="36"/>
          <w:szCs w:val="36"/>
        </w:rPr>
      </w:pPr>
      <w:r>
        <w:rPr>
          <w:rFonts w:ascii="Arial Narrow" w:hAnsi="Arial Narrow"/>
          <w:b w:val="1"/>
          <w:bCs w:val="1"/>
          <w:sz w:val="36"/>
          <w:szCs w:val="36"/>
          <w:rtl w:val="0"/>
        </w:rPr>
        <w:t>Pozi</w:t>
      </w:r>
      <w:r>
        <w:rPr>
          <w:rFonts w:ascii="Arial Narrow" w:hAnsi="Arial Narrow" w:hint="default"/>
          <w:b w:val="1"/>
          <w:bCs w:val="1"/>
          <w:sz w:val="36"/>
          <w:szCs w:val="36"/>
          <w:rtl w:val="0"/>
        </w:rPr>
        <w:t>ț</w:t>
      </w:r>
      <w:r>
        <w:rPr>
          <w:rFonts w:ascii="Arial Narrow" w:hAnsi="Arial Narrow"/>
          <w:b w:val="1"/>
          <w:bCs w:val="1"/>
          <w:sz w:val="36"/>
          <w:szCs w:val="36"/>
          <w:rtl w:val="0"/>
        </w:rPr>
        <w:t xml:space="preserve">ia: </w:t>
      </w:r>
      <w:r>
        <w:rPr>
          <w:rFonts w:ascii="Arial Narrow" w:hAnsi="Arial Narrow"/>
          <w:b w:val="1"/>
          <w:bCs w:val="1"/>
          <w:sz w:val="36"/>
          <w:szCs w:val="36"/>
          <w:rtl w:val="0"/>
          <w:lang w:val="en-US"/>
        </w:rPr>
        <w:t>9</w:t>
      </w:r>
      <w:r>
        <w:rPr>
          <w:rFonts w:ascii="Arial Narrow" w:hAnsi="Arial Narrow"/>
          <w:b w:val="1"/>
          <w:bCs w:val="1"/>
          <w:sz w:val="36"/>
          <w:szCs w:val="36"/>
          <w:rtl w:val="0"/>
        </w:rPr>
        <w:t>__________</w:t>
      </w:r>
    </w:p>
    <w:p>
      <w:pPr>
        <w:pStyle w:val="Normal.0"/>
        <w:spacing w:after="0" w:line="240" w:lineRule="auto"/>
        <w:jc w:val="both"/>
        <w:rPr>
          <w:rFonts w:ascii="Arial Narrow" w:cs="Arial Narrow" w:hAnsi="Arial Narrow" w:eastAsia="Arial Narrow"/>
          <w:b w:val="1"/>
          <w:bCs w:val="1"/>
          <w:sz w:val="36"/>
          <w:szCs w:val="36"/>
        </w:rPr>
      </w:pPr>
      <w:r>
        <w:rPr>
          <w:rFonts w:ascii="Arial Narrow" w:hAnsi="Arial Narrow"/>
          <w:b w:val="1"/>
          <w:bCs w:val="1"/>
          <w:sz w:val="36"/>
          <w:szCs w:val="36"/>
          <w:rtl w:val="0"/>
        </w:rPr>
        <w:t xml:space="preserve">Departamentul </w:t>
      </w:r>
      <w:r>
        <w:rPr>
          <w:rFonts w:ascii="Arial Narrow" w:hAnsi="Arial Narrow"/>
          <w:b w:val="1"/>
          <w:bCs w:val="1"/>
          <w:sz w:val="36"/>
          <w:szCs w:val="36"/>
          <w:rtl w:val="0"/>
          <w:lang w:val="en-US"/>
        </w:rPr>
        <w:t>III</w:t>
      </w:r>
      <w:r>
        <w:rPr>
          <w:rFonts w:ascii="Arial Narrow" w:hAnsi="Arial Narrow"/>
          <w:b w:val="1"/>
          <w:bCs w:val="1"/>
          <w:sz w:val="36"/>
          <w:szCs w:val="36"/>
          <w:rtl w:val="0"/>
        </w:rPr>
        <w:t>____________________________________</w:t>
      </w:r>
    </w:p>
    <w:p>
      <w:pPr>
        <w:pStyle w:val="Normal.0"/>
        <w:spacing w:after="0" w:line="240" w:lineRule="auto"/>
        <w:jc w:val="both"/>
        <w:rPr>
          <w:rFonts w:ascii="Arial Narrow" w:cs="Arial Narrow" w:hAnsi="Arial Narrow" w:eastAsia="Arial Narrow"/>
          <w:b w:val="1"/>
          <w:bCs w:val="1"/>
          <w:sz w:val="36"/>
          <w:szCs w:val="36"/>
        </w:rPr>
      </w:pPr>
      <w:r>
        <w:rPr>
          <w:rFonts w:ascii="Arial Narrow" w:hAnsi="Arial Narrow"/>
          <w:b w:val="1"/>
          <w:bCs w:val="1"/>
          <w:sz w:val="36"/>
          <w:szCs w:val="36"/>
          <w:rtl w:val="0"/>
        </w:rPr>
        <w:t>Din cadrul Facult</w:t>
      </w:r>
      <w:r>
        <w:rPr>
          <w:rFonts w:ascii="Arial Narrow" w:hAnsi="Arial Narrow" w:hint="default"/>
          <w:b w:val="1"/>
          <w:bCs w:val="1"/>
          <w:sz w:val="36"/>
          <w:szCs w:val="36"/>
          <w:rtl w:val="0"/>
        </w:rPr>
        <w:t>ăț</w:t>
      </w:r>
      <w:r>
        <w:rPr>
          <w:rFonts w:ascii="Arial Narrow" w:hAnsi="Arial Narrow"/>
          <w:b w:val="1"/>
          <w:bCs w:val="1"/>
          <w:sz w:val="36"/>
          <w:szCs w:val="36"/>
          <w:rtl w:val="0"/>
        </w:rPr>
        <w:t xml:space="preserve">ii de  </w:t>
      </w:r>
      <w:r>
        <w:rPr>
          <w:rFonts w:ascii="Arial Narrow" w:hAnsi="Arial Narrow"/>
          <w:b w:val="1"/>
          <w:bCs w:val="1"/>
          <w:sz w:val="36"/>
          <w:szCs w:val="36"/>
          <w:rtl w:val="0"/>
          <w:lang w:val="en-US"/>
        </w:rPr>
        <w:t>MEDICINA DENTARA</w:t>
      </w:r>
      <w:r>
        <w:rPr>
          <w:rFonts w:ascii="Arial Narrow" w:hAnsi="Arial Narrow"/>
          <w:b w:val="1"/>
          <w:bCs w:val="1"/>
          <w:sz w:val="36"/>
          <w:szCs w:val="36"/>
          <w:rtl w:val="0"/>
        </w:rPr>
        <w:t>__________________</w:t>
      </w:r>
    </w:p>
    <w:p>
      <w:pPr>
        <w:pStyle w:val="Normal.0"/>
        <w:spacing w:after="0" w:line="240" w:lineRule="auto"/>
        <w:jc w:val="both"/>
        <w:rPr>
          <w:rFonts w:ascii="Arial Narrow" w:cs="Arial Narrow" w:hAnsi="Arial Narrow" w:eastAsia="Arial Narrow"/>
          <w:b w:val="1"/>
          <w:bCs w:val="1"/>
          <w:sz w:val="36"/>
          <w:szCs w:val="36"/>
        </w:rPr>
      </w:pPr>
      <w:r>
        <w:rPr>
          <w:rFonts w:ascii="Arial Narrow" w:hAnsi="Arial Narrow"/>
          <w:b w:val="1"/>
          <w:bCs w:val="1"/>
          <w:sz w:val="36"/>
          <w:szCs w:val="36"/>
          <w:rtl w:val="0"/>
        </w:rPr>
        <w:t xml:space="preserve">Disciplina(ele) postului </w:t>
      </w:r>
      <w:r>
        <w:rPr>
          <w:rFonts w:ascii="Arial Narrow" w:hAnsi="Arial Narrow"/>
          <w:b w:val="1"/>
          <w:bCs w:val="1"/>
          <w:sz w:val="36"/>
          <w:szCs w:val="36"/>
          <w:rtl w:val="0"/>
          <w:lang w:val="en-US"/>
        </w:rPr>
        <w:t>ODONTOTERAPIE-ENDODONTIE</w:t>
      </w:r>
      <w:r>
        <w:rPr>
          <w:rFonts w:ascii="Arial Narrow" w:hAnsi="Arial Narrow"/>
          <w:b w:val="1"/>
          <w:bCs w:val="1"/>
          <w:sz w:val="36"/>
          <w:szCs w:val="36"/>
          <w:rtl w:val="0"/>
        </w:rPr>
        <w:t>______</w:t>
      </w:r>
    </w:p>
    <w:p>
      <w:pPr>
        <w:pStyle w:val="Normal.0"/>
        <w:spacing w:after="0" w:line="240" w:lineRule="auto"/>
        <w:jc w:val="both"/>
        <w:rPr>
          <w:rFonts w:ascii="Arial Narrow" w:cs="Arial Narrow" w:hAnsi="Arial Narrow" w:eastAsia="Arial Narrow"/>
          <w:b w:val="1"/>
          <w:bCs w:val="1"/>
          <w:sz w:val="36"/>
          <w:szCs w:val="36"/>
        </w:rPr>
      </w:pPr>
    </w:p>
    <w:p>
      <w:pPr>
        <w:pStyle w:val="Normal.0"/>
        <w:spacing w:after="120" w:line="240" w:lineRule="auto"/>
        <w:jc w:val="center"/>
        <w:rPr>
          <w:rFonts w:ascii="Arial Narrow" w:cs="Arial Narrow" w:hAnsi="Arial Narrow" w:eastAsia="Arial Narrow"/>
          <w:b w:val="1"/>
          <w:bCs w:val="1"/>
          <w:sz w:val="44"/>
          <w:szCs w:val="44"/>
        </w:rPr>
      </w:pPr>
      <w:r>
        <w:rPr>
          <w:rFonts w:ascii="Arial Narrow" w:hAnsi="Arial Narrow"/>
          <w:b w:val="1"/>
          <w:bCs w:val="1"/>
          <w:sz w:val="44"/>
          <w:szCs w:val="44"/>
          <w:rtl w:val="0"/>
        </w:rPr>
        <w:t>CANDIDAT:</w:t>
      </w:r>
    </w:p>
    <w:p>
      <w:pPr>
        <w:pStyle w:val="Normal.0"/>
        <w:spacing w:after="0" w:line="240" w:lineRule="auto"/>
        <w:jc w:val="both"/>
        <w:rPr>
          <w:rFonts w:ascii="Arial Narrow" w:cs="Arial Narrow" w:hAnsi="Arial Narrow" w:eastAsia="Arial Narrow"/>
          <w:b w:val="1"/>
          <w:bCs w:val="1"/>
          <w:sz w:val="36"/>
          <w:szCs w:val="36"/>
        </w:rPr>
      </w:pPr>
      <w:r>
        <w:rPr>
          <w:rFonts w:ascii="Arial Narrow" w:hAnsi="Arial Narrow"/>
          <w:b w:val="1"/>
          <w:bCs w:val="1"/>
          <w:sz w:val="36"/>
          <w:szCs w:val="36"/>
          <w:rtl w:val="0"/>
        </w:rPr>
        <w:t xml:space="preserve">Nume </w:t>
      </w:r>
      <w:r>
        <w:rPr>
          <w:rFonts w:ascii="Arial Narrow" w:hAnsi="Arial Narrow" w:hint="default"/>
          <w:b w:val="1"/>
          <w:bCs w:val="1"/>
          <w:sz w:val="36"/>
          <w:szCs w:val="36"/>
          <w:rtl w:val="0"/>
        </w:rPr>
        <w:t>ș</w:t>
      </w:r>
      <w:r>
        <w:rPr>
          <w:rFonts w:ascii="Arial Narrow" w:hAnsi="Arial Narrow"/>
          <w:b w:val="1"/>
          <w:bCs w:val="1"/>
          <w:sz w:val="36"/>
          <w:szCs w:val="36"/>
          <w:rtl w:val="0"/>
        </w:rPr>
        <w:t xml:space="preserve">i prenume: </w:t>
      </w:r>
      <w:r>
        <w:rPr>
          <w:rFonts w:ascii="Arial Narrow" w:hAnsi="Arial Narrow"/>
          <w:b w:val="1"/>
          <w:bCs w:val="1"/>
          <w:sz w:val="36"/>
          <w:szCs w:val="36"/>
          <w:rtl w:val="0"/>
          <w:lang w:val="en-US"/>
        </w:rPr>
        <w:t>HORHAT RAZVAN MIHAI</w:t>
      </w:r>
      <w:r>
        <w:rPr>
          <w:rFonts w:ascii="Arial Narrow" w:hAnsi="Arial Narrow"/>
          <w:b w:val="1"/>
          <w:bCs w:val="1"/>
          <w:sz w:val="36"/>
          <w:szCs w:val="36"/>
          <w:rtl w:val="0"/>
        </w:rPr>
        <w:t>____________</w:t>
      </w:r>
    </w:p>
    <w:p>
      <w:pPr>
        <w:pStyle w:val="Normal.0"/>
        <w:spacing w:after="0" w:line="240" w:lineRule="auto"/>
        <w:jc w:val="both"/>
        <w:rPr>
          <w:rFonts w:ascii="Arial Narrow" w:cs="Arial Narrow" w:hAnsi="Arial Narrow" w:eastAsia="Arial Narrow"/>
          <w:b w:val="1"/>
          <w:bCs w:val="1"/>
          <w:sz w:val="36"/>
          <w:szCs w:val="36"/>
        </w:rPr>
      </w:pPr>
      <w:r>
        <w:rPr>
          <w:rFonts w:ascii="Arial Narrow" w:hAnsi="Arial Narrow"/>
          <w:b w:val="1"/>
          <w:bCs w:val="1"/>
          <w:sz w:val="36"/>
          <w:szCs w:val="36"/>
          <w:rtl w:val="0"/>
        </w:rPr>
        <w:t xml:space="preserve">Grad didactic:  </w:t>
      </w:r>
      <w:r>
        <w:rPr>
          <w:rFonts w:ascii="Arial Narrow" w:hAnsi="Arial Narrow"/>
          <w:b w:val="1"/>
          <w:bCs w:val="1"/>
          <w:sz w:val="36"/>
          <w:szCs w:val="36"/>
          <w:rtl w:val="0"/>
          <w:lang w:val="en-US"/>
        </w:rPr>
        <w:t>ASISTENT UNIVERSITAR</w:t>
      </w:r>
      <w:r>
        <w:rPr>
          <w:rFonts w:ascii="Arial Narrow" w:hAnsi="Arial Narrow"/>
          <w:b w:val="1"/>
          <w:bCs w:val="1"/>
          <w:sz w:val="36"/>
          <w:szCs w:val="36"/>
          <w:rtl w:val="0"/>
        </w:rPr>
        <w:t>____________________</w:t>
      </w:r>
    </w:p>
    <w:p>
      <w:pPr>
        <w:pStyle w:val="Normal.0"/>
        <w:spacing w:after="0" w:line="240" w:lineRule="auto"/>
        <w:jc w:val="both"/>
        <w:rPr>
          <w:rFonts w:ascii="Arial Narrow" w:cs="Arial Narrow" w:hAnsi="Arial Narrow" w:eastAsia="Arial Narrow"/>
          <w:b w:val="1"/>
          <w:bCs w:val="1"/>
          <w:sz w:val="36"/>
          <w:szCs w:val="36"/>
        </w:rPr>
      </w:pPr>
      <w:r>
        <w:rPr>
          <w:rFonts w:ascii="Arial Narrow" w:hAnsi="Arial Narrow"/>
          <w:b w:val="1"/>
          <w:bCs w:val="1"/>
          <w:sz w:val="36"/>
          <w:szCs w:val="36"/>
          <w:rtl w:val="0"/>
        </w:rPr>
        <w:t xml:space="preserve">Titlul </w:t>
      </w:r>
      <w:r>
        <w:rPr>
          <w:rFonts w:ascii="Arial Narrow" w:hAnsi="Arial Narrow" w:hint="default"/>
          <w:b w:val="1"/>
          <w:bCs w:val="1"/>
          <w:sz w:val="36"/>
          <w:szCs w:val="36"/>
          <w:rtl w:val="0"/>
        </w:rPr>
        <w:t>ș</w:t>
      </w:r>
      <w:r>
        <w:rPr>
          <w:rFonts w:ascii="Arial Narrow" w:hAnsi="Arial Narrow"/>
          <w:b w:val="1"/>
          <w:bCs w:val="1"/>
          <w:sz w:val="36"/>
          <w:szCs w:val="36"/>
          <w:rtl w:val="0"/>
        </w:rPr>
        <w:t>tiin</w:t>
      </w:r>
      <w:r>
        <w:rPr>
          <w:rFonts w:ascii="Arial Narrow" w:hAnsi="Arial Narrow" w:hint="default"/>
          <w:b w:val="1"/>
          <w:bCs w:val="1"/>
          <w:sz w:val="36"/>
          <w:szCs w:val="36"/>
          <w:rtl w:val="0"/>
        </w:rPr>
        <w:t>ț</w:t>
      </w:r>
      <w:r>
        <w:rPr>
          <w:rFonts w:ascii="Arial Narrow" w:hAnsi="Arial Narrow"/>
          <w:b w:val="1"/>
          <w:bCs w:val="1"/>
          <w:sz w:val="36"/>
          <w:szCs w:val="36"/>
          <w:rtl w:val="0"/>
        </w:rPr>
        <w:t xml:space="preserve">ific:   </w:t>
      </w:r>
      <w:r>
        <w:rPr>
          <w:rFonts w:ascii="Arial Narrow" w:hAnsi="Arial Narrow"/>
          <w:b w:val="1"/>
          <w:bCs w:val="1"/>
          <w:sz w:val="36"/>
          <w:szCs w:val="36"/>
          <w:rtl w:val="0"/>
          <w:lang w:val="en-US"/>
        </w:rPr>
        <w:t>DOCTOR IN MEDICINA</w:t>
      </w:r>
      <w:r>
        <w:rPr>
          <w:rFonts w:ascii="Arial Narrow" w:hAnsi="Arial Narrow"/>
          <w:b w:val="1"/>
          <w:bCs w:val="1"/>
          <w:sz w:val="36"/>
          <w:szCs w:val="36"/>
          <w:rtl w:val="0"/>
        </w:rPr>
        <w:t>________________</w:t>
      </w:r>
    </w:p>
    <w:p>
      <w:pPr>
        <w:pStyle w:val="Normal.0"/>
        <w:spacing w:after="0" w:line="240" w:lineRule="auto"/>
        <w:jc w:val="both"/>
        <w:rPr>
          <w:rFonts w:ascii="Arial Narrow" w:cs="Arial Narrow" w:hAnsi="Arial Narrow" w:eastAsia="Arial Narrow"/>
          <w:b w:val="1"/>
          <w:bCs w:val="1"/>
          <w:sz w:val="36"/>
          <w:szCs w:val="36"/>
        </w:rPr>
      </w:pPr>
      <w:r>
        <w:rPr>
          <w:rFonts w:ascii="Arial Narrow" w:hAnsi="Arial Narrow"/>
          <w:b w:val="1"/>
          <w:bCs w:val="1"/>
          <w:sz w:val="36"/>
          <w:szCs w:val="36"/>
          <w:rtl w:val="0"/>
        </w:rPr>
        <w:t xml:space="preserve">Titlul medical:    </w:t>
      </w:r>
      <w:r>
        <w:rPr>
          <w:rFonts w:ascii="Arial Narrow" w:hAnsi="Arial Narrow"/>
          <w:b w:val="1"/>
          <w:bCs w:val="1"/>
          <w:sz w:val="36"/>
          <w:szCs w:val="36"/>
          <w:rtl w:val="0"/>
          <w:lang w:val="en-US"/>
        </w:rPr>
        <w:t>MEDIC STOMATOLOG SPECIALIST</w:t>
      </w:r>
      <w:r>
        <w:rPr>
          <w:rFonts w:ascii="Arial Narrow" w:hAnsi="Arial Narrow"/>
          <w:b w:val="1"/>
          <w:bCs w:val="1"/>
          <w:sz w:val="36"/>
          <w:szCs w:val="36"/>
          <w:rtl w:val="0"/>
        </w:rPr>
        <w:t>_____________</w:t>
      </w:r>
    </w:p>
    <w:p>
      <w:pPr>
        <w:pStyle w:val="Normal.0"/>
        <w:spacing w:after="120" w:line="240" w:lineRule="auto"/>
        <w:jc w:val="center"/>
        <w:rPr>
          <w:rFonts w:ascii="Arial" w:cs="Arial" w:hAnsi="Arial" w:eastAsia="Arial"/>
          <w:b w:val="1"/>
          <w:bCs w:val="1"/>
          <w:outline w:val="0"/>
          <w:color w:val="181818"/>
          <w:sz w:val="28"/>
          <w:szCs w:val="28"/>
          <w:u w:color="181818"/>
          <w14:textFill>
            <w14:solidFill>
              <w14:srgbClr w14:val="181818"/>
            </w14:solidFill>
          </w14:textFill>
        </w:rPr>
      </w:pPr>
    </w:p>
    <w:p>
      <w:pPr>
        <w:pStyle w:val="Normal.0"/>
        <w:spacing w:after="120" w:line="240" w:lineRule="auto"/>
        <w:jc w:val="center"/>
        <w:rPr>
          <w:rFonts w:ascii="Arial" w:cs="Arial" w:hAnsi="Arial" w:eastAsia="Arial"/>
          <w:b w:val="1"/>
          <w:bCs w:val="1"/>
          <w:outline w:val="0"/>
          <w:color w:val="181818"/>
          <w:sz w:val="28"/>
          <w:szCs w:val="28"/>
          <w:u w:color="181818"/>
          <w14:textFill>
            <w14:solidFill>
              <w14:srgbClr w14:val="181818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181818"/>
          <w:sz w:val="28"/>
          <w:szCs w:val="28"/>
          <w:u w:color="181818"/>
          <w:rtl w:val="0"/>
          <w14:textFill>
            <w14:solidFill>
              <w14:srgbClr w14:val="181818"/>
            </w14:solidFill>
          </w14:textFill>
        </w:rPr>
        <w:t xml:space="preserve">Sesiunea de examen </w:t>
      </w:r>
      <w:r>
        <w:rPr>
          <w:rFonts w:ascii="Arial" w:hAnsi="Arial"/>
          <w:b w:val="1"/>
          <w:bCs w:val="1"/>
          <w:outline w:val="0"/>
          <w:color w:val="181818"/>
          <w:sz w:val="28"/>
          <w:szCs w:val="28"/>
          <w:u w:color="181818"/>
          <w:rtl w:val="0"/>
          <w:lang w:val="en-US"/>
          <w14:textFill>
            <w14:solidFill>
              <w14:srgbClr w14:val="181818"/>
            </w14:solidFill>
          </w14:textFill>
        </w:rPr>
        <w:t>Aprilie-Iulie 2026</w:t>
      </w: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outline w:val="0"/>
          <w:color w:val="002060"/>
          <w:sz w:val="24"/>
          <w:szCs w:val="24"/>
          <w:u w:color="002060"/>
          <w14:textFill>
            <w14:solidFill>
              <w14:srgbClr w14:val="002060"/>
            </w14:solidFill>
          </w14:textFill>
        </w:rPr>
      </w:pP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outline w:val="0"/>
          <w:color w:val="002060"/>
          <w:sz w:val="24"/>
          <w:szCs w:val="24"/>
          <w:u w:color="002060"/>
          <w14:textFill>
            <w14:solidFill>
              <w14:srgbClr w14:val="002060"/>
            </w14:solidFill>
          </w14:textFill>
        </w:rPr>
      </w:pP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outline w:val="0"/>
          <w:color w:val="002060"/>
          <w:sz w:val="24"/>
          <w:szCs w:val="24"/>
          <w:u w:color="002060"/>
          <w14:textFill>
            <w14:solidFill>
              <w14:srgbClr w14:val="002060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02060"/>
          <w:sz w:val="24"/>
          <w:szCs w:val="24"/>
          <w:u w:color="002060"/>
          <w:rtl w:val="0"/>
          <w14:textFill>
            <w14:solidFill>
              <w14:srgbClr w14:val="002060"/>
            </w14:solidFill>
          </w14:textFill>
        </w:rPr>
        <w:t>Partea I</w:t>
      </w: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outline w:val="0"/>
          <w:color w:val="002060"/>
          <w:u w:color="002060"/>
          <w14:textFill>
            <w14:solidFill>
              <w14:srgbClr w14:val="002060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02060"/>
          <w:u w:color="002060"/>
          <w:rtl w:val="0"/>
          <w14:textFill>
            <w14:solidFill>
              <w14:srgbClr w14:val="002060"/>
            </w14:solidFill>
          </w14:textFill>
        </w:rPr>
        <w:t>CERTIFICAREA CONDI</w:t>
      </w:r>
      <w:r>
        <w:rPr>
          <w:rFonts w:ascii="Arial" w:hAnsi="Arial" w:hint="default"/>
          <w:b w:val="1"/>
          <w:bCs w:val="1"/>
          <w:outline w:val="0"/>
          <w:color w:val="002060"/>
          <w:u w:color="002060"/>
          <w:rtl w:val="0"/>
          <w14:textFill>
            <w14:solidFill>
              <w14:srgbClr w14:val="002060"/>
            </w14:solidFill>
          </w14:textFill>
        </w:rPr>
        <w:t>Ț</w:t>
      </w:r>
      <w:r>
        <w:rPr>
          <w:rFonts w:ascii="Arial" w:hAnsi="Arial"/>
          <w:b w:val="1"/>
          <w:bCs w:val="1"/>
          <w:outline w:val="0"/>
          <w:color w:val="002060"/>
          <w:u w:color="002060"/>
          <w:rtl w:val="0"/>
          <w14:textFill>
            <w14:solidFill>
              <w14:srgbClr w14:val="002060"/>
            </w14:solidFill>
          </w14:textFill>
        </w:rPr>
        <w:t xml:space="preserve">IILOR MINIME LEGALE DE </w:t>
      </w:r>
      <w:r>
        <w:rPr>
          <w:rFonts w:ascii="Arial" w:hAnsi="Arial" w:hint="default"/>
          <w:b w:val="1"/>
          <w:bCs w:val="1"/>
          <w:outline w:val="0"/>
          <w:color w:val="002060"/>
          <w:u w:color="002060"/>
          <w:rtl w:val="0"/>
          <w14:textFill>
            <w14:solidFill>
              <w14:srgbClr w14:val="002060"/>
            </w14:solidFill>
          </w14:textFill>
        </w:rPr>
        <w:t>Î</w:t>
      </w:r>
      <w:r>
        <w:rPr>
          <w:rFonts w:ascii="Arial" w:hAnsi="Arial"/>
          <w:b w:val="1"/>
          <w:bCs w:val="1"/>
          <w:outline w:val="0"/>
          <w:color w:val="002060"/>
          <w:u w:color="002060"/>
          <w:rtl w:val="0"/>
          <w14:textFill>
            <w14:solidFill>
              <w14:srgbClr w14:val="002060"/>
            </w14:solidFill>
          </w14:textFill>
        </w:rPr>
        <w:t xml:space="preserve">NSCRIERE LA EXAMEN </w:t>
      </w:r>
    </w:p>
    <w:p>
      <w:pPr>
        <w:pStyle w:val="Normal.0"/>
        <w:spacing w:after="0" w:line="240" w:lineRule="auto"/>
        <w:jc w:val="right"/>
        <w:rPr>
          <w:rFonts w:ascii="Arial" w:cs="Arial" w:hAnsi="Arial" w:eastAsia="Arial"/>
          <w:b w:val="1"/>
          <w:bCs w:val="1"/>
          <w:outline w:val="0"/>
          <w:color w:val="0000ff"/>
          <w:sz w:val="28"/>
          <w:szCs w:val="28"/>
          <w:u w:val="single" w:color="0000ff"/>
          <w14:textFill>
            <w14:solidFill>
              <w14:srgbClr w14:val="0000FF"/>
            </w14:solidFill>
          </w14:textFill>
        </w:rPr>
      </w:pPr>
    </w:p>
    <w:tbl>
      <w:tblPr>
        <w:tblW w:w="9855" w:type="dxa"/>
        <w:jc w:val="righ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648"/>
        <w:gridCol w:w="6480"/>
        <w:gridCol w:w="540"/>
        <w:gridCol w:w="540"/>
        <w:gridCol w:w="1647"/>
      </w:tblGrid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648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Nr.</w:t>
            </w:r>
          </w:p>
        </w:tc>
        <w:tc>
          <w:tcPr>
            <w:tcW w:type="dxa" w:w="6480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Documentul</w:t>
            </w:r>
          </w:p>
        </w:tc>
        <w:tc>
          <w:tcPr>
            <w:tcW w:type="dxa" w:w="108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De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ț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inere</w:t>
            </w:r>
          </w:p>
        </w:tc>
        <w:tc>
          <w:tcPr>
            <w:tcW w:type="dxa" w:w="1647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Certificarea Oficiului Juridic al UMFVBT (semn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ă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tur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ă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500" w:hRule="atLeast"/>
        </w:trPr>
        <w:tc>
          <w:tcPr>
            <w:tcW w:type="dxa" w:w="64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648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5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DA</w:t>
            </w:r>
          </w:p>
        </w:tc>
        <w:tc>
          <w:tcPr>
            <w:tcW w:type="dxa" w:w="5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NU</w:t>
            </w:r>
          </w:p>
        </w:tc>
        <w:tc>
          <w:tcPr>
            <w:tcW w:type="dxa" w:w="1647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before="120" w:after="0" w:line="240" w:lineRule="auto"/>
              <w:jc w:val="both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1.</w:t>
            </w:r>
          </w:p>
        </w:tc>
        <w:tc>
          <w:tcPr>
            <w:tcW w:type="dxa" w:w="64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s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 xml:space="preserve">ă 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 xml:space="preserve">fi avut calificativul 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„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foarte bine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“ î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n ultimii 3 ani</w:t>
            </w:r>
          </w:p>
        </w:tc>
        <w:tc>
          <w:tcPr>
            <w:tcW w:type="dxa" w:w="5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before="120" w:after="0" w:line="240" w:lineRule="auto"/>
              <w:jc w:val="both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2.</w:t>
            </w:r>
          </w:p>
        </w:tc>
        <w:tc>
          <w:tcPr>
            <w:tcW w:type="dxa" w:w="64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s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 xml:space="preserve">ă 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nu aib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 xml:space="preserve">ă 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o sanc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ţ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iune disciplinar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 xml:space="preserve">ă 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neradiat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ă î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n condi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ţ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iile legii</w:t>
            </w:r>
          </w:p>
        </w:tc>
        <w:tc>
          <w:tcPr>
            <w:tcW w:type="dxa" w:w="5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before="120" w:after="0" w:line="240" w:lineRule="auto"/>
              <w:jc w:val="both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3.</w:t>
            </w:r>
          </w:p>
        </w:tc>
        <w:tc>
          <w:tcPr>
            <w:tcW w:type="dxa" w:w="64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vechime minim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 xml:space="preserve">ă 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 xml:space="preserve">de 3 ani 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î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 xml:space="preserve">n calitate de cadru didactic 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î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n cadrul UMFVBT</w:t>
            </w:r>
          </w:p>
        </w:tc>
        <w:tc>
          <w:tcPr>
            <w:tcW w:type="dxa" w:w="5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before="120" w:after="0" w:line="240" w:lineRule="auto"/>
              <w:jc w:val="both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4.</w:t>
            </w:r>
          </w:p>
        </w:tc>
        <w:tc>
          <w:tcPr>
            <w:tcW w:type="dxa" w:w="64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de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ț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inerea diplomei de doctor;</w:t>
            </w:r>
          </w:p>
        </w:tc>
        <w:tc>
          <w:tcPr>
            <w:tcW w:type="dxa" w:w="5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62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before="120" w:after="0" w:line="240" w:lineRule="auto"/>
              <w:jc w:val="both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5.</w:t>
            </w:r>
          </w:p>
        </w:tc>
        <w:tc>
          <w:tcPr>
            <w:tcW w:type="dxa" w:w="64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de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ț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 xml:space="preserve">inerea titlului de medic/ medic dentist/ medic stomatolog/ farmacist specialist sau a unui titlu medical/farmaceutic superior 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î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n specialitatea postului propus pentru examenul de promovare, dup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 xml:space="preserve">ă 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caz</w:t>
            </w:r>
          </w:p>
        </w:tc>
        <w:tc>
          <w:tcPr>
            <w:tcW w:type="dxa" w:w="5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956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before="120" w:after="0" w:line="240" w:lineRule="auto"/>
              <w:jc w:val="both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6.</w:t>
            </w:r>
          </w:p>
        </w:tc>
        <w:tc>
          <w:tcPr>
            <w:tcW w:type="dxa" w:w="64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9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5" w:line="268" w:lineRule="auto"/>
              <w:ind w:left="10" w:hanging="1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dovada parcurgerii unui program universitar de formare psihopedagogic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 xml:space="preserve">ă 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 xml:space="preserve">pentru 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î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nv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ăță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m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â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ntul superior, de 30 de credite de studii transferabile ECTS/SECT sau o declara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ț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 xml:space="preserve">ie ca va parcurge un astfel de program 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î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n termen de 2 (doi) ani de la data ocup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ă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rii postului</w:t>
            </w:r>
          </w:p>
        </w:tc>
        <w:tc>
          <w:tcPr>
            <w:tcW w:type="dxa" w:w="5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Normal.0"/>
        <w:widowControl w:val="0"/>
        <w:spacing w:after="0" w:line="240" w:lineRule="auto"/>
        <w:jc w:val="right"/>
        <w:rPr>
          <w:rFonts w:ascii="Arial" w:cs="Arial" w:hAnsi="Arial" w:eastAsia="Arial"/>
          <w:b w:val="1"/>
          <w:bCs w:val="1"/>
          <w:outline w:val="0"/>
          <w:color w:val="0000ff"/>
          <w:sz w:val="28"/>
          <w:szCs w:val="28"/>
          <w:u w:val="single" w:color="0000ff"/>
          <w14:textFill>
            <w14:solidFill>
              <w14:srgbClr w14:val="0000FF"/>
            </w14:solidFill>
          </w14:textFill>
        </w:rPr>
      </w:pPr>
    </w:p>
    <w:p>
      <w:pPr>
        <w:pStyle w:val="Normal.0"/>
        <w:spacing w:after="0" w:line="240" w:lineRule="auto"/>
        <w:jc w:val="right"/>
        <w:rPr>
          <w:rFonts w:ascii="Arial" w:cs="Arial" w:hAnsi="Arial" w:eastAsia="Arial"/>
          <w:b w:val="1"/>
          <w:bCs w:val="1"/>
          <w:outline w:val="0"/>
          <w:color w:val="0000ff"/>
          <w:sz w:val="20"/>
          <w:szCs w:val="20"/>
          <w:u w:color="0000ff"/>
          <w14:textFill>
            <w14:solidFill>
              <w14:srgbClr w14:val="0000FF"/>
            </w14:solidFill>
          </w14:textFill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</w:rPr>
        <w:t xml:space="preserve">Avizul juridic de 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</w:rPr>
        <w:t>î</w:t>
      </w:r>
      <w:r>
        <w:rPr>
          <w:rFonts w:ascii="Times New Roman" w:hAnsi="Times New Roman"/>
          <w:b w:val="1"/>
          <w:bCs w:val="1"/>
          <w:sz w:val="20"/>
          <w:szCs w:val="20"/>
          <w:rtl w:val="0"/>
        </w:rPr>
        <w:t>nscriere la examen</w:t>
        <w:tab/>
        <w:tab/>
        <w:tab/>
        <w:tab/>
        <w:tab/>
        <w:tab/>
        <w:t>Semn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</w:rPr>
        <w:t>ă</w:t>
      </w:r>
      <w:r>
        <w:rPr>
          <w:rFonts w:ascii="Times New Roman" w:hAnsi="Times New Roman"/>
          <w:b w:val="1"/>
          <w:bCs w:val="1"/>
          <w:sz w:val="20"/>
          <w:szCs w:val="20"/>
          <w:rtl w:val="0"/>
        </w:rPr>
        <w:t>tura,</w:t>
      </w:r>
    </w:p>
    <w:tbl>
      <w:tblPr>
        <w:tblW w:w="1000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645"/>
        <w:gridCol w:w="600"/>
        <w:gridCol w:w="1035"/>
        <w:gridCol w:w="618"/>
        <w:gridCol w:w="3057"/>
        <w:gridCol w:w="4053"/>
      </w:tblGrid>
      <w:tr>
        <w:tblPrEx>
          <w:shd w:val="clear" w:color="auto" w:fill="ced7e7"/>
        </w:tblPrEx>
        <w:trPr>
          <w:trHeight w:val="292" w:hRule="atLeast"/>
        </w:trPr>
        <w:tc>
          <w:tcPr>
            <w:tcW w:type="dxa" w:w="645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Fonts w:ascii="Arial" w:hAnsi="Arial"/>
                <w:b w:val="1"/>
                <w:bCs w:val="1"/>
                <w:outline w:val="0"/>
                <w:color w:val="00b050"/>
                <w:sz w:val="24"/>
                <w:szCs w:val="24"/>
                <w:u w:color="00b050"/>
                <w:shd w:val="nil" w:color="auto" w:fill="auto"/>
                <w:rtl w:val="0"/>
                <w14:textFill>
                  <w14:solidFill>
                    <w14:srgbClr w14:val="00B050"/>
                  </w14:solidFill>
                </w14:textFill>
              </w:rPr>
              <w:t>DA</w:t>
            </w:r>
          </w:p>
        </w:tc>
        <w:tc>
          <w:tcPr>
            <w:tcW w:type="dxa" w:w="6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35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Fonts w:ascii="Arial" w:hAnsi="Arial"/>
                <w:b w:val="1"/>
                <w:bCs w:val="1"/>
                <w:outline w:val="0"/>
                <w:color w:val="ff0000"/>
                <w:sz w:val="24"/>
                <w:szCs w:val="24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  <w:t>NU</w:t>
            </w:r>
          </w:p>
        </w:tc>
        <w:tc>
          <w:tcPr>
            <w:tcW w:type="dxa" w:w="6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057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053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0"/>
          <w:szCs w:val="20"/>
        </w:rPr>
      </w:pPr>
    </w:p>
    <w:p>
      <w:pPr>
        <w:pStyle w:val="Normal.0"/>
        <w:spacing w:after="0" w:line="240" w:lineRule="auto"/>
        <w:jc w:val="right"/>
        <w:rPr>
          <w:rFonts w:ascii="Arial" w:cs="Arial" w:hAnsi="Arial" w:eastAsia="Arial"/>
          <w:b w:val="1"/>
          <w:bCs w:val="1"/>
          <w:outline w:val="0"/>
          <w:color w:val="0000ff"/>
          <w:sz w:val="24"/>
          <w:szCs w:val="24"/>
          <w:u w:color="0000ff"/>
          <w14:textFill>
            <w14:solidFill>
              <w14:srgbClr w14:val="0000FF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000ff"/>
          <w:sz w:val="24"/>
          <w:szCs w:val="24"/>
          <w:u w:color="0000ff"/>
          <w:rtl w:val="0"/>
          <w14:textFill>
            <w14:solidFill>
              <w14:srgbClr w14:val="0000FF"/>
            </w14:solidFill>
          </w14:textFill>
        </w:rPr>
        <w:t xml:space="preserve">    </w:t>
      </w:r>
    </w:p>
    <w:tbl>
      <w:tblPr>
        <w:tblW w:w="9855" w:type="dxa"/>
        <w:jc w:val="righ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58"/>
        <w:gridCol w:w="9297"/>
      </w:tblGrid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002060"/>
                <w:sz w:val="24"/>
                <w:szCs w:val="24"/>
                <w:u w:color="002060"/>
                <w:shd w:val="nil" w:color="auto" w:fill="auto"/>
                <w:rtl w:val="0"/>
                <w14:textFill>
                  <w14:solidFill>
                    <w14:srgbClr w14:val="002060"/>
                  </w14:solidFill>
                </w14:textFill>
              </w:rPr>
              <w:t>Nr.</w:t>
            </w:r>
          </w:p>
        </w:tc>
        <w:tc>
          <w:tcPr>
            <w:tcW w:type="dxa" w:w="929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002060"/>
                <w:u w:color="002060"/>
                <w:shd w:val="nil" w:color="auto" w:fill="auto"/>
                <w:rtl w:val="0"/>
                <w14:textFill>
                  <w14:solidFill>
                    <w14:srgbClr w14:val="002060"/>
                  </w14:solidFill>
                </w14:textFill>
              </w:rPr>
              <w:t xml:space="preserve">Standardele 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002060"/>
                <w:u w:color="002060"/>
                <w:shd w:val="nil" w:color="auto" w:fill="auto"/>
                <w:rtl w:val="0"/>
                <w14:textFill>
                  <w14:solidFill>
                    <w14:srgbClr w14:val="002060"/>
                  </w14:solidFill>
                </w14:textFill>
              </w:rPr>
              <w:t>ş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002060"/>
                <w:u w:color="002060"/>
                <w:shd w:val="nil" w:color="auto" w:fill="auto"/>
                <w:rtl w:val="0"/>
                <w14:textFill>
                  <w14:solidFill>
                    <w14:srgbClr w14:val="002060"/>
                  </w14:solidFill>
                </w14:textFill>
              </w:rPr>
              <w:t>tiin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002060"/>
                <w:u w:color="002060"/>
                <w:shd w:val="nil" w:color="auto" w:fill="auto"/>
                <w:rtl w:val="0"/>
                <w14:textFill>
                  <w14:solidFill>
                    <w14:srgbClr w14:val="002060"/>
                  </w14:solidFill>
                </w14:textFill>
              </w:rPr>
              <w:t>ţ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002060"/>
                <w:u w:color="002060"/>
                <w:shd w:val="nil" w:color="auto" w:fill="auto"/>
                <w:rtl w:val="0"/>
                <w14:textFill>
                  <w14:solidFill>
                    <w14:srgbClr w14:val="002060"/>
                  </w14:solidFill>
                </w14:textFill>
              </w:rPr>
              <w:t xml:space="preserve">ifice, specifice UMFVBT - vor fi inserate 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002060"/>
                <w:u w:color="002060"/>
                <w:shd w:val="nil" w:color="auto" w:fill="auto"/>
                <w:rtl w:val="0"/>
                <w14:textFill>
                  <w14:solidFill>
                    <w14:srgbClr w14:val="002060"/>
                  </w14:solidFill>
                </w14:textFill>
              </w:rPr>
              <w:t>î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002060"/>
                <w:u w:color="002060"/>
                <w:shd w:val="nil" w:color="auto" w:fill="auto"/>
                <w:rtl w:val="0"/>
                <w14:textFill>
                  <w14:solidFill>
                    <w14:srgbClr w14:val="002060"/>
                  </w14:solidFill>
                </w14:textFill>
              </w:rPr>
              <w:t xml:space="preserve">n a doua parte 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002060"/>
                <w:u w:color="002060"/>
                <w:shd w:val="nil" w:color="auto" w:fill="auto"/>
                <w:rtl w:val="0"/>
                <w14:textFill>
                  <w14:solidFill>
                    <w14:srgbClr w14:val="002060"/>
                  </w14:solidFill>
                </w14:textFill>
              </w:rPr>
              <w:t>î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002060"/>
                <w:u w:color="002060"/>
                <w:shd w:val="nil" w:color="auto" w:fill="auto"/>
                <w:rtl w:val="0"/>
                <w14:textFill>
                  <w14:solidFill>
                    <w14:srgbClr w14:val="002060"/>
                  </w14:solidFill>
                </w14:textFill>
              </w:rPr>
              <w:t>n tabele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120" w:after="120" w:line="240" w:lineRule="auto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002060"/>
                <w:sz w:val="24"/>
                <w:szCs w:val="24"/>
                <w:u w:color="002060"/>
                <w:shd w:val="nil" w:color="auto" w:fill="auto"/>
                <w:rtl w:val="0"/>
                <w14:textFill>
                  <w14:solidFill>
                    <w14:srgbClr w14:val="002060"/>
                  </w14:solidFill>
                </w14:textFill>
              </w:rPr>
              <w:t>1.</w:t>
            </w:r>
          </w:p>
        </w:tc>
        <w:tc>
          <w:tcPr>
            <w:tcW w:type="dxa" w:w="929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120" w:after="120" w:line="240" w:lineRule="auto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81818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 xml:space="preserve">Minim 3 articole originale 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81818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î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181818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 xml:space="preserve">n reviste cotate ISI </w:t>
            </w:r>
            <w:r>
              <w:rPr>
                <w:rFonts w:ascii="Times New Roman" w:hAnsi="Times New Roman"/>
                <w:b w:val="0"/>
                <w:bCs w:val="0"/>
                <w:outline w:val="0"/>
                <w:color w:val="181818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 xml:space="preserve">cu factor de impact 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181818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peste 0,5</w:t>
            </w:r>
          </w:p>
        </w:tc>
      </w:tr>
      <w:tr>
        <w:tblPrEx>
          <w:shd w:val="clear" w:color="auto" w:fill="ced7e7"/>
        </w:tblPrEx>
        <w:trPr>
          <w:trHeight w:val="1692" w:hRule="atLeast"/>
        </w:trPr>
        <w:tc>
          <w:tcPr>
            <w:tcW w:type="dxa" w:w="985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numPr>
                <w:ilvl w:val="1"/>
                <w:numId w:val="1"/>
              </w:numPr>
              <w:spacing w:after="28" w:line="259" w:lineRule="auto"/>
              <w:jc w:val="both"/>
              <w:rPr>
                <w:rFonts w:ascii="Times New Roman" w:hAnsi="Times New Roman"/>
                <w:outline w:val="0"/>
                <w:color w:val="181818"/>
                <w:u w:color="181818"/>
                <w14:textFill>
                  <w14:solidFill>
                    <w14:srgbClr w14:val="181818"/>
                  </w14:solidFill>
                </w14:textFill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81818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 xml:space="preserve">2 articole 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81818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î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181818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 xml:space="preserve">n calitate de prim-autor </w:t>
            </w:r>
            <w:r>
              <w:rPr>
                <w:rFonts w:ascii="Times New Roman" w:hAnsi="Times New Roman"/>
                <w:outline w:val="0"/>
                <w:color w:val="000000"/>
                <w:sz w:val="24"/>
                <w:szCs w:val="24"/>
                <w:u w:color="000000"/>
                <w:shd w:val="nil" w:color="auto" w:fill="auto"/>
                <w:rtl w:val="0"/>
                <w:lang w:val="fr-FR"/>
                <w14:textFill>
                  <w14:solidFill>
                    <w14:srgbClr w14:val="000000"/>
                  </w14:solidFill>
                </w14:textFill>
              </w:rPr>
              <w:t>(pozit</w:t>
            </w:r>
            <w:r>
              <w:rPr>
                <w:rFonts w:ascii="Times New Roman" w:hAnsi="Times New Roman" w:hint="default"/>
                <w:outline w:val="0"/>
                <w:color w:val="000000"/>
                <w:sz w:val="24"/>
                <w:szCs w:val="24"/>
                <w:u w:color="000000"/>
                <w:shd w:val="nil" w:color="auto" w:fill="auto"/>
                <w:rtl w:val="0"/>
                <w:lang w:val="fr-FR"/>
                <w14:textFill>
                  <w14:solidFill>
                    <w14:srgbClr w14:val="000000"/>
                  </w14:solidFill>
                </w14:textFill>
              </w:rPr>
              <w:t>̦</w:t>
            </w:r>
            <w:r>
              <w:rPr>
                <w:rFonts w:ascii="Times New Roman" w:hAnsi="Times New Roman"/>
                <w:outline w:val="0"/>
                <w:color w:val="000000"/>
                <w:sz w:val="24"/>
                <w:szCs w:val="24"/>
                <w:u w:color="000000"/>
                <w:shd w:val="nil" w:color="auto" w:fill="auto"/>
                <w:rtl w:val="0"/>
                <w:lang w:val="fr-FR"/>
                <w14:textFill>
                  <w14:solidFill>
                    <w14:srgbClr w14:val="000000"/>
                  </w14:solidFill>
                </w14:textFill>
              </w:rPr>
              <w:t xml:space="preserve">ia 1 din lista autorilor); </w:t>
            </w:r>
          </w:p>
          <w:p>
            <w:pPr>
              <w:pStyle w:val="Normal.0"/>
              <w:numPr>
                <w:ilvl w:val="1"/>
                <w:numId w:val="1"/>
              </w:numPr>
              <w:bidi w:val="0"/>
              <w:spacing w:after="28" w:line="259" w:lineRule="auto"/>
              <w:ind w:right="0"/>
              <w:jc w:val="both"/>
              <w:rPr>
                <w:rFonts w:ascii="Times New Roman" w:hAnsi="Times New Roman"/>
                <w:outline w:val="0"/>
                <w:color w:val="181818"/>
                <w:u w:color="181818"/>
                <w:rtl w:val="0"/>
                <w14:textFill>
                  <w14:solidFill>
                    <w14:srgbClr w14:val="181818"/>
                  </w14:solidFill>
                </w14:textFill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81818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 xml:space="preserve">1 articol 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81818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î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181818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n calitate de co-autor</w:t>
            </w:r>
            <w:r>
              <w:rPr>
                <w:rFonts w:ascii="Times New Roman" w:hAnsi="Times New Roman"/>
                <w:outline w:val="0"/>
                <w:color w:val="181818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;</w:t>
            </w:r>
          </w:p>
          <w:p>
            <w:pPr>
              <w:pStyle w:val="Normal.0"/>
              <w:numPr>
                <w:ilvl w:val="1"/>
                <w:numId w:val="1"/>
              </w:numPr>
              <w:bidi w:val="0"/>
              <w:spacing w:after="5" w:line="259" w:lineRule="auto"/>
              <w:ind w:right="0"/>
              <w:jc w:val="both"/>
              <w:rPr>
                <w:rFonts w:ascii="Times New Roman" w:hAnsi="Times New Roman"/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</w:rPr>
              <w:t>din domeniul postului;</w:t>
            </w:r>
          </w:p>
          <w:p>
            <w:pPr>
              <w:pStyle w:val="Normal.0"/>
              <w:numPr>
                <w:ilvl w:val="1"/>
                <w:numId w:val="1"/>
              </w:numPr>
              <w:bidi w:val="0"/>
              <w:spacing w:after="44" w:line="249" w:lineRule="auto"/>
              <w:ind w:right="0"/>
              <w:jc w:val="both"/>
              <w:rPr>
                <w:rFonts w:ascii="Times New Roman" w:hAnsi="Times New Roman"/>
                <w:outline w:val="0"/>
                <w:color w:val="181818"/>
                <w:u w:color="181818"/>
                <w:rtl w:val="0"/>
                <w14:textFill>
                  <w14:solidFill>
                    <w14:srgbClr w14:val="181818"/>
                  </w14:solidFill>
                </w14:textFill>
              </w:rPr>
            </w:pPr>
            <w:r>
              <w:rPr>
                <w:rFonts w:ascii="Times New Roman" w:hAnsi="Times New Roman"/>
                <w:outline w:val="0"/>
                <w:color w:val="181818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 xml:space="preserve">cu afilierea  candidatului la UMFVBT </w:t>
            </w:r>
          </w:p>
          <w:p>
            <w:pPr>
              <w:pStyle w:val="Normal.0"/>
              <w:bidi w:val="0"/>
              <w:spacing w:after="0" w:line="259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outline w:val="0"/>
                <w:color w:val="181818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Existen</w:t>
            </w:r>
            <w:r>
              <w:rPr>
                <w:rFonts w:ascii="Times New Roman" w:hAnsi="Times New Roman" w:hint="default"/>
                <w:b w:val="0"/>
                <w:bCs w:val="0"/>
                <w:i w:val="0"/>
                <w:iCs w:val="0"/>
                <w:outline w:val="0"/>
                <w:color w:val="181818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ț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outline w:val="0"/>
                <w:color w:val="181818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a unui singur articol original ISI cu factor de impact peste 1,5 echivaleaz</w:t>
            </w:r>
            <w:r>
              <w:rPr>
                <w:rFonts w:ascii="Times New Roman" w:hAnsi="Times New Roman" w:hint="default"/>
                <w:b w:val="0"/>
                <w:bCs w:val="0"/>
                <w:i w:val="0"/>
                <w:iCs w:val="0"/>
                <w:outline w:val="0"/>
                <w:color w:val="181818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 xml:space="preserve">ă 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outline w:val="0"/>
                <w:color w:val="181818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 xml:space="preserve">cu </w:t>
            </w:r>
            <w:r>
              <w:rPr>
                <w:rFonts w:ascii="Times New Roman" w:hAnsi="Times New Roman" w:hint="default"/>
                <w:b w:val="0"/>
                <w:bCs w:val="0"/>
                <w:i w:val="0"/>
                <w:iCs w:val="0"/>
                <w:outline w:val="0"/>
                <w:color w:val="181818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î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outline w:val="0"/>
                <w:color w:val="181818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ndeplinirea condi</w:t>
            </w:r>
            <w:r>
              <w:rPr>
                <w:rFonts w:ascii="Times New Roman" w:hAnsi="Times New Roman" w:hint="default"/>
                <w:b w:val="0"/>
                <w:bCs w:val="0"/>
                <w:i w:val="0"/>
                <w:iCs w:val="0"/>
                <w:outline w:val="0"/>
                <w:color w:val="181818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ț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outline w:val="0"/>
                <w:color w:val="181818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iilor de mai sus, candidatul fiind obligatoriu prim-autor (pozi</w:t>
            </w:r>
            <w:r>
              <w:rPr>
                <w:rFonts w:ascii="Times New Roman" w:hAnsi="Times New Roman" w:hint="default"/>
                <w:b w:val="0"/>
                <w:bCs w:val="0"/>
                <w:i w:val="0"/>
                <w:iCs w:val="0"/>
                <w:outline w:val="0"/>
                <w:color w:val="181818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ț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outline w:val="0"/>
                <w:color w:val="181818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 xml:space="preserve">ia 1 din lista autorilor). </w:t>
            </w:r>
          </w:p>
        </w:tc>
      </w:tr>
      <w:tr>
        <w:tblPrEx>
          <w:shd w:val="clear" w:color="auto" w:fill="ced7e7"/>
        </w:tblPrEx>
        <w:trPr>
          <w:trHeight w:val="442" w:hRule="atLeast"/>
        </w:trPr>
        <w:tc>
          <w:tcPr>
            <w:tcW w:type="dxa" w:w="985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Times New Roman" w:hAnsi="Times New Roman"/>
                <w:b w:val="1"/>
                <w:bCs w:val="1"/>
                <w:i w:val="1"/>
                <w:iCs w:val="1"/>
                <w:outline w:val="0"/>
                <w:color w:val="002060"/>
                <w:sz w:val="20"/>
                <w:szCs w:val="20"/>
                <w:u w:color="002060"/>
                <w:shd w:val="nil" w:color="auto" w:fill="auto"/>
                <w:rtl w:val="0"/>
                <w14:textFill>
                  <w14:solidFill>
                    <w14:srgbClr w14:val="002060"/>
                  </w14:solidFill>
                </w14:textFill>
              </w:rPr>
              <w:t>Nu sunt acceptate rezumatele, recenziile altor publicat</w:t>
            </w:r>
            <w:r>
              <w:rPr>
                <w:rFonts w:ascii="Times New Roman" w:hAnsi="Times New Roman" w:hint="default"/>
                <w:b w:val="1"/>
                <w:bCs w:val="1"/>
                <w:i w:val="1"/>
                <w:iCs w:val="1"/>
                <w:outline w:val="0"/>
                <w:color w:val="002060"/>
                <w:sz w:val="20"/>
                <w:szCs w:val="20"/>
                <w:u w:color="002060"/>
                <w:shd w:val="nil" w:color="auto" w:fill="auto"/>
                <w:rtl w:val="0"/>
                <w14:textFill>
                  <w14:solidFill>
                    <w14:srgbClr w14:val="002060"/>
                  </w14:solidFill>
                </w14:textFill>
              </w:rPr>
              <w:t>̦</w:t>
            </w:r>
            <w:r>
              <w:rPr>
                <w:rFonts w:ascii="Times New Roman" w:hAnsi="Times New Roman"/>
                <w:b w:val="1"/>
                <w:bCs w:val="1"/>
                <w:i w:val="1"/>
                <w:iCs w:val="1"/>
                <w:outline w:val="0"/>
                <w:color w:val="002060"/>
                <w:sz w:val="20"/>
                <w:szCs w:val="20"/>
                <w:u w:color="002060"/>
                <w:shd w:val="nil" w:color="auto" w:fill="auto"/>
                <w:rtl w:val="0"/>
                <w14:textFill>
                  <w14:solidFill>
                    <w14:srgbClr w14:val="002060"/>
                  </w14:solidFill>
                </w14:textFill>
              </w:rPr>
              <w:t>ii, materialele editoriale sau scrisorile c</w:t>
            </w:r>
            <w:r>
              <w:rPr>
                <w:rFonts w:ascii="Times New Roman" w:hAnsi="Times New Roman" w:hint="default"/>
                <w:b w:val="1"/>
                <w:bCs w:val="1"/>
                <w:i w:val="1"/>
                <w:iCs w:val="1"/>
                <w:outline w:val="0"/>
                <w:color w:val="002060"/>
                <w:sz w:val="20"/>
                <w:szCs w:val="20"/>
                <w:u w:color="002060"/>
                <w:shd w:val="nil" w:color="auto" w:fill="auto"/>
                <w:rtl w:val="0"/>
                <w14:textFill>
                  <w14:solidFill>
                    <w14:srgbClr w14:val="002060"/>
                  </w14:solidFill>
                </w14:textFill>
              </w:rPr>
              <w:t>ă</w:t>
            </w:r>
            <w:r>
              <w:rPr>
                <w:rFonts w:ascii="Times New Roman" w:hAnsi="Times New Roman"/>
                <w:b w:val="1"/>
                <w:bCs w:val="1"/>
                <w:i w:val="1"/>
                <w:iCs w:val="1"/>
                <w:outline w:val="0"/>
                <w:color w:val="002060"/>
                <w:sz w:val="20"/>
                <w:szCs w:val="20"/>
                <w:u w:color="002060"/>
                <w:shd w:val="nil" w:color="auto" w:fill="auto"/>
                <w:rtl w:val="0"/>
                <w14:textFill>
                  <w14:solidFill>
                    <w14:srgbClr w14:val="002060"/>
                  </w14:solidFill>
                </w14:textFill>
              </w:rPr>
              <w:t>tre editor, corect</w:t>
            </w:r>
            <w:r>
              <w:rPr>
                <w:rFonts w:ascii="Times New Roman" w:hAnsi="Times New Roman" w:hint="default"/>
                <w:b w:val="1"/>
                <w:bCs w:val="1"/>
                <w:i w:val="1"/>
                <w:iCs w:val="1"/>
                <w:outline w:val="0"/>
                <w:color w:val="002060"/>
                <w:sz w:val="20"/>
                <w:szCs w:val="20"/>
                <w:u w:color="002060"/>
                <w:shd w:val="nil" w:color="auto" w:fill="auto"/>
                <w:rtl w:val="0"/>
                <w14:textFill>
                  <w14:solidFill>
                    <w14:srgbClr w14:val="002060"/>
                  </w14:solidFill>
                </w14:textFill>
              </w:rPr>
              <w:t>̦</w:t>
            </w:r>
            <w:r>
              <w:rPr>
                <w:rFonts w:ascii="Times New Roman" w:hAnsi="Times New Roman"/>
                <w:b w:val="1"/>
                <w:bCs w:val="1"/>
                <w:i w:val="1"/>
                <w:iCs w:val="1"/>
                <w:outline w:val="0"/>
                <w:color w:val="002060"/>
                <w:sz w:val="20"/>
                <w:szCs w:val="20"/>
                <w:u w:color="002060"/>
                <w:shd w:val="nil" w:color="auto" w:fill="auto"/>
                <w:rtl w:val="0"/>
                <w14:textFill>
                  <w14:solidFill>
                    <w14:srgbClr w14:val="002060"/>
                  </w14:solidFill>
                </w14:textFill>
              </w:rPr>
              <w:t>iile. Nu sunt admise adeverint</w:t>
            </w:r>
            <w:r>
              <w:rPr>
                <w:rFonts w:ascii="Times New Roman" w:hAnsi="Times New Roman" w:hint="default"/>
                <w:b w:val="1"/>
                <w:bCs w:val="1"/>
                <w:i w:val="1"/>
                <w:iCs w:val="1"/>
                <w:outline w:val="0"/>
                <w:color w:val="002060"/>
                <w:sz w:val="20"/>
                <w:szCs w:val="20"/>
                <w:u w:color="002060"/>
                <w:shd w:val="nil" w:color="auto" w:fill="auto"/>
                <w:rtl w:val="0"/>
                <w14:textFill>
                  <w14:solidFill>
                    <w14:srgbClr w14:val="002060"/>
                  </w14:solidFill>
                </w14:textFill>
              </w:rPr>
              <w:t>̦</w:t>
            </w:r>
            <w:r>
              <w:rPr>
                <w:rFonts w:ascii="Times New Roman" w:hAnsi="Times New Roman"/>
                <w:b w:val="1"/>
                <w:bCs w:val="1"/>
                <w:i w:val="1"/>
                <w:iCs w:val="1"/>
                <w:outline w:val="0"/>
                <w:color w:val="002060"/>
                <w:sz w:val="20"/>
                <w:szCs w:val="20"/>
                <w:u w:color="002060"/>
                <w:shd w:val="nil" w:color="auto" w:fill="auto"/>
                <w:rtl w:val="0"/>
                <w14:textFill>
                  <w14:solidFill>
                    <w14:srgbClr w14:val="002060"/>
                  </w14:solidFill>
                </w14:textFill>
              </w:rPr>
              <w:t>e sau certifica</w:t>
            </w:r>
            <w:r>
              <w:rPr>
                <w:rFonts w:ascii="Times New Roman" w:hAnsi="Times New Roman" w:hint="default"/>
                <w:b w:val="1"/>
                <w:bCs w:val="1"/>
                <w:i w:val="1"/>
                <w:iCs w:val="1"/>
                <w:outline w:val="0"/>
                <w:color w:val="002060"/>
                <w:sz w:val="20"/>
                <w:szCs w:val="20"/>
                <w:u w:color="002060"/>
                <w:shd w:val="nil" w:color="auto" w:fill="auto"/>
                <w:rtl w:val="0"/>
                <w14:textFill>
                  <w14:solidFill>
                    <w14:srgbClr w14:val="002060"/>
                  </w14:solidFill>
                </w14:textFill>
              </w:rPr>
              <w:t>̆</w:t>
            </w:r>
            <w:r>
              <w:rPr>
                <w:rFonts w:ascii="Times New Roman" w:hAnsi="Times New Roman"/>
                <w:b w:val="1"/>
                <w:bCs w:val="1"/>
                <w:i w:val="1"/>
                <w:iCs w:val="1"/>
                <w:outline w:val="0"/>
                <w:color w:val="002060"/>
                <w:sz w:val="20"/>
                <w:szCs w:val="20"/>
                <w:u w:color="002060"/>
                <w:shd w:val="nil" w:color="auto" w:fill="auto"/>
                <w:rtl w:val="0"/>
                <w14:textFill>
                  <w14:solidFill>
                    <w14:srgbClr w14:val="002060"/>
                  </w14:solidFill>
                </w14:textFill>
              </w:rPr>
              <w:t>rile din partea editorului ca</w:t>
            </w:r>
            <w:r>
              <w:rPr>
                <w:rFonts w:ascii="Times New Roman" w:hAnsi="Times New Roman" w:hint="default"/>
                <w:b w:val="1"/>
                <w:bCs w:val="1"/>
                <w:i w:val="1"/>
                <w:iCs w:val="1"/>
                <w:outline w:val="0"/>
                <w:color w:val="002060"/>
                <w:sz w:val="20"/>
                <w:szCs w:val="20"/>
                <w:u w:color="002060"/>
                <w:shd w:val="nil" w:color="auto" w:fill="auto"/>
                <w:rtl w:val="0"/>
                <w14:textFill>
                  <w14:solidFill>
                    <w14:srgbClr w14:val="002060"/>
                  </w14:solidFill>
                </w14:textFill>
              </w:rPr>
              <w:t xml:space="preserve">̆ </w:t>
            </w:r>
            <w:r>
              <w:rPr>
                <w:rFonts w:ascii="Times New Roman" w:hAnsi="Times New Roman"/>
                <w:b w:val="1"/>
                <w:bCs w:val="1"/>
                <w:i w:val="1"/>
                <w:iCs w:val="1"/>
                <w:outline w:val="0"/>
                <w:color w:val="002060"/>
                <w:sz w:val="20"/>
                <w:szCs w:val="20"/>
                <w:u w:color="002060"/>
                <w:shd w:val="nil" w:color="auto" w:fill="auto"/>
                <w:rtl w:val="0"/>
                <w14:textFill>
                  <w14:solidFill>
                    <w14:srgbClr w14:val="002060"/>
                  </w14:solidFill>
                </w14:textFill>
              </w:rPr>
              <w:t>un articol a fost acceptat pentru publicare.</w:t>
            </w:r>
          </w:p>
        </w:tc>
      </w:tr>
    </w:tbl>
    <w:p>
      <w:pPr>
        <w:pStyle w:val="Normal.0"/>
        <w:widowControl w:val="0"/>
        <w:spacing w:after="0" w:line="240" w:lineRule="auto"/>
        <w:jc w:val="right"/>
        <w:rPr>
          <w:rFonts w:ascii="Arial" w:cs="Arial" w:hAnsi="Arial" w:eastAsia="Arial"/>
          <w:b w:val="1"/>
          <w:bCs w:val="1"/>
          <w:outline w:val="0"/>
          <w:color w:val="0000ff"/>
          <w:sz w:val="24"/>
          <w:szCs w:val="24"/>
          <w:u w:color="0000ff"/>
          <w14:textFill>
            <w14:solidFill>
              <w14:srgbClr w14:val="0000FF"/>
            </w14:solidFill>
          </w14:textFill>
        </w:rPr>
      </w:pP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outline w:val="0"/>
          <w:color w:val="002060"/>
          <w:sz w:val="20"/>
          <w:szCs w:val="20"/>
          <w:u w:color="002060"/>
          <w14:textFill>
            <w14:solidFill>
              <w14:srgbClr w14:val="002060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02060"/>
          <w:sz w:val="20"/>
          <w:szCs w:val="20"/>
          <w:u w:color="002060"/>
          <w:rtl w:val="0"/>
          <w14:textFill>
            <w14:solidFill>
              <w14:srgbClr w14:val="002060"/>
            </w14:solidFill>
          </w14:textFill>
        </w:rPr>
        <w:t>Partea a II-a</w:t>
      </w: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outline w:val="0"/>
          <w:color w:val="002060"/>
          <w:sz w:val="18"/>
          <w:szCs w:val="18"/>
          <w:u w:color="002060"/>
          <w14:textFill>
            <w14:solidFill>
              <w14:srgbClr w14:val="002060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02060"/>
          <w:sz w:val="20"/>
          <w:szCs w:val="20"/>
          <w:u w:color="002060"/>
          <w:rtl w:val="0"/>
          <w14:textFill>
            <w14:solidFill>
              <w14:srgbClr w14:val="002060"/>
            </w14:solidFill>
          </w14:textFill>
        </w:rPr>
        <w:t xml:space="preserve">CERTIFICAREA STANDARDELOR </w:t>
      </w:r>
      <w:r>
        <w:rPr>
          <w:rFonts w:ascii="Arial" w:hAnsi="Arial" w:hint="default"/>
          <w:b w:val="1"/>
          <w:bCs w:val="1"/>
          <w:outline w:val="0"/>
          <w:color w:val="002060"/>
          <w:sz w:val="20"/>
          <w:szCs w:val="20"/>
          <w:u w:color="002060"/>
          <w:rtl w:val="0"/>
          <w14:textFill>
            <w14:solidFill>
              <w14:srgbClr w14:val="002060"/>
            </w14:solidFill>
          </w14:textFill>
        </w:rPr>
        <w:t>Ş</w:t>
      </w:r>
      <w:r>
        <w:rPr>
          <w:rFonts w:ascii="Arial" w:hAnsi="Arial"/>
          <w:b w:val="1"/>
          <w:bCs w:val="1"/>
          <w:outline w:val="0"/>
          <w:color w:val="002060"/>
          <w:sz w:val="20"/>
          <w:szCs w:val="20"/>
          <w:u w:color="002060"/>
          <w:rtl w:val="0"/>
          <w14:textFill>
            <w14:solidFill>
              <w14:srgbClr w14:val="002060"/>
            </w14:solidFill>
          </w14:textFill>
        </w:rPr>
        <w:t>TIIN</w:t>
      </w:r>
      <w:r>
        <w:rPr>
          <w:rFonts w:ascii="Arial" w:hAnsi="Arial" w:hint="default"/>
          <w:b w:val="1"/>
          <w:bCs w:val="1"/>
          <w:outline w:val="0"/>
          <w:color w:val="002060"/>
          <w:sz w:val="20"/>
          <w:szCs w:val="20"/>
          <w:u w:color="002060"/>
          <w:rtl w:val="0"/>
          <w14:textFill>
            <w14:solidFill>
              <w14:srgbClr w14:val="002060"/>
            </w14:solidFill>
          </w14:textFill>
        </w:rPr>
        <w:t>Ţ</w:t>
      </w:r>
      <w:r>
        <w:rPr>
          <w:rFonts w:ascii="Arial" w:hAnsi="Arial"/>
          <w:b w:val="1"/>
          <w:bCs w:val="1"/>
          <w:outline w:val="0"/>
          <w:color w:val="002060"/>
          <w:sz w:val="20"/>
          <w:szCs w:val="20"/>
          <w:u w:color="002060"/>
          <w:rtl w:val="0"/>
          <w14:textFill>
            <w14:solidFill>
              <w14:srgbClr w14:val="002060"/>
            </w14:solidFill>
          </w14:textFill>
        </w:rPr>
        <w:t xml:space="preserve">IFICE MINIMALE NECESARE </w:t>
      </w:r>
      <w:r>
        <w:rPr>
          <w:rFonts w:ascii="Arial" w:hAnsi="Arial" w:hint="default"/>
          <w:b w:val="1"/>
          <w:bCs w:val="1"/>
          <w:outline w:val="0"/>
          <w:color w:val="002060"/>
          <w:sz w:val="20"/>
          <w:szCs w:val="20"/>
          <w:u w:color="002060"/>
          <w:rtl w:val="0"/>
          <w14:textFill>
            <w14:solidFill>
              <w14:srgbClr w14:val="002060"/>
            </w14:solidFill>
          </w14:textFill>
        </w:rPr>
        <w:t>Ș</w:t>
      </w:r>
      <w:r>
        <w:rPr>
          <w:rFonts w:ascii="Arial" w:hAnsi="Arial"/>
          <w:b w:val="1"/>
          <w:bCs w:val="1"/>
          <w:outline w:val="0"/>
          <w:color w:val="002060"/>
          <w:sz w:val="20"/>
          <w:szCs w:val="20"/>
          <w:u w:color="002060"/>
          <w:rtl w:val="0"/>
          <w14:textFill>
            <w14:solidFill>
              <w14:srgbClr w14:val="002060"/>
            </w14:solidFill>
          </w14:textFill>
        </w:rPr>
        <w:t xml:space="preserve">I OBLIGATORII SPECIFICE PENTRU </w:t>
      </w:r>
      <w:r>
        <w:rPr>
          <w:rFonts w:ascii="Arial" w:hAnsi="Arial" w:hint="default"/>
          <w:b w:val="1"/>
          <w:bCs w:val="1"/>
          <w:outline w:val="0"/>
          <w:color w:val="002060"/>
          <w:sz w:val="20"/>
          <w:szCs w:val="20"/>
          <w:u w:color="002060"/>
          <w:rtl w:val="0"/>
          <w14:textFill>
            <w14:solidFill>
              <w14:srgbClr w14:val="002060"/>
            </w14:solidFill>
          </w14:textFill>
        </w:rPr>
        <w:t>Î</w:t>
      </w:r>
      <w:r>
        <w:rPr>
          <w:rFonts w:ascii="Arial" w:hAnsi="Arial"/>
          <w:b w:val="1"/>
          <w:bCs w:val="1"/>
          <w:outline w:val="0"/>
          <w:color w:val="002060"/>
          <w:sz w:val="20"/>
          <w:szCs w:val="20"/>
          <w:u w:color="002060"/>
          <w:rtl w:val="0"/>
          <w14:textFill>
            <w14:solidFill>
              <w14:srgbClr w14:val="002060"/>
            </w14:solidFill>
          </w14:textFill>
        </w:rPr>
        <w:t xml:space="preserve">NSCRIEREA LA EXAMENUL DE PROMOVARE </w:t>
      </w:r>
      <w:r>
        <w:rPr>
          <w:rFonts w:ascii="Arial" w:hAnsi="Arial" w:hint="default"/>
          <w:b w:val="1"/>
          <w:bCs w:val="1"/>
          <w:outline w:val="0"/>
          <w:color w:val="002060"/>
          <w:sz w:val="20"/>
          <w:szCs w:val="20"/>
          <w:u w:color="002060"/>
          <w:rtl w:val="0"/>
          <w14:textFill>
            <w14:solidFill>
              <w14:srgbClr w14:val="002060"/>
            </w14:solidFill>
          </w14:textFill>
        </w:rPr>
        <w:t>Î</w:t>
      </w:r>
      <w:r>
        <w:rPr>
          <w:rFonts w:ascii="Arial" w:hAnsi="Arial"/>
          <w:b w:val="1"/>
          <w:bCs w:val="1"/>
          <w:outline w:val="0"/>
          <w:color w:val="002060"/>
          <w:sz w:val="20"/>
          <w:szCs w:val="20"/>
          <w:u w:color="002060"/>
          <w:rtl w:val="0"/>
          <w14:textFill>
            <w14:solidFill>
              <w14:srgbClr w14:val="002060"/>
            </w14:solidFill>
          </w14:textFill>
        </w:rPr>
        <w:t>N CARIERA DIDACTIC</w:t>
      </w:r>
      <w:r>
        <w:rPr>
          <w:rFonts w:ascii="Arial" w:hAnsi="Arial" w:hint="default"/>
          <w:b w:val="1"/>
          <w:bCs w:val="1"/>
          <w:outline w:val="0"/>
          <w:color w:val="002060"/>
          <w:sz w:val="20"/>
          <w:szCs w:val="20"/>
          <w:u w:color="002060"/>
          <w:rtl w:val="0"/>
          <w14:textFill>
            <w14:solidFill>
              <w14:srgbClr w14:val="002060"/>
            </w14:solidFill>
          </w14:textFill>
        </w:rPr>
        <w:t xml:space="preserve">Ă </w:t>
      </w:r>
      <w:r>
        <w:rPr>
          <w:rFonts w:ascii="Arial" w:hAnsi="Arial"/>
          <w:b w:val="1"/>
          <w:bCs w:val="1"/>
          <w:outline w:val="0"/>
          <w:color w:val="002060"/>
          <w:sz w:val="20"/>
          <w:szCs w:val="20"/>
          <w:u w:color="002060"/>
          <w:rtl w:val="0"/>
          <w14:textFill>
            <w14:solidFill>
              <w14:srgbClr w14:val="002060"/>
            </w14:solidFill>
          </w14:textFill>
        </w:rPr>
        <w:t>PE POSTUL DE</w:t>
      </w: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outline w:val="0"/>
          <w:color w:val="002060"/>
          <w:sz w:val="32"/>
          <w:szCs w:val="32"/>
          <w:u w:color="002060"/>
          <w14:textFill>
            <w14:solidFill>
              <w14:srgbClr w14:val="002060"/>
            </w14:solidFill>
          </w14:textFill>
        </w:rPr>
      </w:pPr>
      <w:r>
        <w:rPr>
          <w:rFonts w:ascii="Arial" w:hAnsi="Arial" w:hint="default"/>
          <w:b w:val="1"/>
          <w:bCs w:val="1"/>
          <w:outline w:val="0"/>
          <w:color w:val="002060"/>
          <w:sz w:val="32"/>
          <w:szCs w:val="32"/>
          <w:u w:color="002060"/>
          <w:rtl w:val="0"/>
          <w14:textFill>
            <w14:solidFill>
              <w14:srgbClr w14:val="002060"/>
            </w14:solidFill>
          </w14:textFill>
        </w:rPr>
        <w:t>Ș</w:t>
      </w:r>
      <w:r>
        <w:rPr>
          <w:rFonts w:ascii="Arial" w:hAnsi="Arial"/>
          <w:b w:val="1"/>
          <w:bCs w:val="1"/>
          <w:outline w:val="0"/>
          <w:color w:val="002060"/>
          <w:sz w:val="32"/>
          <w:szCs w:val="32"/>
          <w:u w:color="002060"/>
          <w:rtl w:val="0"/>
          <w14:textFill>
            <w14:solidFill>
              <w14:srgbClr w14:val="002060"/>
            </w14:solidFill>
          </w14:textFill>
        </w:rPr>
        <w:t>EF DE LUCR</w:t>
      </w:r>
      <w:r>
        <w:rPr>
          <w:rFonts w:ascii="Arial" w:hAnsi="Arial" w:hint="default"/>
          <w:b w:val="1"/>
          <w:bCs w:val="1"/>
          <w:outline w:val="0"/>
          <w:color w:val="002060"/>
          <w:sz w:val="32"/>
          <w:szCs w:val="32"/>
          <w:u w:color="002060"/>
          <w:rtl w:val="0"/>
          <w14:textFill>
            <w14:solidFill>
              <w14:srgbClr w14:val="002060"/>
            </w14:solidFill>
          </w14:textFill>
        </w:rPr>
        <w:t>Ă</w:t>
      </w:r>
      <w:r>
        <w:rPr>
          <w:rFonts w:ascii="Arial" w:hAnsi="Arial"/>
          <w:b w:val="1"/>
          <w:bCs w:val="1"/>
          <w:outline w:val="0"/>
          <w:color w:val="002060"/>
          <w:sz w:val="32"/>
          <w:szCs w:val="32"/>
          <w:u w:color="002060"/>
          <w:rtl w:val="0"/>
          <w14:textFill>
            <w14:solidFill>
              <w14:srgbClr w14:val="002060"/>
            </w14:solidFill>
          </w14:textFill>
        </w:rPr>
        <w:t>RI UNIVERSITAR</w:t>
      </w:r>
    </w:p>
    <w:p>
      <w:pPr>
        <w:pStyle w:val="Normal.0"/>
        <w:spacing w:after="0" w:line="240" w:lineRule="auto"/>
        <w:jc w:val="both"/>
        <w:rPr>
          <w:rFonts w:ascii="Arial" w:cs="Arial" w:hAnsi="Arial" w:eastAsia="Arial"/>
          <w:b w:val="1"/>
          <w:bCs w:val="1"/>
          <w:outline w:val="0"/>
          <w:color w:val="0000ff"/>
          <w:sz w:val="6"/>
          <w:szCs w:val="6"/>
          <w:u w:val="single" w:color="0000ff"/>
          <w14:textFill>
            <w14:solidFill>
              <w14:srgbClr w14:val="0000FF"/>
            </w14:solidFill>
          </w14:textFill>
        </w:rPr>
      </w:pP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strike w:val="1"/>
          <w:dstrike w:val="0"/>
          <w:outline w:val="0"/>
          <w:color w:val="00b050"/>
          <w:sz w:val="20"/>
          <w:szCs w:val="20"/>
          <w:u w:color="00b050"/>
          <w14:textFill>
            <w14:solidFill>
              <w14:srgbClr w14:val="00B05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2060"/>
          <w:sz w:val="20"/>
          <w:szCs w:val="20"/>
          <w:u w:color="002060"/>
          <w:rtl w:val="0"/>
          <w14:textFill>
            <w14:solidFill>
              <w14:srgbClr w14:val="002060"/>
            </w14:solidFill>
          </w14:textFill>
        </w:rPr>
        <w:t>1. Minimum dou</w:t>
      </w:r>
      <w:r>
        <w:rPr>
          <w:rFonts w:ascii="Times New Roman" w:hAnsi="Times New Roman" w:hint="default"/>
          <w:b w:val="1"/>
          <w:bCs w:val="1"/>
          <w:outline w:val="0"/>
          <w:color w:val="002060"/>
          <w:sz w:val="20"/>
          <w:szCs w:val="20"/>
          <w:u w:color="002060"/>
          <w:rtl w:val="0"/>
          <w14:textFill>
            <w14:solidFill>
              <w14:srgbClr w14:val="002060"/>
            </w14:solidFill>
          </w14:textFill>
        </w:rPr>
        <w:t xml:space="preserve">ă </w:t>
      </w:r>
      <w:r>
        <w:rPr>
          <w:rFonts w:ascii="Times New Roman" w:hAnsi="Times New Roman"/>
          <w:b w:val="1"/>
          <w:bCs w:val="1"/>
          <w:outline w:val="0"/>
          <w:color w:val="002060"/>
          <w:sz w:val="20"/>
          <w:szCs w:val="20"/>
          <w:u w:color="002060"/>
          <w:rtl w:val="0"/>
          <w14:textFill>
            <w14:solidFill>
              <w14:srgbClr w14:val="002060"/>
            </w14:solidFill>
          </w14:textFill>
        </w:rPr>
        <w:t>articole ISI prim autor</w:t>
      </w:r>
      <w:r>
        <w:rPr>
          <w:rFonts w:ascii="Times New Roman" w:hAnsi="Times New Roman"/>
          <w:sz w:val="20"/>
          <w:szCs w:val="20"/>
          <w:rtl w:val="0"/>
          <w:lang w:val="fr-FR"/>
        </w:rPr>
        <w:t xml:space="preserve"> </w:t>
      </w:r>
      <w:r>
        <w:rPr>
          <w:rFonts w:ascii="Times New Roman" w:hAnsi="Times New Roman"/>
          <w:b w:val="1"/>
          <w:bCs w:val="1"/>
          <w:outline w:val="0"/>
          <w:color w:val="002060"/>
          <w:sz w:val="20"/>
          <w:szCs w:val="20"/>
          <w:u w:color="002060"/>
          <w:rtl w:val="0"/>
          <w14:textFill>
            <w14:solidFill>
              <w14:srgbClr w14:val="002060"/>
            </w14:solidFill>
          </w14:textFill>
        </w:rPr>
        <w:t>cu factor de impact peste 0,5, din domeniul postului,</w:t>
      </w:r>
      <w:r>
        <w:rPr>
          <w:rFonts w:ascii="Times New Roman" w:hAnsi="Times New Roman"/>
          <w:sz w:val="20"/>
          <w:szCs w:val="20"/>
          <w:rtl w:val="0"/>
          <w:lang w:val="fr-FR"/>
        </w:rPr>
        <w:t xml:space="preserve"> </w:t>
      </w:r>
      <w:r>
        <w:rPr>
          <w:rFonts w:ascii="Times New Roman" w:hAnsi="Times New Roman"/>
          <w:b w:val="1"/>
          <w:bCs w:val="1"/>
          <w:outline w:val="0"/>
          <w:color w:val="002060"/>
          <w:sz w:val="20"/>
          <w:szCs w:val="20"/>
          <w:u w:color="002060"/>
          <w:rtl w:val="0"/>
          <w14:textFill>
            <w14:solidFill>
              <w14:srgbClr w14:val="002060"/>
            </w14:solidFill>
          </w14:textFill>
        </w:rPr>
        <w:t xml:space="preserve">cu afilierea candidatului la UMFVBT </w:t>
      </w:r>
    </w:p>
    <w:tbl>
      <w:tblPr>
        <w:tblW w:w="974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68"/>
        <w:gridCol w:w="1701"/>
        <w:gridCol w:w="2754"/>
        <w:gridCol w:w="1980"/>
        <w:gridCol w:w="1033"/>
        <w:gridCol w:w="1808"/>
      </w:tblGrid>
      <w:tr>
        <w:tblPrEx>
          <w:shd w:val="clear" w:color="auto" w:fill="ced7e7"/>
        </w:tblPrEx>
        <w:trPr>
          <w:trHeight w:val="450" w:hRule="atLeast"/>
        </w:trPr>
        <w:tc>
          <w:tcPr>
            <w:tcW w:type="dxa" w:w="4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Narrow" w:hAnsi="Arial Narrow"/>
                <w:b w:val="1"/>
                <w:bCs w:val="1"/>
                <w:outline w:val="0"/>
                <w:color w:val="181818"/>
                <w:sz w:val="20"/>
                <w:szCs w:val="20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Nr.</w:t>
            </w:r>
          </w:p>
        </w:tc>
        <w:tc>
          <w:tcPr>
            <w:tcW w:type="dxa" w:w="17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Narrow" w:hAnsi="Arial Narrow"/>
                <w:b w:val="1"/>
                <w:bCs w:val="1"/>
                <w:outline w:val="0"/>
                <w:color w:val="181818"/>
                <w:sz w:val="20"/>
                <w:szCs w:val="20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Autori</w:t>
            </w:r>
          </w:p>
        </w:tc>
        <w:tc>
          <w:tcPr>
            <w:tcW w:type="dxa" w:w="27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Narrow" w:hAnsi="Arial Narrow"/>
                <w:b w:val="1"/>
                <w:bCs w:val="1"/>
                <w:outline w:val="0"/>
                <w:color w:val="181818"/>
                <w:sz w:val="20"/>
                <w:szCs w:val="20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Titlu articol</w:t>
            </w:r>
          </w:p>
        </w:tc>
        <w:tc>
          <w:tcPr>
            <w:tcW w:type="dxa" w:w="19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  <w:rPr>
                <w:rFonts w:ascii="Arial Narrow" w:cs="Arial Narrow" w:hAnsi="Arial Narrow" w:eastAsia="Arial Narrow"/>
                <w:b w:val="1"/>
                <w:bCs w:val="1"/>
                <w:outline w:val="0"/>
                <w:color w:val="181818"/>
                <w:sz w:val="20"/>
                <w:szCs w:val="20"/>
                <w:u w:color="181818"/>
                <w:shd w:val="nil" w:color="auto" w:fill="auto"/>
                <w14:textFill>
                  <w14:solidFill>
                    <w14:srgbClr w14:val="181818"/>
                  </w14:solidFill>
                </w14:textFill>
              </w:rPr>
            </w:pPr>
            <w:r>
              <w:rPr>
                <w:rFonts w:ascii="Arial Narrow" w:hAnsi="Arial Narrow"/>
                <w:b w:val="1"/>
                <w:bCs w:val="1"/>
                <w:outline w:val="0"/>
                <w:color w:val="181818"/>
                <w:sz w:val="20"/>
                <w:szCs w:val="20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Revista,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 Narrow" w:hAnsi="Arial Narrow"/>
                <w:b w:val="1"/>
                <w:bCs w:val="1"/>
                <w:outline w:val="0"/>
                <w:color w:val="181818"/>
                <w:sz w:val="20"/>
                <w:szCs w:val="20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An, Vol., Nr. Pag. **</w:t>
            </w:r>
          </w:p>
        </w:tc>
        <w:tc>
          <w:tcPr>
            <w:tcW w:type="dxa" w:w="10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Narrow" w:hAnsi="Arial Narrow"/>
                <w:b w:val="1"/>
                <w:bCs w:val="1"/>
                <w:outline w:val="0"/>
                <w:color w:val="181818"/>
                <w:sz w:val="20"/>
                <w:szCs w:val="20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Factor de impact***</w:t>
            </w:r>
          </w:p>
        </w:tc>
        <w:tc>
          <w:tcPr>
            <w:tcW w:type="dxa" w:w="18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  <w:rPr>
                <w:rFonts w:ascii="Arial Narrow" w:cs="Arial Narrow" w:hAnsi="Arial Narrow" w:eastAsia="Arial Narrow"/>
                <w:b w:val="1"/>
                <w:bCs w:val="1"/>
                <w:outline w:val="0"/>
                <w:color w:val="181818"/>
                <w:sz w:val="20"/>
                <w:szCs w:val="20"/>
                <w:u w:color="181818"/>
                <w:shd w:val="nil" w:color="auto" w:fill="auto"/>
                <w14:textFill>
                  <w14:solidFill>
                    <w14:srgbClr w14:val="181818"/>
                  </w14:solidFill>
                </w14:textFill>
              </w:rPr>
            </w:pPr>
            <w:r>
              <w:rPr>
                <w:rFonts w:ascii="Arial Narrow" w:hAnsi="Arial Narrow"/>
                <w:b w:val="1"/>
                <w:bCs w:val="1"/>
                <w:outline w:val="0"/>
                <w:color w:val="181818"/>
                <w:sz w:val="20"/>
                <w:szCs w:val="20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Afilierea autorului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 Narrow" w:hAnsi="Arial Narrow"/>
                <w:b w:val="1"/>
                <w:bCs w:val="1"/>
                <w:outline w:val="0"/>
                <w:color w:val="181818"/>
                <w:sz w:val="20"/>
                <w:szCs w:val="20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trecut</w:t>
            </w:r>
            <w:r>
              <w:rPr>
                <w:rFonts w:ascii="Arial Narrow" w:hAnsi="Arial Narrow" w:hint="default"/>
                <w:b w:val="1"/>
                <w:bCs w:val="1"/>
                <w:outline w:val="0"/>
                <w:color w:val="181818"/>
                <w:sz w:val="20"/>
                <w:szCs w:val="20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ă î</w:t>
            </w:r>
            <w:r>
              <w:rPr>
                <w:rFonts w:ascii="Arial Narrow" w:hAnsi="Arial Narrow"/>
                <w:b w:val="1"/>
                <w:bCs w:val="1"/>
                <w:outline w:val="0"/>
                <w:color w:val="181818"/>
                <w:sz w:val="20"/>
                <w:szCs w:val="20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n articol</w:t>
            </w:r>
          </w:p>
        </w:tc>
      </w:tr>
      <w:tr>
        <w:tblPrEx>
          <w:shd w:val="clear" w:color="auto" w:fill="ced7e7"/>
        </w:tblPrEx>
        <w:trPr>
          <w:trHeight w:val="9610" w:hRule="atLeast"/>
        </w:trPr>
        <w:tc>
          <w:tcPr>
            <w:tcW w:type="dxa" w:w="4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Arial Narrow" w:hAnsi="Arial Narrow"/>
                <w:b w:val="1"/>
                <w:bCs w:val="1"/>
                <w:outline w:val="0"/>
                <w:color w:val="181818"/>
                <w:sz w:val="20"/>
                <w:szCs w:val="20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1.*</w:t>
            </w:r>
          </w:p>
        </w:tc>
        <w:tc>
          <w:tcPr>
            <w:tcW w:type="dxa" w:w="17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  <w:t xml:space="preserve">Horhat Razvan Mihai, Bumbu Bogdan Andrei, Orel Laura, Velea-Barta Oana, Cirligeriu Laura, Chicin Gratiana Nicoleta, Pricop Marius, Rivis Mircea, Dinu Stefania, Horhat Delia Ioana, Brotosin Felix, Ferician Roxana Fericean, Negrean Rodica Anamaria, Nica Luminita Maria </w:t>
            </w:r>
          </w:p>
        </w:tc>
        <w:tc>
          <w:tcPr>
            <w:tcW w:type="dxa" w:w="27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  <w:t>Assesing the Sealing Performance and Clinical Outcomes Of Endodontic Treratment in Patients with Chronical Apical Periodontitis Using Epoxy Resin and Calcium Salycilate Seals</w:t>
            </w:r>
          </w:p>
        </w:tc>
        <w:tc>
          <w:tcPr>
            <w:tcW w:type="dxa" w:w="19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  <w:t xml:space="preserve">Medicina, 2023, 59(6), 1137 </w:t>
            </w:r>
          </w:p>
        </w:tc>
        <w:tc>
          <w:tcPr>
            <w:tcW w:type="dxa" w:w="10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  <w:t>2,4</w:t>
            </w:r>
          </w:p>
        </w:tc>
        <w:tc>
          <w:tcPr>
            <w:tcW w:type="dxa" w:w="18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bidi w:val="0"/>
              <w:spacing w:before="0" w:after="240" w:line="240" w:lineRule="auto"/>
              <w:ind w:left="0" w:right="0" w:firstLine="0"/>
              <w:jc w:val="left"/>
              <w:rPr>
                <w:rFonts w:ascii="Times Roman" w:cs="Times Roman" w:hAnsi="Times Roman" w:eastAsia="Times Roman"/>
                <w:sz w:val="24"/>
                <w:szCs w:val="24"/>
                <w:rtl w:val="0"/>
              </w:rPr>
            </w:pPr>
            <w:r>
              <w:rPr>
                <w:rFonts w:ascii="Times Roman" w:hAnsi="Times Roman"/>
                <w:sz w:val="21"/>
                <w:szCs w:val="21"/>
                <w:rtl w:val="0"/>
                <w:lang w:val="en-US"/>
              </w:rPr>
              <w:t xml:space="preserve">Department of Conservative Dentistry and Endodontics, Faculty of Dental Medicine, </w:t>
            </w:r>
            <w:r>
              <w:rPr>
                <w:rFonts w:ascii="Times Roman" w:hAnsi="Times Roman" w:hint="default"/>
                <w:sz w:val="21"/>
                <w:szCs w:val="21"/>
                <w:rtl w:val="1"/>
                <w:lang w:val="ar-SA" w:bidi="ar-SA"/>
              </w:rPr>
              <w:t>“</w:t>
            </w:r>
            <w:r>
              <w:rPr>
                <w:rFonts w:ascii="Times Roman" w:hAnsi="Times Roman"/>
                <w:sz w:val="21"/>
                <w:szCs w:val="21"/>
                <w:rtl w:val="0"/>
                <w:lang w:val="es-ES_tradnl"/>
              </w:rPr>
              <w:t>Victor Babes</w:t>
            </w:r>
            <w:r>
              <w:rPr>
                <w:rFonts w:ascii="Times Roman" w:hAnsi="Times Roman" w:hint="default"/>
                <w:sz w:val="21"/>
                <w:szCs w:val="21"/>
                <w:rtl w:val="0"/>
              </w:rPr>
              <w:t xml:space="preserve">” </w:t>
            </w:r>
            <w:r>
              <w:rPr>
                <w:rFonts w:ascii="Times Roman" w:hAnsi="Times Roman"/>
                <w:sz w:val="21"/>
                <w:szCs w:val="21"/>
                <w:rtl w:val="0"/>
              </w:rPr>
              <w:t xml:space="preserve">University of Medicine and Pharmacy Timisoara, Eftimie Murgu Square 2, 300041 Timisoara, Romania; </w:t>
            </w:r>
          </w:p>
          <w:p>
            <w:pPr>
              <w:pStyle w:val="Default"/>
              <w:bidi w:val="0"/>
              <w:spacing w:before="0" w:after="24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1"/>
                <w:szCs w:val="21"/>
                <w:rtl w:val="0"/>
                <w:lang w:val="en-US"/>
              </w:rPr>
              <w:t xml:space="preserve">Advanced and Digital Endodontic, Restorative and Prosthodontic Treatment (TADERP) Research Center, Department of Conservative Dentistry and Endodontics, Faculty of Dental Medicine, </w:t>
            </w:r>
            <w:r>
              <w:rPr>
                <w:rFonts w:ascii="Times Roman" w:hAnsi="Times Roman" w:hint="default"/>
                <w:sz w:val="21"/>
                <w:szCs w:val="21"/>
                <w:rtl w:val="1"/>
                <w:lang w:val="ar-SA" w:bidi="ar-SA"/>
              </w:rPr>
              <w:t>“</w:t>
            </w:r>
            <w:r>
              <w:rPr>
                <w:rFonts w:ascii="Times Roman" w:hAnsi="Times Roman"/>
                <w:sz w:val="21"/>
                <w:szCs w:val="21"/>
                <w:rtl w:val="0"/>
                <w:lang w:val="es-ES_tradnl"/>
              </w:rPr>
              <w:t>Victor Babes</w:t>
            </w:r>
            <w:r>
              <w:rPr>
                <w:rFonts w:ascii="Times Roman" w:hAnsi="Times Roman" w:hint="default"/>
                <w:sz w:val="21"/>
                <w:szCs w:val="21"/>
                <w:rtl w:val="0"/>
              </w:rPr>
              <w:t xml:space="preserve">” </w:t>
            </w:r>
            <w:r>
              <w:rPr>
                <w:rFonts w:ascii="Times Roman" w:hAnsi="Times Roman"/>
                <w:sz w:val="21"/>
                <w:szCs w:val="21"/>
                <w:rtl w:val="0"/>
              </w:rPr>
              <w:t xml:space="preserve">University of Medicine and Pharmacy Timisoara, Eftimie Murgu Square 2, 300041 Timisoara, Romania </w:t>
            </w:r>
            <w:r>
              <w:rPr>
                <w:rFonts w:ascii="Times Roman" w:cs="Times Roman" w:hAnsi="Times Roman" w:eastAsia="Times Roman"/>
                <w:sz w:val="24"/>
                <w:szCs w:val="24"/>
                <w:rtl w:val="0"/>
              </w:rPr>
            </w:r>
          </w:p>
        </w:tc>
      </w:tr>
      <w:tr>
        <w:tblPrEx>
          <w:shd w:val="clear" w:color="auto" w:fill="ced7e7"/>
        </w:tblPrEx>
        <w:trPr>
          <w:trHeight w:val="3390" w:hRule="atLeast"/>
        </w:trPr>
        <w:tc>
          <w:tcPr>
            <w:tcW w:type="dxa" w:w="4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Arial Narrow" w:hAnsi="Arial Narrow"/>
                <w:b w:val="1"/>
                <w:bCs w:val="1"/>
                <w:outline w:val="0"/>
                <w:color w:val="181818"/>
                <w:sz w:val="20"/>
                <w:szCs w:val="20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2.*</w:t>
            </w:r>
          </w:p>
        </w:tc>
        <w:tc>
          <w:tcPr>
            <w:tcW w:type="dxa" w:w="17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  <w:t>Horhat Razvan Mihai, Alexandu Alexandru, Ivan Cristina Smaranda, Varga Norberth Istvan, Suba Madalina, Ciurariu Elena, Susan Monica, Susan Razvan, Cote Adrian</w:t>
            </w:r>
          </w:p>
        </w:tc>
        <w:tc>
          <w:tcPr>
            <w:tcW w:type="dxa" w:w="27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  <w:t>Nutritional and Supplemental Interventions for Preventions and Treatment of Oral Mucositis in Pedeatric Oncology</w:t>
            </w:r>
          </w:p>
        </w:tc>
        <w:tc>
          <w:tcPr>
            <w:tcW w:type="dxa" w:w="19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  <w:t>Nutrients, 2025, 17, 3521</w:t>
            </w:r>
          </w:p>
        </w:tc>
        <w:tc>
          <w:tcPr>
            <w:tcW w:type="dxa" w:w="10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  <w:t>5</w:t>
            </w:r>
          </w:p>
        </w:tc>
        <w:tc>
          <w:tcPr>
            <w:tcW w:type="dxa" w:w="18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bidi w:val="0"/>
              <w:spacing w:before="0" w:after="24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1"/>
                <w:szCs w:val="21"/>
                <w:rtl w:val="0"/>
              </w:rPr>
              <w:t xml:space="preserve">Department of Conservative Dentistry and Endodontics, Faculty of Dental Medicine, </w:t>
            </w:r>
            <w:r>
              <w:rPr>
                <w:rFonts w:ascii="Times Roman" w:hAnsi="Times Roman" w:hint="default"/>
                <w:sz w:val="21"/>
                <w:szCs w:val="21"/>
                <w:rtl w:val="0"/>
              </w:rPr>
              <w:t>“</w:t>
            </w:r>
            <w:r>
              <w:rPr>
                <w:rFonts w:ascii="Times Roman" w:hAnsi="Times Roman"/>
                <w:sz w:val="21"/>
                <w:szCs w:val="21"/>
                <w:rtl w:val="0"/>
              </w:rPr>
              <w:t>Victor Babes</w:t>
            </w:r>
            <w:r>
              <w:rPr>
                <w:rFonts w:ascii="Times Roman" w:hAnsi="Times Roman" w:hint="default"/>
                <w:sz w:val="21"/>
                <w:szCs w:val="21"/>
                <w:rtl w:val="0"/>
              </w:rPr>
              <w:t xml:space="preserve">” </w:t>
            </w:r>
            <w:r>
              <w:rPr>
                <w:rFonts w:ascii="Times Roman" w:hAnsi="Times Roman"/>
                <w:sz w:val="21"/>
                <w:szCs w:val="21"/>
                <w:rtl w:val="0"/>
              </w:rPr>
              <w:t xml:space="preserve">University of Medicine and Pharmacy Timisoara, Eftimie Murgu Square 2, 300041 Timisoara, Romania; </w:t>
            </w:r>
          </w:p>
        </w:tc>
      </w:tr>
      <w:tr>
        <w:tblPrEx>
          <w:shd w:val="clear" w:color="auto" w:fill="ced7e7"/>
        </w:tblPrEx>
        <w:trPr>
          <w:trHeight w:val="5470" w:hRule="atLeast"/>
        </w:trPr>
        <w:tc>
          <w:tcPr>
            <w:tcW w:type="dxa" w:w="4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37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ind w:left="357" w:hanging="357"/>
              <w:jc w:val="both"/>
            </w:pPr>
            <w:r>
              <w:rPr>
                <w:rFonts w:ascii="Arial Narrow" w:hAnsi="Arial Narrow"/>
                <w:b w:val="1"/>
                <w:bCs w:val="1"/>
                <w:outline w:val="0"/>
                <w:color w:val="181818"/>
                <w:sz w:val="20"/>
                <w:szCs w:val="20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...n</w:t>
            </w:r>
          </w:p>
        </w:tc>
        <w:tc>
          <w:tcPr>
            <w:tcW w:type="dxa" w:w="17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8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bidi w:val="0"/>
              <w:spacing w:before="0" w:after="24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1"/>
                <w:szCs w:val="21"/>
                <w:rtl w:val="0"/>
              </w:rPr>
              <w:t xml:space="preserve">Advanced and Digital Endodontic, Restorative and Prosthodontic Treatment (TADERP) Research Center, Department of Conservative Dentistry and Endodontics, Faculty of Dental Medicine, </w:t>
            </w:r>
            <w:r>
              <w:rPr>
                <w:rFonts w:ascii="Times Roman" w:hAnsi="Times Roman" w:hint="default"/>
                <w:sz w:val="21"/>
                <w:szCs w:val="21"/>
                <w:rtl w:val="0"/>
              </w:rPr>
              <w:t>“</w:t>
            </w:r>
            <w:r>
              <w:rPr>
                <w:rFonts w:ascii="Times Roman" w:hAnsi="Times Roman"/>
                <w:sz w:val="21"/>
                <w:szCs w:val="21"/>
                <w:rtl w:val="0"/>
              </w:rPr>
              <w:t>Victor Babes</w:t>
            </w:r>
            <w:r>
              <w:rPr>
                <w:rFonts w:ascii="Times Roman" w:hAnsi="Times Roman" w:hint="default"/>
                <w:sz w:val="21"/>
                <w:szCs w:val="21"/>
                <w:rtl w:val="0"/>
              </w:rPr>
              <w:t xml:space="preserve">” </w:t>
            </w:r>
            <w:r>
              <w:rPr>
                <w:rFonts w:ascii="Times Roman" w:hAnsi="Times Roman"/>
                <w:sz w:val="21"/>
                <w:szCs w:val="21"/>
                <w:rtl w:val="0"/>
              </w:rPr>
              <w:t xml:space="preserve">University of Medicine and Pharmacy Timisoara, Eftimie Murgu Square 2, 300041 Timisoara, Romania </w:t>
            </w:r>
          </w:p>
        </w:tc>
      </w:tr>
    </w:tbl>
    <w:p>
      <w:pPr>
        <w:pStyle w:val="Normal.0"/>
        <w:widowControl w:val="0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strike w:val="1"/>
          <w:dstrike w:val="0"/>
          <w:outline w:val="0"/>
          <w:color w:val="00b050"/>
          <w:sz w:val="20"/>
          <w:szCs w:val="20"/>
          <w:u w:color="00b050"/>
          <w14:textFill>
            <w14:solidFill>
              <w14:srgbClr w14:val="00B050"/>
            </w14:solidFill>
          </w14:textFill>
        </w:rPr>
      </w:pP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ff"/>
          <w:sz w:val="20"/>
          <w:szCs w:val="20"/>
          <w:u w:color="0000ff"/>
          <w14:textFill>
            <w14:solidFill>
              <w14:srgbClr w14:val="0000FF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2060"/>
          <w:sz w:val="20"/>
          <w:szCs w:val="20"/>
          <w:u w:color="002060"/>
          <w:rtl w:val="0"/>
          <w14:textFill>
            <w14:solidFill>
              <w14:srgbClr w14:val="002060"/>
            </w14:solidFill>
          </w14:textFill>
        </w:rPr>
        <w:t>2. Minimum un articol ISI coautor cu factor de impact peste 0,5,</w:t>
      </w:r>
      <w:r>
        <w:rPr>
          <w:rFonts w:ascii="Times New Roman" w:hAnsi="Times New Roman"/>
          <w:sz w:val="20"/>
          <w:szCs w:val="20"/>
          <w:rtl w:val="0"/>
          <w:lang w:val="fr-FR"/>
        </w:rPr>
        <w:t xml:space="preserve"> </w:t>
      </w:r>
      <w:r>
        <w:rPr>
          <w:rFonts w:ascii="Times New Roman" w:hAnsi="Times New Roman"/>
          <w:b w:val="1"/>
          <w:bCs w:val="1"/>
          <w:outline w:val="0"/>
          <w:color w:val="002060"/>
          <w:sz w:val="20"/>
          <w:szCs w:val="20"/>
          <w:u w:color="002060"/>
          <w:rtl w:val="0"/>
          <w14:textFill>
            <w14:solidFill>
              <w14:srgbClr w14:val="002060"/>
            </w14:solidFill>
          </w14:textFill>
        </w:rPr>
        <w:t xml:space="preserve">din domeniul postului, cu afilierea candidatului la UMFVBT </w:t>
      </w:r>
    </w:p>
    <w:tbl>
      <w:tblPr>
        <w:tblW w:w="9647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63"/>
        <w:gridCol w:w="1684"/>
        <w:gridCol w:w="2727"/>
        <w:gridCol w:w="1960"/>
        <w:gridCol w:w="1023"/>
        <w:gridCol w:w="1790"/>
      </w:tblGrid>
      <w:tr>
        <w:tblPrEx>
          <w:shd w:val="clear" w:color="auto" w:fill="ced7e7"/>
        </w:tblPrEx>
        <w:trPr>
          <w:trHeight w:val="450" w:hRule="atLeast"/>
        </w:trPr>
        <w:tc>
          <w:tcPr>
            <w:tcW w:type="dxa" w:w="4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Narrow" w:hAnsi="Arial Narrow"/>
                <w:b w:val="1"/>
                <w:bCs w:val="1"/>
                <w:outline w:val="0"/>
                <w:color w:val="181818"/>
                <w:sz w:val="20"/>
                <w:szCs w:val="20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Nr.</w:t>
            </w:r>
          </w:p>
        </w:tc>
        <w:tc>
          <w:tcPr>
            <w:tcW w:type="dxa" w:w="16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Narrow" w:hAnsi="Arial Narrow"/>
                <w:b w:val="1"/>
                <w:bCs w:val="1"/>
                <w:outline w:val="0"/>
                <w:color w:val="181818"/>
                <w:sz w:val="20"/>
                <w:szCs w:val="20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Autori</w:t>
            </w:r>
          </w:p>
        </w:tc>
        <w:tc>
          <w:tcPr>
            <w:tcW w:type="dxa" w:w="2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Narrow" w:hAnsi="Arial Narrow"/>
                <w:b w:val="1"/>
                <w:bCs w:val="1"/>
                <w:outline w:val="0"/>
                <w:color w:val="181818"/>
                <w:sz w:val="20"/>
                <w:szCs w:val="20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Titlu articol</w:t>
            </w:r>
          </w:p>
        </w:tc>
        <w:tc>
          <w:tcPr>
            <w:tcW w:type="dxa" w:w="19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  <w:rPr>
                <w:rFonts w:ascii="Arial Narrow" w:cs="Arial Narrow" w:hAnsi="Arial Narrow" w:eastAsia="Arial Narrow"/>
                <w:b w:val="1"/>
                <w:bCs w:val="1"/>
                <w:outline w:val="0"/>
                <w:color w:val="181818"/>
                <w:sz w:val="20"/>
                <w:szCs w:val="20"/>
                <w:u w:color="181818"/>
                <w:shd w:val="nil" w:color="auto" w:fill="auto"/>
                <w14:textFill>
                  <w14:solidFill>
                    <w14:srgbClr w14:val="181818"/>
                  </w14:solidFill>
                </w14:textFill>
              </w:rPr>
            </w:pPr>
            <w:r>
              <w:rPr>
                <w:rFonts w:ascii="Arial Narrow" w:hAnsi="Arial Narrow"/>
                <w:b w:val="1"/>
                <w:bCs w:val="1"/>
                <w:outline w:val="0"/>
                <w:color w:val="181818"/>
                <w:sz w:val="20"/>
                <w:szCs w:val="20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Revista,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 Narrow" w:hAnsi="Arial Narrow"/>
                <w:b w:val="1"/>
                <w:bCs w:val="1"/>
                <w:outline w:val="0"/>
                <w:color w:val="181818"/>
                <w:sz w:val="20"/>
                <w:szCs w:val="20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An, Vol., Nr. Pag. **</w:t>
            </w:r>
          </w:p>
        </w:tc>
        <w:tc>
          <w:tcPr>
            <w:tcW w:type="dxa" w:w="10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Narrow" w:hAnsi="Arial Narrow"/>
                <w:b w:val="1"/>
                <w:bCs w:val="1"/>
                <w:outline w:val="0"/>
                <w:color w:val="181818"/>
                <w:sz w:val="20"/>
                <w:szCs w:val="20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Factor de impact***</w:t>
            </w:r>
          </w:p>
        </w:tc>
        <w:tc>
          <w:tcPr>
            <w:tcW w:type="dxa" w:w="17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  <w:rPr>
                <w:rFonts w:ascii="Arial Narrow" w:cs="Arial Narrow" w:hAnsi="Arial Narrow" w:eastAsia="Arial Narrow"/>
                <w:b w:val="1"/>
                <w:bCs w:val="1"/>
                <w:outline w:val="0"/>
                <w:color w:val="181818"/>
                <w:sz w:val="20"/>
                <w:szCs w:val="20"/>
                <w:u w:color="181818"/>
                <w:shd w:val="nil" w:color="auto" w:fill="auto"/>
                <w14:textFill>
                  <w14:solidFill>
                    <w14:srgbClr w14:val="181818"/>
                  </w14:solidFill>
                </w14:textFill>
              </w:rPr>
            </w:pPr>
            <w:r>
              <w:rPr>
                <w:rFonts w:ascii="Arial Narrow" w:hAnsi="Arial Narrow"/>
                <w:b w:val="1"/>
                <w:bCs w:val="1"/>
                <w:outline w:val="0"/>
                <w:color w:val="181818"/>
                <w:sz w:val="20"/>
                <w:szCs w:val="20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Afilierea autorului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 Narrow" w:hAnsi="Arial Narrow"/>
                <w:b w:val="1"/>
                <w:bCs w:val="1"/>
                <w:outline w:val="0"/>
                <w:color w:val="181818"/>
                <w:sz w:val="20"/>
                <w:szCs w:val="20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trecut</w:t>
            </w:r>
            <w:r>
              <w:rPr>
                <w:rFonts w:ascii="Arial Narrow" w:hAnsi="Arial Narrow" w:hint="default"/>
                <w:b w:val="1"/>
                <w:bCs w:val="1"/>
                <w:outline w:val="0"/>
                <w:color w:val="181818"/>
                <w:sz w:val="20"/>
                <w:szCs w:val="20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ă î</w:t>
            </w:r>
            <w:r>
              <w:rPr>
                <w:rFonts w:ascii="Arial Narrow" w:hAnsi="Arial Narrow"/>
                <w:b w:val="1"/>
                <w:bCs w:val="1"/>
                <w:outline w:val="0"/>
                <w:color w:val="181818"/>
                <w:sz w:val="20"/>
                <w:szCs w:val="20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n articol</w:t>
            </w:r>
          </w:p>
        </w:tc>
      </w:tr>
      <w:tr>
        <w:tblPrEx>
          <w:shd w:val="clear" w:color="auto" w:fill="ced7e7"/>
        </w:tblPrEx>
        <w:trPr>
          <w:trHeight w:val="9090" w:hRule="atLeast"/>
        </w:trPr>
        <w:tc>
          <w:tcPr>
            <w:tcW w:type="dxa" w:w="4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Arial Narrow" w:hAnsi="Arial Narrow"/>
                <w:b w:val="1"/>
                <w:bCs w:val="1"/>
                <w:outline w:val="0"/>
                <w:color w:val="181818"/>
                <w:sz w:val="20"/>
                <w:szCs w:val="20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1.*</w:t>
            </w:r>
          </w:p>
        </w:tc>
        <w:tc>
          <w:tcPr>
            <w:tcW w:type="dxa" w:w="16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  <w:t>Cirdei Mihaela Valentina, Margan Madalin Marius, Margan Roxana, Cucerzan, Alexandru Ban, Petre ion, Hulka Iosif, Horhat Razvan Mihai, Todean Darinca Carmen</w:t>
            </w:r>
          </w:p>
        </w:tc>
        <w:tc>
          <w:tcPr>
            <w:tcW w:type="dxa" w:w="2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  <w:t>Surface and Mineral Changesof Primary Enamel After Laser Diode Irradiation and Aplication of Remineralization Agents : A Comparativ In Vitro Study</w:t>
            </w:r>
          </w:p>
        </w:tc>
        <w:tc>
          <w:tcPr>
            <w:tcW w:type="dxa" w:w="19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  <w:t>Children, 2024, 11, 1069</w:t>
            </w:r>
          </w:p>
        </w:tc>
        <w:tc>
          <w:tcPr>
            <w:tcW w:type="dxa" w:w="10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  <w:t>2,1</w:t>
            </w:r>
          </w:p>
        </w:tc>
        <w:tc>
          <w:tcPr>
            <w:tcW w:type="dxa" w:w="17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bidi w:val="0"/>
              <w:spacing w:before="0" w:after="24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1"/>
                <w:szCs w:val="21"/>
                <w:rtl w:val="0"/>
              </w:rPr>
              <w:t xml:space="preserve">Department of Conservative Dentistry and Endodontics, Faculty of Dental Medicine, </w:t>
            </w:r>
            <w:r>
              <w:rPr>
                <w:rFonts w:ascii="Times Roman" w:hAnsi="Times Roman" w:hint="default"/>
                <w:sz w:val="21"/>
                <w:szCs w:val="21"/>
                <w:rtl w:val="0"/>
              </w:rPr>
              <w:t>“</w:t>
            </w:r>
            <w:r>
              <w:rPr>
                <w:rFonts w:ascii="Times Roman" w:hAnsi="Times Roman"/>
                <w:sz w:val="21"/>
                <w:szCs w:val="21"/>
                <w:rtl w:val="0"/>
              </w:rPr>
              <w:t>Victor Babes</w:t>
            </w:r>
            <w:r>
              <w:rPr>
                <w:rFonts w:ascii="Times Roman" w:hAnsi="Times Roman" w:hint="default"/>
                <w:sz w:val="21"/>
                <w:szCs w:val="21"/>
                <w:rtl w:val="0"/>
              </w:rPr>
              <w:t xml:space="preserve">” </w:t>
            </w:r>
            <w:r>
              <w:rPr>
                <w:rFonts w:ascii="Times Roman" w:hAnsi="Times Roman"/>
                <w:sz w:val="21"/>
                <w:szCs w:val="21"/>
                <w:rtl w:val="0"/>
              </w:rPr>
              <w:t xml:space="preserve">University of Medicine and Pharmacy Timisoara, Eftimie Murgu Square 2, 300041 Timisoara, Romania; </w:t>
            </w:r>
          </w:p>
          <w:p>
            <w:pPr>
              <w:pStyle w:val="Default"/>
              <w:bidi w:val="0"/>
              <w:spacing w:before="0" w:after="24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1"/>
                <w:szCs w:val="21"/>
                <w:rtl w:val="0"/>
              </w:rPr>
              <w:t xml:space="preserve">Advanced and Digital Endodontic, Restorative and Prosthodontic Treatment (TADERP) Research Center, Department of Conservative Dentistry and Endodontics, Faculty of Dental Medicine, </w:t>
            </w:r>
            <w:r>
              <w:rPr>
                <w:rFonts w:ascii="Times Roman" w:hAnsi="Times Roman" w:hint="default"/>
                <w:sz w:val="21"/>
                <w:szCs w:val="21"/>
                <w:rtl w:val="0"/>
              </w:rPr>
              <w:t>“</w:t>
            </w:r>
            <w:r>
              <w:rPr>
                <w:rFonts w:ascii="Times Roman" w:hAnsi="Times Roman"/>
                <w:sz w:val="21"/>
                <w:szCs w:val="21"/>
                <w:rtl w:val="0"/>
              </w:rPr>
              <w:t>Victor Babes</w:t>
            </w:r>
            <w:r>
              <w:rPr>
                <w:rFonts w:ascii="Times Roman" w:hAnsi="Times Roman" w:hint="default"/>
                <w:sz w:val="21"/>
                <w:szCs w:val="21"/>
                <w:rtl w:val="0"/>
              </w:rPr>
              <w:t xml:space="preserve">” </w:t>
            </w:r>
            <w:r>
              <w:rPr>
                <w:rFonts w:ascii="Times Roman" w:hAnsi="Times Roman"/>
                <w:sz w:val="21"/>
                <w:szCs w:val="21"/>
                <w:rtl w:val="0"/>
              </w:rPr>
              <w:t xml:space="preserve">University of Medicine and Pharmacy Timisoara, Eftimie Murgu Square 2, 300041 Timisoara, Romania </w:t>
            </w:r>
          </w:p>
        </w:tc>
      </w:tr>
      <w:tr>
        <w:tblPrEx>
          <w:shd w:val="clear" w:color="auto" w:fill="ced7e7"/>
        </w:tblPrEx>
        <w:trPr>
          <w:trHeight w:val="9090" w:hRule="atLeast"/>
        </w:trPr>
        <w:tc>
          <w:tcPr>
            <w:tcW w:type="dxa" w:w="4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37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ind w:left="357" w:hanging="357"/>
              <w:jc w:val="both"/>
            </w:pPr>
            <w:r>
              <w:rPr>
                <w:rFonts w:ascii="Arial Narrow" w:hAnsi="Arial Narrow"/>
                <w:b w:val="1"/>
                <w:bCs w:val="1"/>
                <w:outline w:val="0"/>
                <w:color w:val="181818"/>
                <w:sz w:val="20"/>
                <w:szCs w:val="20"/>
                <w:u w:color="181818"/>
                <w:rtl w:val="0"/>
                <w14:textFill>
                  <w14:solidFill>
                    <w14:srgbClr w14:val="181818"/>
                  </w14:solidFill>
                </w14:textFill>
              </w:rPr>
              <w:t>2</w:t>
            </w:r>
          </w:p>
        </w:tc>
        <w:tc>
          <w:tcPr>
            <w:tcW w:type="dxa" w:w="16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  <w:t>Laura Orel, Oana Velea-Barta, Nica Luminita, Puscu-Boscornea Simona, HorhatRazvan, Talpos-Niculescu Roxana, Sinescu Cosmin, Duma Virgil, Vulcanescu Dan, Topala Florin</w:t>
            </w:r>
          </w:p>
        </w:tc>
        <w:tc>
          <w:tcPr>
            <w:tcW w:type="dxa" w:w="2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  <w:t>Evaluation of the Shaping Ability of Three Thermally treated Nickel-Titanium Endodontic Instruments on Standardized 3D-Printed Dental Replicas Using Cone-Bean Computed Tomography</w:t>
            </w:r>
          </w:p>
        </w:tc>
        <w:tc>
          <w:tcPr>
            <w:tcW w:type="dxa" w:w="19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  <w:t>Medicina, 2021, 57, 901</w:t>
            </w:r>
          </w:p>
        </w:tc>
        <w:tc>
          <w:tcPr>
            <w:tcW w:type="dxa" w:w="10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  <w:t>2,4</w:t>
            </w:r>
          </w:p>
        </w:tc>
        <w:tc>
          <w:tcPr>
            <w:tcW w:type="dxa" w:w="17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bidi w:val="0"/>
              <w:spacing w:before="0" w:after="24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1"/>
                <w:szCs w:val="21"/>
                <w:rtl w:val="0"/>
              </w:rPr>
              <w:t xml:space="preserve">Department of Conservative Dentistry and Endodontics, Faculty of Dental Medicine, </w:t>
            </w:r>
            <w:r>
              <w:rPr>
                <w:rFonts w:ascii="Times Roman" w:hAnsi="Times Roman" w:hint="default"/>
                <w:sz w:val="21"/>
                <w:szCs w:val="21"/>
                <w:rtl w:val="0"/>
              </w:rPr>
              <w:t>“</w:t>
            </w:r>
            <w:r>
              <w:rPr>
                <w:rFonts w:ascii="Times Roman" w:hAnsi="Times Roman"/>
                <w:sz w:val="21"/>
                <w:szCs w:val="21"/>
                <w:rtl w:val="0"/>
              </w:rPr>
              <w:t>Victor Babes</w:t>
            </w:r>
            <w:r>
              <w:rPr>
                <w:rFonts w:ascii="Times Roman" w:hAnsi="Times Roman" w:hint="default"/>
                <w:sz w:val="21"/>
                <w:szCs w:val="21"/>
                <w:rtl w:val="0"/>
              </w:rPr>
              <w:t xml:space="preserve">” </w:t>
            </w:r>
            <w:r>
              <w:rPr>
                <w:rFonts w:ascii="Times Roman" w:hAnsi="Times Roman"/>
                <w:sz w:val="21"/>
                <w:szCs w:val="21"/>
                <w:rtl w:val="0"/>
              </w:rPr>
              <w:t xml:space="preserve">University of Medicine and Pharmacy Timisoara, Eftimie Murgu Square 2, 300041 Timisoara, Romania; </w:t>
            </w:r>
          </w:p>
          <w:p>
            <w:pPr>
              <w:pStyle w:val="Default"/>
              <w:bidi w:val="0"/>
              <w:spacing w:before="0" w:after="24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1"/>
                <w:szCs w:val="21"/>
                <w:rtl w:val="0"/>
              </w:rPr>
              <w:t xml:space="preserve">Advanced and Digital Endodontic, Restorative and Prosthodontic Treatment (TADERP) Research Center, Department of Conservative Dentistry and Endodontics, Faculty of Dental Medicine, </w:t>
            </w:r>
            <w:r>
              <w:rPr>
                <w:rFonts w:ascii="Times Roman" w:hAnsi="Times Roman" w:hint="default"/>
                <w:sz w:val="21"/>
                <w:szCs w:val="21"/>
                <w:rtl w:val="0"/>
              </w:rPr>
              <w:t>“</w:t>
            </w:r>
            <w:r>
              <w:rPr>
                <w:rFonts w:ascii="Times Roman" w:hAnsi="Times Roman"/>
                <w:sz w:val="21"/>
                <w:szCs w:val="21"/>
                <w:rtl w:val="0"/>
              </w:rPr>
              <w:t>Victor Babes</w:t>
            </w:r>
            <w:r>
              <w:rPr>
                <w:rFonts w:ascii="Times Roman" w:hAnsi="Times Roman" w:hint="default"/>
                <w:sz w:val="21"/>
                <w:szCs w:val="21"/>
                <w:rtl w:val="0"/>
              </w:rPr>
              <w:t xml:space="preserve">” </w:t>
            </w:r>
            <w:r>
              <w:rPr>
                <w:rFonts w:ascii="Times Roman" w:hAnsi="Times Roman"/>
                <w:sz w:val="21"/>
                <w:szCs w:val="21"/>
                <w:rtl w:val="0"/>
              </w:rPr>
              <w:t xml:space="preserve">University of Medicine and Pharmacy Timisoara, Eftimie Murgu Square 2, 300041 Timisoara, Romania </w:t>
            </w:r>
          </w:p>
        </w:tc>
      </w:tr>
      <w:tr>
        <w:tblPrEx>
          <w:shd w:val="clear" w:color="auto" w:fill="ced7e7"/>
        </w:tblPrEx>
        <w:trPr>
          <w:trHeight w:val="9090" w:hRule="atLeast"/>
        </w:trPr>
        <w:tc>
          <w:tcPr>
            <w:tcW w:type="dxa" w:w="4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37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ind w:left="357" w:hanging="357"/>
              <w:jc w:val="both"/>
            </w:pPr>
            <w:r>
              <w:rPr>
                <w:rFonts w:ascii="Arial Narrow" w:hAnsi="Arial Narrow"/>
                <w:b w:val="1"/>
                <w:bCs w:val="1"/>
                <w:outline w:val="0"/>
                <w:color w:val="181818"/>
                <w:sz w:val="20"/>
                <w:szCs w:val="20"/>
                <w:u w:color="181818"/>
                <w:rtl w:val="0"/>
                <w14:textFill>
                  <w14:solidFill>
                    <w14:srgbClr w14:val="181818"/>
                  </w14:solidFill>
                </w14:textFill>
              </w:rPr>
              <w:t>3</w:t>
            </w:r>
          </w:p>
        </w:tc>
        <w:tc>
          <w:tcPr>
            <w:tcW w:type="dxa" w:w="16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  <w:t>Orel Laura, Velea-Barta Oana, Sinescu Cosmin, Duma Virgil, Nica Luminita, Horhat Razvan, Chirila Raul, Tudor Anca, Vulcanescu Dan, Negrutiu Meda</w:t>
            </w:r>
          </w:p>
        </w:tc>
        <w:tc>
          <w:tcPr>
            <w:tcW w:type="dxa" w:w="2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  <w:t>Comparativ Assessment of the Shaping Ability of reciproc Blue, Wave One Gold and ProTaper Gold in Simulated Root Canals</w:t>
            </w:r>
          </w:p>
        </w:tc>
        <w:tc>
          <w:tcPr>
            <w:tcW w:type="dxa" w:w="19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  <w:t>Materials, 2022, 15, 3028</w:t>
            </w:r>
          </w:p>
        </w:tc>
        <w:tc>
          <w:tcPr>
            <w:tcW w:type="dxa" w:w="10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  <w:t>3,2</w:t>
            </w:r>
          </w:p>
        </w:tc>
        <w:tc>
          <w:tcPr>
            <w:tcW w:type="dxa" w:w="17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bidi w:val="0"/>
              <w:spacing w:before="0" w:after="24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1"/>
                <w:szCs w:val="21"/>
                <w:rtl w:val="0"/>
              </w:rPr>
              <w:t xml:space="preserve">Department of Conservative Dentistry and Endodontics, Faculty of Dental Medicine, </w:t>
            </w:r>
            <w:r>
              <w:rPr>
                <w:rFonts w:ascii="Times Roman" w:hAnsi="Times Roman" w:hint="default"/>
                <w:sz w:val="21"/>
                <w:szCs w:val="21"/>
                <w:rtl w:val="0"/>
              </w:rPr>
              <w:t>“</w:t>
            </w:r>
            <w:r>
              <w:rPr>
                <w:rFonts w:ascii="Times Roman" w:hAnsi="Times Roman"/>
                <w:sz w:val="21"/>
                <w:szCs w:val="21"/>
                <w:rtl w:val="0"/>
              </w:rPr>
              <w:t>Victor Babes</w:t>
            </w:r>
            <w:r>
              <w:rPr>
                <w:rFonts w:ascii="Times Roman" w:hAnsi="Times Roman" w:hint="default"/>
                <w:sz w:val="21"/>
                <w:szCs w:val="21"/>
                <w:rtl w:val="0"/>
              </w:rPr>
              <w:t xml:space="preserve">” </w:t>
            </w:r>
            <w:r>
              <w:rPr>
                <w:rFonts w:ascii="Times Roman" w:hAnsi="Times Roman"/>
                <w:sz w:val="21"/>
                <w:szCs w:val="21"/>
                <w:rtl w:val="0"/>
              </w:rPr>
              <w:t xml:space="preserve">University of Medicine and Pharmacy Timisoara, Eftimie Murgu Square 2, 300041 Timisoara, Romania; </w:t>
            </w:r>
          </w:p>
          <w:p>
            <w:pPr>
              <w:pStyle w:val="Default"/>
              <w:bidi w:val="0"/>
              <w:spacing w:before="0" w:after="24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1"/>
                <w:szCs w:val="21"/>
                <w:rtl w:val="0"/>
              </w:rPr>
              <w:t xml:space="preserve">Advanced and Digital Endodontic, Restorative and Prosthodontic Treatment (TADERP) Research Center, Department of Conservative Dentistry and Endodontics, Faculty of Dental Medicine, </w:t>
            </w:r>
            <w:r>
              <w:rPr>
                <w:rFonts w:ascii="Times Roman" w:hAnsi="Times Roman" w:hint="default"/>
                <w:sz w:val="21"/>
                <w:szCs w:val="21"/>
                <w:rtl w:val="0"/>
              </w:rPr>
              <w:t>“</w:t>
            </w:r>
            <w:r>
              <w:rPr>
                <w:rFonts w:ascii="Times Roman" w:hAnsi="Times Roman"/>
                <w:sz w:val="21"/>
                <w:szCs w:val="21"/>
                <w:rtl w:val="0"/>
              </w:rPr>
              <w:t>Victor Babes</w:t>
            </w:r>
            <w:r>
              <w:rPr>
                <w:rFonts w:ascii="Times Roman" w:hAnsi="Times Roman" w:hint="default"/>
                <w:sz w:val="21"/>
                <w:szCs w:val="21"/>
                <w:rtl w:val="0"/>
              </w:rPr>
              <w:t xml:space="preserve">” </w:t>
            </w:r>
            <w:r>
              <w:rPr>
                <w:rFonts w:ascii="Times Roman" w:hAnsi="Times Roman"/>
                <w:sz w:val="21"/>
                <w:szCs w:val="21"/>
                <w:rtl w:val="0"/>
              </w:rPr>
              <w:t xml:space="preserve">University of Medicine and Pharmacy Timisoara, Eftimie Murgu Square 2, 300041 Timisoara, Romania </w:t>
            </w:r>
          </w:p>
        </w:tc>
      </w:tr>
      <w:tr>
        <w:tblPrEx>
          <w:shd w:val="clear" w:color="auto" w:fill="ced7e7"/>
        </w:tblPrEx>
        <w:trPr>
          <w:trHeight w:val="9090" w:hRule="atLeast"/>
        </w:trPr>
        <w:tc>
          <w:tcPr>
            <w:tcW w:type="dxa" w:w="4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37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ind w:left="357" w:hanging="357"/>
              <w:jc w:val="both"/>
            </w:pPr>
            <w:r>
              <w:rPr>
                <w:rFonts w:ascii="Arial Narrow" w:hAnsi="Arial Narrow"/>
                <w:b w:val="1"/>
                <w:bCs w:val="1"/>
                <w:outline w:val="0"/>
                <w:color w:val="181818"/>
                <w:sz w:val="20"/>
                <w:szCs w:val="20"/>
                <w:u w:color="181818"/>
                <w:rtl w:val="0"/>
                <w14:textFill>
                  <w14:solidFill>
                    <w14:srgbClr w14:val="181818"/>
                  </w14:solidFill>
                </w14:textFill>
              </w:rPr>
              <w:t>4</w:t>
            </w:r>
          </w:p>
        </w:tc>
        <w:tc>
          <w:tcPr>
            <w:tcW w:type="dxa" w:w="16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  <w:t>Puscu-Boscornea Simona, Orel Laura, Velea-Barta Oana, HorhatRazvan, Negrutiu Meda, Nica Luminita, Duma Virgil, Stoi Dan, Opris Carmen, Sinescu Cosmin</w:t>
            </w:r>
          </w:p>
        </w:tc>
        <w:tc>
          <w:tcPr>
            <w:tcW w:type="dxa" w:w="2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  <w:t xml:space="preserve">Experimental Study of the Effects of Torsional Loading on Three Types of Nickel-Titanium Endodontic Instruments </w:t>
            </w:r>
          </w:p>
        </w:tc>
        <w:tc>
          <w:tcPr>
            <w:tcW w:type="dxa" w:w="19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  <w:t>Applied Sciences, 2021, 11, 7224</w:t>
            </w:r>
          </w:p>
        </w:tc>
        <w:tc>
          <w:tcPr>
            <w:tcW w:type="dxa" w:w="10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  <w:t>2,5</w:t>
            </w:r>
          </w:p>
        </w:tc>
        <w:tc>
          <w:tcPr>
            <w:tcW w:type="dxa" w:w="17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bidi w:val="0"/>
              <w:spacing w:before="0" w:after="24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1"/>
                <w:szCs w:val="21"/>
                <w:rtl w:val="0"/>
              </w:rPr>
              <w:t xml:space="preserve">Department of Conservative Dentistry and Endodontics, Faculty of Dental Medicine, </w:t>
            </w:r>
            <w:r>
              <w:rPr>
                <w:rFonts w:ascii="Times Roman" w:hAnsi="Times Roman" w:hint="default"/>
                <w:sz w:val="21"/>
                <w:szCs w:val="21"/>
                <w:rtl w:val="0"/>
              </w:rPr>
              <w:t>“</w:t>
            </w:r>
            <w:r>
              <w:rPr>
                <w:rFonts w:ascii="Times Roman" w:hAnsi="Times Roman"/>
                <w:sz w:val="21"/>
                <w:szCs w:val="21"/>
                <w:rtl w:val="0"/>
              </w:rPr>
              <w:t>Victor Babes</w:t>
            </w:r>
            <w:r>
              <w:rPr>
                <w:rFonts w:ascii="Times Roman" w:hAnsi="Times Roman" w:hint="default"/>
                <w:sz w:val="21"/>
                <w:szCs w:val="21"/>
                <w:rtl w:val="0"/>
              </w:rPr>
              <w:t xml:space="preserve">” </w:t>
            </w:r>
            <w:r>
              <w:rPr>
                <w:rFonts w:ascii="Times Roman" w:hAnsi="Times Roman"/>
                <w:sz w:val="21"/>
                <w:szCs w:val="21"/>
                <w:rtl w:val="0"/>
              </w:rPr>
              <w:t xml:space="preserve">University of Medicine and Pharmacy Timisoara, Eftimie Murgu Square 2, 300041 Timisoara, Romania; </w:t>
            </w:r>
          </w:p>
          <w:p>
            <w:pPr>
              <w:pStyle w:val="Default"/>
              <w:bidi w:val="0"/>
              <w:spacing w:before="0" w:after="24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1"/>
                <w:szCs w:val="21"/>
                <w:rtl w:val="0"/>
              </w:rPr>
              <w:t xml:space="preserve">Advanced and Digital Endodontic, Restorative and Prosthodontic Treatment (TADERP) Research Center, Department of Conservative Dentistry and Endodontics, Faculty of Dental Medicine, </w:t>
            </w:r>
            <w:r>
              <w:rPr>
                <w:rFonts w:ascii="Times Roman" w:hAnsi="Times Roman" w:hint="default"/>
                <w:sz w:val="21"/>
                <w:szCs w:val="21"/>
                <w:rtl w:val="0"/>
              </w:rPr>
              <w:t>“</w:t>
            </w:r>
            <w:r>
              <w:rPr>
                <w:rFonts w:ascii="Times Roman" w:hAnsi="Times Roman"/>
                <w:sz w:val="21"/>
                <w:szCs w:val="21"/>
                <w:rtl w:val="0"/>
              </w:rPr>
              <w:t>Victor Babes</w:t>
            </w:r>
            <w:r>
              <w:rPr>
                <w:rFonts w:ascii="Times Roman" w:hAnsi="Times Roman" w:hint="default"/>
                <w:sz w:val="21"/>
                <w:szCs w:val="21"/>
                <w:rtl w:val="0"/>
              </w:rPr>
              <w:t xml:space="preserve">” </w:t>
            </w:r>
            <w:r>
              <w:rPr>
                <w:rFonts w:ascii="Times Roman" w:hAnsi="Times Roman"/>
                <w:sz w:val="21"/>
                <w:szCs w:val="21"/>
                <w:rtl w:val="0"/>
              </w:rPr>
              <w:t xml:space="preserve">University of Medicine and Pharmacy Timisoara, Eftimie Murgu Square 2, 300041 Timisoara, Romania </w:t>
            </w:r>
          </w:p>
        </w:tc>
      </w:tr>
      <w:tr>
        <w:tblPrEx>
          <w:shd w:val="clear" w:color="auto" w:fill="ced7e7"/>
        </w:tblPrEx>
        <w:trPr>
          <w:trHeight w:val="3390" w:hRule="atLeast"/>
        </w:trPr>
        <w:tc>
          <w:tcPr>
            <w:tcW w:type="dxa" w:w="4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37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ind w:left="357" w:hanging="357"/>
              <w:jc w:val="both"/>
            </w:pPr>
            <w:r>
              <w:rPr>
                <w:rFonts w:ascii="Arial Narrow" w:hAnsi="Arial Narrow"/>
                <w:b w:val="1"/>
                <w:bCs w:val="1"/>
                <w:outline w:val="0"/>
                <w:color w:val="181818"/>
                <w:sz w:val="20"/>
                <w:szCs w:val="20"/>
                <w:u w:color="181818"/>
                <w:rtl w:val="0"/>
                <w14:textFill>
                  <w14:solidFill>
                    <w14:srgbClr w14:val="181818"/>
                  </w14:solidFill>
                </w14:textFill>
              </w:rPr>
              <w:t>5</w:t>
            </w:r>
          </w:p>
        </w:tc>
        <w:tc>
          <w:tcPr>
            <w:tcW w:type="dxa" w:w="16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  <w:t>Luminita Maria Nica, Osama Abuabboud, Dora Zavolan, Adrian Marinescu, Andreea Hera-Cotulbea, Velea-Barta Oana, Razvan Horhat, Mihai Paven, Laura Cirligeriu</w:t>
            </w:r>
          </w:p>
        </w:tc>
        <w:tc>
          <w:tcPr>
            <w:tcW w:type="dxa" w:w="2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  <w:t>Quantitative Assessment of Apically Extruded Debries Using WaveOne Gold and ProTaper Next in Root Canal Shaping</w:t>
            </w:r>
          </w:p>
        </w:tc>
        <w:tc>
          <w:tcPr>
            <w:tcW w:type="dxa" w:w="19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Fonts w:ascii="Arial Narrow" w:cs="Arial Narrow" w:hAnsi="Arial Narrow" w:eastAsia="Arial Narrow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</w:pPr>
            <w:r>
              <w:rPr>
                <w:rFonts w:ascii="Arial Narrow" w:cs="Arial Unicode MS" w:hAnsi="Arial Narrow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  <w:t xml:space="preserve">Romanian Journal of Oral Rehabilitatrion. 2025, 1, no.1 </w:t>
            </w:r>
          </w:p>
          <w:p>
            <w:pPr>
              <w:pStyle w:val="Default"/>
              <w:bidi w:val="0"/>
              <w:spacing w:before="0" w:after="24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rtl w:val="0"/>
              </w:rPr>
              <w:t xml:space="preserve">DOI : 10.62610/RJOR.2025.1.17.1 </w:t>
            </w:r>
            <w:r>
              <w:rPr>
                <w:rFonts w:ascii="Times Roman" w:cs="Times Roman" w:hAnsi="Times Roman" w:eastAsia="Times Roman"/>
                <w:sz w:val="20"/>
                <w:szCs w:val="20"/>
                <w:rtl w:val="0"/>
              </w:rPr>
            </w:r>
          </w:p>
        </w:tc>
        <w:tc>
          <w:tcPr>
            <w:tcW w:type="dxa" w:w="10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  <w:t>0,9</w:t>
            </w:r>
          </w:p>
        </w:tc>
        <w:tc>
          <w:tcPr>
            <w:tcW w:type="dxa" w:w="17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bidi w:val="0"/>
              <w:spacing w:before="0" w:after="24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1"/>
                <w:szCs w:val="21"/>
                <w:rtl w:val="0"/>
              </w:rPr>
              <w:t xml:space="preserve">Department of Conservative Dentistry and Endodontics, Faculty of Dental Medicine, </w:t>
            </w:r>
            <w:r>
              <w:rPr>
                <w:rFonts w:ascii="Times Roman" w:hAnsi="Times Roman" w:hint="default"/>
                <w:sz w:val="21"/>
                <w:szCs w:val="21"/>
                <w:rtl w:val="0"/>
              </w:rPr>
              <w:t>“</w:t>
            </w:r>
            <w:r>
              <w:rPr>
                <w:rFonts w:ascii="Times Roman" w:hAnsi="Times Roman"/>
                <w:sz w:val="21"/>
                <w:szCs w:val="21"/>
                <w:rtl w:val="0"/>
              </w:rPr>
              <w:t>Victor Babes</w:t>
            </w:r>
            <w:r>
              <w:rPr>
                <w:rFonts w:ascii="Times Roman" w:hAnsi="Times Roman" w:hint="default"/>
                <w:sz w:val="21"/>
                <w:szCs w:val="21"/>
                <w:rtl w:val="0"/>
              </w:rPr>
              <w:t xml:space="preserve">” </w:t>
            </w:r>
            <w:r>
              <w:rPr>
                <w:rFonts w:ascii="Times Roman" w:hAnsi="Times Roman"/>
                <w:sz w:val="21"/>
                <w:szCs w:val="21"/>
                <w:rtl w:val="0"/>
              </w:rPr>
              <w:t xml:space="preserve">University of Medicine and Pharmacy Timisoara, Eftimie Murgu Square 2, 300041 Timisoara, Romania; </w:t>
            </w:r>
          </w:p>
        </w:tc>
      </w:tr>
      <w:tr>
        <w:tblPrEx>
          <w:shd w:val="clear" w:color="auto" w:fill="ced7e7"/>
        </w:tblPrEx>
        <w:trPr>
          <w:trHeight w:val="5470" w:hRule="atLeast"/>
        </w:trPr>
        <w:tc>
          <w:tcPr>
            <w:tcW w:type="dxa" w:w="4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37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bidi w:val="0"/>
              <w:spacing w:before="0" w:after="24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1"/>
                <w:szCs w:val="21"/>
                <w:rtl w:val="0"/>
              </w:rPr>
              <w:t xml:space="preserve">Advanced and Digital Endodontic, Restorative and Prosthodontic Treatment (TADERP) Research Center, Department of Conservative Dentistry and Endodontics, Faculty of Dental Medicine, </w:t>
            </w:r>
            <w:r>
              <w:rPr>
                <w:rFonts w:ascii="Times Roman" w:hAnsi="Times Roman" w:hint="default"/>
                <w:sz w:val="21"/>
                <w:szCs w:val="21"/>
                <w:rtl w:val="0"/>
              </w:rPr>
              <w:t>“</w:t>
            </w:r>
            <w:r>
              <w:rPr>
                <w:rFonts w:ascii="Times Roman" w:hAnsi="Times Roman"/>
                <w:sz w:val="21"/>
                <w:szCs w:val="21"/>
                <w:rtl w:val="0"/>
              </w:rPr>
              <w:t>Victor Babes</w:t>
            </w:r>
            <w:r>
              <w:rPr>
                <w:rFonts w:ascii="Times Roman" w:hAnsi="Times Roman" w:hint="default"/>
                <w:sz w:val="21"/>
                <w:szCs w:val="21"/>
                <w:rtl w:val="0"/>
              </w:rPr>
              <w:t xml:space="preserve">” </w:t>
            </w:r>
            <w:r>
              <w:rPr>
                <w:rFonts w:ascii="Times Roman" w:hAnsi="Times Roman"/>
                <w:sz w:val="21"/>
                <w:szCs w:val="21"/>
                <w:rtl w:val="0"/>
              </w:rPr>
              <w:t xml:space="preserve">University of Medicine and Pharmacy Timisoara, Eftimie Murgu Square 2, 300041 Timisoara, Romania </w:t>
            </w:r>
          </w:p>
        </w:tc>
      </w:tr>
      <w:tr>
        <w:tblPrEx>
          <w:shd w:val="clear" w:color="auto" w:fill="ced7e7"/>
        </w:tblPrEx>
        <w:trPr>
          <w:trHeight w:val="3390" w:hRule="atLeast"/>
        </w:trPr>
        <w:tc>
          <w:tcPr>
            <w:tcW w:type="dxa" w:w="4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37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ind w:left="357" w:hanging="357"/>
              <w:jc w:val="both"/>
            </w:pPr>
            <w:r>
              <w:rPr>
                <w:rFonts w:ascii="Arial Narrow" w:hAnsi="Arial Narrow"/>
                <w:b w:val="1"/>
                <w:bCs w:val="1"/>
                <w:outline w:val="0"/>
                <w:color w:val="181818"/>
                <w:sz w:val="20"/>
                <w:szCs w:val="20"/>
                <w:u w:color="181818"/>
                <w:rtl w:val="0"/>
                <w14:textFill>
                  <w14:solidFill>
                    <w14:srgbClr w14:val="181818"/>
                  </w14:solidFill>
                </w14:textFill>
              </w:rPr>
              <w:t>6</w:t>
            </w:r>
          </w:p>
        </w:tc>
        <w:tc>
          <w:tcPr>
            <w:tcW w:type="dxa" w:w="16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  <w:t>Raluca Briceag, Aurelia Caraiane, Gheorghe Raftu, Razvan Horhat, Iulia Bogdan, Roxana Fericean, Luai Shaaban, Malina Popa, Andrei Bumbu, Melania Bratu</w:t>
            </w:r>
          </w:p>
        </w:tc>
        <w:tc>
          <w:tcPr>
            <w:tcW w:type="dxa" w:w="2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  <w:t>Emotional and Social Impact of Hal;itosis on Adolescents and Young Adults: A Systemic Review.</w:t>
            </w:r>
          </w:p>
        </w:tc>
        <w:tc>
          <w:tcPr>
            <w:tcW w:type="dxa" w:w="19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  <w:t>Medicina, 2023, 59, 564</w:t>
            </w:r>
          </w:p>
        </w:tc>
        <w:tc>
          <w:tcPr>
            <w:tcW w:type="dxa" w:w="10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  <w:t>2,4</w:t>
            </w:r>
          </w:p>
        </w:tc>
        <w:tc>
          <w:tcPr>
            <w:tcW w:type="dxa" w:w="17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bidi w:val="0"/>
              <w:spacing w:before="0" w:after="24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1"/>
                <w:szCs w:val="21"/>
                <w:rtl w:val="0"/>
              </w:rPr>
              <w:t xml:space="preserve">Department of Conservative Dentistry and Endodontics, Faculty of Dental Medicine, </w:t>
            </w:r>
            <w:r>
              <w:rPr>
                <w:rFonts w:ascii="Times Roman" w:hAnsi="Times Roman" w:hint="default"/>
                <w:sz w:val="21"/>
                <w:szCs w:val="21"/>
                <w:rtl w:val="0"/>
              </w:rPr>
              <w:t>“</w:t>
            </w:r>
            <w:r>
              <w:rPr>
                <w:rFonts w:ascii="Times Roman" w:hAnsi="Times Roman"/>
                <w:sz w:val="21"/>
                <w:szCs w:val="21"/>
                <w:rtl w:val="0"/>
              </w:rPr>
              <w:t>Victor Babes</w:t>
            </w:r>
            <w:r>
              <w:rPr>
                <w:rFonts w:ascii="Times Roman" w:hAnsi="Times Roman" w:hint="default"/>
                <w:sz w:val="21"/>
                <w:szCs w:val="21"/>
                <w:rtl w:val="0"/>
              </w:rPr>
              <w:t xml:space="preserve">” </w:t>
            </w:r>
            <w:r>
              <w:rPr>
                <w:rFonts w:ascii="Times Roman" w:hAnsi="Times Roman"/>
                <w:sz w:val="21"/>
                <w:szCs w:val="21"/>
                <w:rtl w:val="0"/>
              </w:rPr>
              <w:t xml:space="preserve">University of Medicine and Pharmacy Timisoara, Eftimie Murgu Square 2, 300041 Timisoara, Romania; </w:t>
            </w:r>
          </w:p>
        </w:tc>
      </w:tr>
      <w:tr>
        <w:tblPrEx>
          <w:shd w:val="clear" w:color="auto" w:fill="ced7e7"/>
        </w:tblPrEx>
        <w:trPr>
          <w:trHeight w:val="5470" w:hRule="atLeast"/>
        </w:trPr>
        <w:tc>
          <w:tcPr>
            <w:tcW w:type="dxa" w:w="4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37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bidi w:val="0"/>
              <w:spacing w:before="0" w:after="24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1"/>
                <w:szCs w:val="21"/>
                <w:rtl w:val="0"/>
              </w:rPr>
              <w:t xml:space="preserve">Advanced and Digital Endodontic, Restorative and Prosthodontic Treatment (TADERP) Research Center, Department of Conservative Dentistry and Endodontics, Faculty of Dental Medicine, </w:t>
            </w:r>
            <w:r>
              <w:rPr>
                <w:rFonts w:ascii="Times Roman" w:hAnsi="Times Roman" w:hint="default"/>
                <w:sz w:val="21"/>
                <w:szCs w:val="21"/>
                <w:rtl w:val="0"/>
              </w:rPr>
              <w:t>“</w:t>
            </w:r>
            <w:r>
              <w:rPr>
                <w:rFonts w:ascii="Times Roman" w:hAnsi="Times Roman"/>
                <w:sz w:val="21"/>
                <w:szCs w:val="21"/>
                <w:rtl w:val="0"/>
              </w:rPr>
              <w:t>Victor Babes</w:t>
            </w:r>
            <w:r>
              <w:rPr>
                <w:rFonts w:ascii="Times Roman" w:hAnsi="Times Roman" w:hint="default"/>
                <w:sz w:val="21"/>
                <w:szCs w:val="21"/>
                <w:rtl w:val="0"/>
              </w:rPr>
              <w:t xml:space="preserve">” </w:t>
            </w:r>
            <w:r>
              <w:rPr>
                <w:rFonts w:ascii="Times Roman" w:hAnsi="Times Roman"/>
                <w:sz w:val="21"/>
                <w:szCs w:val="21"/>
                <w:rtl w:val="0"/>
              </w:rPr>
              <w:t xml:space="preserve">University of Medicine and Pharmacy Timisoara, Eftimie Murgu Square 2, 300041 Timisoara, Romania </w:t>
            </w:r>
          </w:p>
        </w:tc>
      </w:tr>
      <w:tr>
        <w:tblPrEx>
          <w:shd w:val="clear" w:color="auto" w:fill="ced7e7"/>
        </w:tblPrEx>
        <w:trPr>
          <w:trHeight w:val="3890" w:hRule="atLeast"/>
        </w:trPr>
        <w:tc>
          <w:tcPr>
            <w:tcW w:type="dxa" w:w="4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37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ind w:left="357" w:hanging="357"/>
              <w:jc w:val="both"/>
            </w:pPr>
            <w:r>
              <w:rPr>
                <w:rFonts w:ascii="Arial Narrow" w:hAnsi="Arial Narrow"/>
                <w:b w:val="1"/>
                <w:bCs w:val="1"/>
                <w:outline w:val="0"/>
                <w:color w:val="181818"/>
                <w:sz w:val="20"/>
                <w:szCs w:val="20"/>
                <w:u w:color="181818"/>
                <w:rtl w:val="0"/>
                <w14:textFill>
                  <w14:solidFill>
                    <w14:srgbClr w14:val="181818"/>
                  </w14:solidFill>
                </w14:textFill>
              </w:rPr>
              <w:t>7</w:t>
            </w:r>
          </w:p>
        </w:tc>
        <w:tc>
          <w:tcPr>
            <w:tcW w:type="dxa" w:w="16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  <w:t>Stefania Dinu, Andreea Igna, Emanuela Petrescu, Emilia Braila, Dorin Dinu, Razvan Horhat, Cristina Mihai, Iuliana Traila, Diana Nica, Malina Popa</w:t>
            </w:r>
          </w:p>
        </w:tc>
        <w:tc>
          <w:tcPr>
            <w:tcW w:type="dxa" w:w="2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  <w:t>Timing of Orthodontic Intervention for Pedeatric Class II Malloclusion: A Systemic Review an Early vs. Late Treatment</w:t>
            </w:r>
          </w:p>
        </w:tc>
        <w:tc>
          <w:tcPr>
            <w:tcW w:type="dxa" w:w="19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  <w:t>Children, 2025, 12, 1533</w:t>
            </w:r>
          </w:p>
        </w:tc>
        <w:tc>
          <w:tcPr>
            <w:tcW w:type="dxa" w:w="10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  <w:t>2,1</w:t>
            </w:r>
          </w:p>
        </w:tc>
        <w:tc>
          <w:tcPr>
            <w:tcW w:type="dxa" w:w="17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bidi w:val="0"/>
              <w:spacing w:before="0" w:after="24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1"/>
                <w:szCs w:val="21"/>
                <w:rtl w:val="0"/>
              </w:rPr>
              <w:t xml:space="preserve">Department of Conservative Dentistry and Endodontics, Faculty of Dental Medicine, </w:t>
            </w:r>
            <w:r>
              <w:rPr>
                <w:rFonts w:ascii="Times Roman" w:hAnsi="Times Roman" w:hint="default"/>
                <w:sz w:val="21"/>
                <w:szCs w:val="21"/>
                <w:rtl w:val="0"/>
              </w:rPr>
              <w:t>“</w:t>
            </w:r>
            <w:r>
              <w:rPr>
                <w:rFonts w:ascii="Times Roman" w:hAnsi="Times Roman"/>
                <w:sz w:val="21"/>
                <w:szCs w:val="21"/>
                <w:rtl w:val="0"/>
              </w:rPr>
              <w:t>Victor Babes</w:t>
            </w:r>
            <w:r>
              <w:rPr>
                <w:rFonts w:ascii="Times Roman" w:hAnsi="Times Roman" w:hint="default"/>
                <w:sz w:val="21"/>
                <w:szCs w:val="21"/>
                <w:rtl w:val="0"/>
              </w:rPr>
              <w:t xml:space="preserve">” </w:t>
            </w:r>
            <w:r>
              <w:rPr>
                <w:rFonts w:ascii="Times Roman" w:hAnsi="Times Roman"/>
                <w:sz w:val="21"/>
                <w:szCs w:val="21"/>
                <w:rtl w:val="0"/>
              </w:rPr>
              <w:t xml:space="preserve">University of Medicine and Pharmacy Timisoara, Eftimie Murgu Square 2, 300041 Timisoara, Romania; </w:t>
            </w:r>
          </w:p>
          <w:p>
            <w:pPr>
              <w:pStyle w:val="Default"/>
              <w:bidi w:val="0"/>
              <w:spacing w:before="0" w:after="240" w:line="240" w:lineRule="auto"/>
              <w:ind w:left="0" w:right="0" w:firstLine="0"/>
              <w:jc w:val="left"/>
              <w:rPr>
                <w:rtl w:val="0"/>
              </w:rPr>
            </w:pPr>
          </w:p>
        </w:tc>
      </w:tr>
      <w:tr>
        <w:tblPrEx>
          <w:shd w:val="clear" w:color="auto" w:fill="ced7e7"/>
        </w:tblPrEx>
        <w:trPr>
          <w:trHeight w:val="5055" w:hRule="atLeast"/>
        </w:trPr>
        <w:tc>
          <w:tcPr>
            <w:tcW w:type="dxa" w:w="4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37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ed7e7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Default"/>
              <w:bidi w:val="0"/>
              <w:spacing w:before="0" w:after="24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1"/>
                <w:szCs w:val="21"/>
                <w:rtl w:val="0"/>
              </w:rPr>
              <w:t xml:space="preserve">Advanced and Digital Endodontic, Restorative and Prosthodontic Treatment (TADERP) Research Center, Department of Conservative Dentistry and Endodontics, Faculty of Dental Medicine, </w:t>
            </w:r>
            <w:r>
              <w:rPr>
                <w:rFonts w:ascii="Times Roman" w:hAnsi="Times Roman" w:hint="default"/>
                <w:sz w:val="21"/>
                <w:szCs w:val="21"/>
                <w:rtl w:val="0"/>
              </w:rPr>
              <w:t>“</w:t>
            </w:r>
            <w:r>
              <w:rPr>
                <w:rFonts w:ascii="Times Roman" w:hAnsi="Times Roman"/>
                <w:sz w:val="21"/>
                <w:szCs w:val="21"/>
                <w:rtl w:val="0"/>
              </w:rPr>
              <w:t>Victor Babes</w:t>
            </w:r>
            <w:r>
              <w:rPr>
                <w:rFonts w:ascii="Times Roman" w:hAnsi="Times Roman" w:hint="default"/>
                <w:sz w:val="21"/>
                <w:szCs w:val="21"/>
                <w:rtl w:val="0"/>
              </w:rPr>
              <w:t xml:space="preserve">” </w:t>
            </w:r>
            <w:r>
              <w:rPr>
                <w:rFonts w:ascii="Times Roman" w:hAnsi="Times Roman"/>
                <w:sz w:val="21"/>
                <w:szCs w:val="21"/>
                <w:rtl w:val="0"/>
              </w:rPr>
              <w:t xml:space="preserve">University of Medicine and Pharmacy Timisoara, Eftimie Murgu Square 2, 300041 Timisoara, Romania </w:t>
            </w:r>
          </w:p>
        </w:tc>
      </w:tr>
      <w:tr>
        <w:tblPrEx>
          <w:shd w:val="clear" w:color="auto" w:fill="ced7e7"/>
        </w:tblPrEx>
        <w:trPr>
          <w:trHeight w:val="8680" w:hRule="atLeast"/>
        </w:trPr>
        <w:tc>
          <w:tcPr>
            <w:tcW w:type="dxa" w:w="4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37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ind w:left="357" w:hanging="357"/>
              <w:jc w:val="both"/>
            </w:pPr>
            <w:r>
              <w:rPr>
                <w:rFonts w:ascii="Arial Narrow" w:hAnsi="Arial Narrow"/>
                <w:b w:val="1"/>
                <w:bCs w:val="1"/>
                <w:outline w:val="0"/>
                <w:color w:val="181818"/>
                <w:sz w:val="20"/>
                <w:szCs w:val="20"/>
                <w:u w:color="181818"/>
                <w:rtl w:val="0"/>
                <w14:textFill>
                  <w14:solidFill>
                    <w14:srgbClr w14:val="181818"/>
                  </w14:solidFill>
                </w14:textFill>
              </w:rPr>
              <w:t>8</w:t>
            </w:r>
          </w:p>
        </w:tc>
        <w:tc>
          <w:tcPr>
            <w:tcW w:type="dxa" w:w="16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  <w:t>Elena Tanase, Larisa Marusca, Florin Horhat, Monica Susan, Razvan Susan, Razvan Horhat, Stefania Dinu, Tiberiu Dragomir, Sonia Tanasescu</w:t>
            </w:r>
          </w:p>
        </w:tc>
        <w:tc>
          <w:tcPr>
            <w:tcW w:type="dxa" w:w="2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  <w:t>Assessing the Impact of Vitamin D Supplementation on Respiratory Infections in Children and Adolescents: A Cross-Sectional Study</w:t>
            </w:r>
          </w:p>
        </w:tc>
        <w:tc>
          <w:tcPr>
            <w:tcW w:type="dxa" w:w="19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  <w:t>Nutrients, 2024, 16, 3953</w:t>
            </w:r>
          </w:p>
        </w:tc>
        <w:tc>
          <w:tcPr>
            <w:tcW w:type="dxa" w:w="10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Arial Narrow" w:cs="Arial Unicode MS" w:hAnsi="Arial Narrow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81818"/>
                <w:spacing w:val="0"/>
                <w:kern w:val="0"/>
                <w:position w:val="0"/>
                <w:sz w:val="20"/>
                <w:szCs w:val="20"/>
                <w:u w:val="none" w:color="181818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81818"/>
                  </w14:solidFill>
                </w14:textFill>
              </w:rPr>
              <w:t>5</w:t>
            </w:r>
          </w:p>
        </w:tc>
        <w:tc>
          <w:tcPr>
            <w:tcW w:type="dxa" w:w="1789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8ecf3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Default"/>
              <w:bidi w:val="0"/>
              <w:spacing w:before="0" w:after="24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1"/>
                <w:szCs w:val="21"/>
                <w:rtl w:val="0"/>
              </w:rPr>
              <w:t xml:space="preserve">Department of Conservative Dentistry and Endodontics, Faculty of Dental Medicine, </w:t>
            </w:r>
            <w:r>
              <w:rPr>
                <w:rFonts w:ascii="Times Roman" w:hAnsi="Times Roman" w:hint="default"/>
                <w:sz w:val="21"/>
                <w:szCs w:val="21"/>
                <w:rtl w:val="0"/>
              </w:rPr>
              <w:t>“</w:t>
            </w:r>
            <w:r>
              <w:rPr>
                <w:rFonts w:ascii="Times Roman" w:hAnsi="Times Roman"/>
                <w:sz w:val="21"/>
                <w:szCs w:val="21"/>
                <w:rtl w:val="0"/>
              </w:rPr>
              <w:t>Victor Babes</w:t>
            </w:r>
            <w:r>
              <w:rPr>
                <w:rFonts w:ascii="Times Roman" w:hAnsi="Times Roman" w:hint="default"/>
                <w:sz w:val="21"/>
                <w:szCs w:val="21"/>
                <w:rtl w:val="0"/>
              </w:rPr>
              <w:t xml:space="preserve">” </w:t>
            </w:r>
            <w:r>
              <w:rPr>
                <w:rFonts w:ascii="Times Roman" w:hAnsi="Times Roman"/>
                <w:sz w:val="21"/>
                <w:szCs w:val="21"/>
                <w:rtl w:val="0"/>
              </w:rPr>
              <w:t>University of Medicine and Pharmacy Timisoara, Eftimie Murgu Square 2, 300041 Timisoara, Romania;</w:t>
            </w:r>
          </w:p>
          <w:p>
            <w:pPr>
              <w:pStyle w:val="Default"/>
              <w:bidi w:val="0"/>
              <w:spacing w:before="0" w:after="24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1"/>
                <w:szCs w:val="21"/>
                <w:rtl w:val="0"/>
              </w:rPr>
              <w:t xml:space="preserve"> Advanced and Digital Endodontic, Restorative and Prosthodontic Treatment (TADERP) Research Center, Department of Conservative Dentistry and Endodontics, Faculty of Dental Medicine, </w:t>
            </w:r>
            <w:r>
              <w:rPr>
                <w:rFonts w:ascii="Times Roman" w:hAnsi="Times Roman" w:hint="default"/>
                <w:sz w:val="21"/>
                <w:szCs w:val="21"/>
                <w:rtl w:val="0"/>
              </w:rPr>
              <w:t>“</w:t>
            </w:r>
            <w:r>
              <w:rPr>
                <w:rFonts w:ascii="Times Roman" w:hAnsi="Times Roman"/>
                <w:sz w:val="21"/>
                <w:szCs w:val="21"/>
                <w:rtl w:val="0"/>
              </w:rPr>
              <w:t>Victor Babes</w:t>
            </w:r>
            <w:r>
              <w:rPr>
                <w:rFonts w:ascii="Times Roman" w:hAnsi="Times Roman" w:hint="default"/>
                <w:sz w:val="21"/>
                <w:szCs w:val="21"/>
                <w:rtl w:val="0"/>
              </w:rPr>
              <w:t xml:space="preserve">” </w:t>
            </w:r>
            <w:r>
              <w:rPr>
                <w:rFonts w:ascii="Times Roman" w:hAnsi="Times Roman"/>
                <w:sz w:val="21"/>
                <w:szCs w:val="21"/>
                <w:rtl w:val="0"/>
              </w:rPr>
              <w:t xml:space="preserve">University of Medicine and Pharmacy Timisoara, Eftimie Murgu Square 2, 300041 Timisoara, Romania </w:t>
            </w:r>
          </w:p>
        </w:tc>
      </w:tr>
    </w:tbl>
    <w:p>
      <w:pPr>
        <w:pStyle w:val="Normal.0"/>
        <w:widowControl w:val="0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ff"/>
          <w:sz w:val="20"/>
          <w:szCs w:val="20"/>
          <w:u w:color="0000ff"/>
          <w14:textFill>
            <w14:solidFill>
              <w14:srgbClr w14:val="0000FF"/>
            </w14:solidFill>
          </w14:textFill>
        </w:rPr>
      </w:pPr>
    </w:p>
    <w:p>
      <w:pPr>
        <w:pStyle w:val="Normal.0"/>
        <w:spacing w:after="0" w:line="240" w:lineRule="auto"/>
        <w:jc w:val="both"/>
        <w:rPr>
          <w:rFonts w:ascii="Arial" w:cs="Arial" w:hAnsi="Arial" w:eastAsia="Arial"/>
          <w:b w:val="1"/>
          <w:bCs w:val="1"/>
          <w:i w:val="1"/>
          <w:iCs w:val="1"/>
          <w:outline w:val="0"/>
          <w:color w:val="ff0000"/>
          <w:sz w:val="18"/>
          <w:szCs w:val="18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pacing w:after="5" w:line="268" w:lineRule="auto"/>
        <w:ind w:left="10" w:hanging="10"/>
        <w:rPr>
          <w:rFonts w:ascii="Times New Roman" w:cs="Times New Roman" w:hAnsi="Times New Roman" w:eastAsia="Times New Roman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14:textFill>
            <w14:solidFill>
              <w14:srgbClr w14:val="002060"/>
            </w14:solidFill>
          </w14:textFill>
        </w:rPr>
      </w:pPr>
      <w:r>
        <w:rPr>
          <w:rFonts w:ascii="Times New Roman" w:hAnsi="Times New Roman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 xml:space="preserve">* Se vor 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>î</w:t>
      </w:r>
      <w:r>
        <w:rPr>
          <w:rFonts w:ascii="Times New Roman" w:hAnsi="Times New Roman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 xml:space="preserve">nscrie 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>î</w:t>
      </w:r>
      <w:r>
        <w:rPr>
          <w:rFonts w:ascii="Times New Roman" w:hAnsi="Times New Roman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>n tabel MINIM DOU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 xml:space="preserve">Ă </w:t>
      </w:r>
      <w:r>
        <w:rPr>
          <w:rFonts w:ascii="Times New Roman" w:hAnsi="Times New Roman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 xml:space="preserve">ARTICOLE prim-autor 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>ş</w:t>
      </w:r>
      <w:r>
        <w:rPr>
          <w:rFonts w:ascii="Times New Roman" w:hAnsi="Times New Roman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>i UNUL co-autor din categoria ISI.</w:t>
      </w:r>
    </w:p>
    <w:p>
      <w:pPr>
        <w:pStyle w:val="Normal.0"/>
        <w:spacing w:after="5" w:line="268" w:lineRule="auto"/>
        <w:ind w:left="10" w:hanging="10"/>
        <w:rPr>
          <w:rFonts w:ascii="Times New Roman" w:cs="Times New Roman" w:hAnsi="Times New Roman" w:eastAsia="Times New Roman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14:textFill>
            <w14:solidFill>
              <w14:srgbClr w14:val="002060"/>
            </w14:solidFill>
          </w14:textFill>
        </w:rPr>
      </w:pPr>
      <w:r>
        <w:rPr>
          <w:rFonts w:ascii="Times New Roman" w:hAnsi="Times New Roman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>Existent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>̦</w:t>
      </w:r>
      <w:r>
        <w:rPr>
          <w:rFonts w:ascii="Times New Roman" w:hAnsi="Times New Roman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>a unui singur articol original ISI cu factor de impact peste 1,5 echivaleaza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 xml:space="preserve">̆ </w:t>
      </w:r>
      <w:r>
        <w:rPr>
          <w:rFonts w:ascii="Times New Roman" w:hAnsi="Times New Roman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>cu i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>̂</w:t>
      </w:r>
      <w:r>
        <w:rPr>
          <w:rFonts w:ascii="Times New Roman" w:hAnsi="Times New Roman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>ndeplinirea condit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>̦</w:t>
      </w:r>
      <w:r>
        <w:rPr>
          <w:rFonts w:ascii="Times New Roman" w:hAnsi="Times New Roman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>iilor de mai sus, candidatul fiind obligatoriu prim-autor (pozit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>̦</w:t>
      </w:r>
      <w:r>
        <w:rPr>
          <w:rFonts w:ascii="Times New Roman" w:hAnsi="Times New Roman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>ia 1 din lista autorilor)</w:t>
      </w:r>
    </w:p>
    <w:p>
      <w:pPr>
        <w:pStyle w:val="Normal.0"/>
        <w:spacing w:after="5" w:line="268" w:lineRule="auto"/>
        <w:ind w:left="10" w:hanging="10"/>
        <w:rPr>
          <w:rFonts w:ascii="Times New Roman" w:cs="Times New Roman" w:hAnsi="Times New Roman" w:eastAsia="Times New Roman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14:textFill>
            <w14:solidFill>
              <w14:srgbClr w14:val="002060"/>
            </w14:solidFill>
          </w14:textFill>
        </w:rPr>
      </w:pPr>
      <w:r>
        <w:rPr>
          <w:rFonts w:ascii="Times New Roman" w:hAnsi="Times New Roman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>** Dac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 xml:space="preserve">ă </w:t>
      </w:r>
      <w:r>
        <w:rPr>
          <w:rFonts w:ascii="Times New Roman" w:hAnsi="Times New Roman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>articolul este ap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>ă</w:t>
      </w:r>
      <w:r>
        <w:rPr>
          <w:rFonts w:ascii="Times New Roman" w:hAnsi="Times New Roman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 xml:space="preserve">rut numai 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>î</w:t>
      </w:r>
      <w:r>
        <w:rPr>
          <w:rFonts w:ascii="Times New Roman" w:hAnsi="Times New Roman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>n form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 xml:space="preserve">ă </w:t>
      </w:r>
      <w:r>
        <w:rPr>
          <w:rFonts w:ascii="Times New Roman" w:hAnsi="Times New Roman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>electronic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 xml:space="preserve">ă </w:t>
      </w:r>
      <w:r>
        <w:rPr>
          <w:rFonts w:ascii="Times New Roman" w:hAnsi="Times New Roman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>se va trece DOI.</w:t>
      </w:r>
    </w:p>
    <w:p>
      <w:pPr>
        <w:pStyle w:val="Normal.0"/>
        <w:spacing w:after="5" w:line="268" w:lineRule="auto"/>
        <w:ind w:left="10" w:hanging="10"/>
        <w:rPr>
          <w:rFonts w:ascii="Times New Roman" w:cs="Times New Roman" w:hAnsi="Times New Roman" w:eastAsia="Times New Roman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14:textFill>
            <w14:solidFill>
              <w14:srgbClr w14:val="002060"/>
            </w14:solidFill>
          </w14:textFill>
        </w:rPr>
      </w:pPr>
      <w:r>
        <w:rPr>
          <w:rFonts w:ascii="Times New Roman" w:hAnsi="Times New Roman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 xml:space="preserve">*** Se ia 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>î</w:t>
      </w:r>
      <w:r>
        <w:rPr>
          <w:rFonts w:ascii="Times New Roman" w:hAnsi="Times New Roman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 xml:space="preserve">n considerare FI al anului 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>î</w:t>
      </w:r>
      <w:r>
        <w:rPr>
          <w:rFonts w:ascii="Times New Roman" w:hAnsi="Times New Roman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 xml:space="preserve">n care a fost publicat articolul. </w:t>
      </w:r>
    </w:p>
    <w:p>
      <w:pPr>
        <w:pStyle w:val="Normal.0"/>
        <w:spacing w:after="5" w:line="268" w:lineRule="auto"/>
        <w:ind w:left="10" w:hanging="10"/>
        <w:rPr>
          <w:rFonts w:ascii="Times New Roman" w:cs="Times New Roman" w:hAnsi="Times New Roman" w:eastAsia="Times New Roman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14:textFill>
            <w14:solidFill>
              <w14:srgbClr w14:val="002060"/>
            </w14:solidFill>
          </w14:textFill>
        </w:rPr>
      </w:pPr>
      <w:r>
        <w:rPr>
          <w:rFonts w:ascii="Times New Roman" w:hAnsi="Times New Roman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 xml:space="preserve">Se vor anexa 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>î</w:t>
      </w:r>
      <w:r>
        <w:rPr>
          <w:rFonts w:ascii="Times New Roman" w:hAnsi="Times New Roman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 xml:space="preserve">n capitol distinct copii ale acestor articole, 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>î</w:t>
      </w:r>
      <w:r>
        <w:rPr>
          <w:rFonts w:ascii="Times New Roman" w:hAnsi="Times New Roman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>nso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>ţ</w:t>
      </w:r>
      <w:r>
        <w:rPr>
          <w:rFonts w:ascii="Times New Roman" w:hAnsi="Times New Roman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 xml:space="preserve">ite de coperta revistei 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>ş</w:t>
      </w:r>
      <w:r>
        <w:rPr>
          <w:rFonts w:ascii="Times New Roman" w:hAnsi="Times New Roman"/>
          <w:b w:val="1"/>
          <w:bCs w:val="1"/>
          <w:i w:val="1"/>
          <w:iCs w:val="1"/>
          <w:outline w:val="0"/>
          <w:color w:val="002060"/>
          <w:sz w:val="16"/>
          <w:szCs w:val="16"/>
          <w:u w:color="002060"/>
          <w:rtl w:val="0"/>
          <w14:textFill>
            <w14:solidFill>
              <w14:srgbClr w14:val="002060"/>
            </w14:solidFill>
          </w14:textFill>
        </w:rPr>
        <w:t>i/sau a site-ului electronic.</w:t>
      </w:r>
    </w:p>
    <w:p>
      <w:pPr>
        <w:pStyle w:val="Normal.0"/>
        <w:spacing w:after="5" w:line="268" w:lineRule="auto"/>
        <w:ind w:left="10" w:hanging="10"/>
        <w:rPr>
          <w:rFonts w:ascii="Times New Roman" w:cs="Times New Roman" w:hAnsi="Times New Roman" w:eastAsia="Times New Roman"/>
          <w:b w:val="1"/>
          <w:bCs w:val="1"/>
          <w:i w:val="1"/>
          <w:iCs w:val="1"/>
          <w:outline w:val="0"/>
          <w:color w:val="002060"/>
          <w:sz w:val="14"/>
          <w:szCs w:val="14"/>
          <w:u w:color="002060"/>
          <w14:textFill>
            <w14:solidFill>
              <w14:srgbClr w14:val="002060"/>
            </w14:solidFill>
          </w14:textFill>
        </w:rPr>
      </w:pPr>
    </w:p>
    <w:p>
      <w:pPr>
        <w:pStyle w:val="Normal.0"/>
        <w:spacing w:after="0"/>
        <w:rPr>
          <w:rFonts w:ascii="Times New Roman" w:cs="Times New Roman" w:hAnsi="Times New Roman" w:eastAsia="Times New Roman"/>
          <w:b w:val="1"/>
          <w:bCs w:val="1"/>
          <w:outline w:val="0"/>
          <w:color w:val="181818"/>
          <w:sz w:val="18"/>
          <w:szCs w:val="18"/>
          <w:u w:val="single" w:color="181818"/>
          <w14:textFill>
            <w14:solidFill>
              <w14:srgbClr w14:val="181818"/>
            </w14:solidFill>
          </w14:textFill>
        </w:rPr>
      </w:pPr>
    </w:p>
    <w:tbl>
      <w:tblPr>
        <w:tblW w:w="640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6408"/>
      </w:tblGrid>
      <w:tr>
        <w:tblPrEx>
          <w:shd w:val="clear" w:color="auto" w:fill="ced7e7"/>
        </w:tblPrEx>
        <w:trPr>
          <w:trHeight w:val="292" w:hRule="atLeast"/>
        </w:trPr>
        <w:tc>
          <w:tcPr>
            <w:tcW w:type="dxa" w:w="640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Arial" w:hAnsi="Arial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Candidat:</w:t>
            </w:r>
          </w:p>
        </w:tc>
      </w:tr>
      <w:tr>
        <w:tblPrEx>
          <w:shd w:val="clear" w:color="auto" w:fill="ced7e7"/>
        </w:tblPrEx>
        <w:trPr>
          <w:trHeight w:val="292" w:hRule="atLeast"/>
        </w:trPr>
        <w:tc>
          <w:tcPr>
            <w:tcW w:type="dxa" w:w="640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Arial" w:hAnsi="Arial"/>
                <w:sz w:val="24"/>
                <w:szCs w:val="24"/>
                <w:shd w:val="nil" w:color="auto" w:fill="auto"/>
                <w:rtl w:val="0"/>
              </w:rPr>
              <w:t xml:space="preserve">     </w:t>
            </w:r>
            <w:r>
              <w:rPr>
                <w:rFonts w:ascii="Arial" w:hAnsi="Arial"/>
                <w:sz w:val="24"/>
                <w:szCs w:val="24"/>
                <w:shd w:val="nil" w:color="auto" w:fill="auto"/>
                <w:rtl w:val="0"/>
                <w:lang w:val="en-US"/>
              </w:rPr>
              <w:t>HORHAT</w:t>
            </w:r>
            <w:r>
              <w:rPr>
                <w:rFonts w:ascii="Arial" w:hAnsi="Arial"/>
                <w:sz w:val="24"/>
                <w:szCs w:val="24"/>
                <w:shd w:val="nil" w:color="auto" w:fill="auto"/>
                <w:rtl w:val="0"/>
              </w:rPr>
              <w:t xml:space="preserve">     </w:t>
            </w:r>
            <w:r>
              <w:rPr>
                <w:rFonts w:ascii="Arial" w:hAnsi="Arial"/>
                <w:sz w:val="24"/>
                <w:szCs w:val="24"/>
                <w:shd w:val="nil" w:color="auto" w:fill="auto"/>
                <w:rtl w:val="0"/>
                <w:lang w:val="en-US"/>
              </w:rPr>
              <w:t>RAZVAN MIHAI</w:t>
            </w:r>
          </w:p>
        </w:tc>
      </w:tr>
      <w:tr>
        <w:tblPrEx>
          <w:shd w:val="clear" w:color="auto" w:fill="ced7e7"/>
        </w:tblPrEx>
        <w:trPr>
          <w:trHeight w:val="572" w:hRule="atLeast"/>
        </w:trPr>
        <w:tc>
          <w:tcPr>
            <w:tcW w:type="dxa" w:w="640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Arial" w:cs="Arial" w:hAnsi="Arial" w:eastAsia="Arial"/>
                <w:sz w:val="24"/>
                <w:szCs w:val="24"/>
                <w:shd w:val="nil" w:color="auto" w:fill="auto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4"/>
                <w:szCs w:val="24"/>
                <w:shd w:val="nil" w:color="auto" w:fill="auto"/>
                <w:rtl w:val="0"/>
              </w:rPr>
              <w:t>Semn</w:t>
            </w:r>
            <w:r>
              <w:rPr>
                <w:rFonts w:ascii="Arial" w:hAnsi="Arial" w:hint="default"/>
                <w:sz w:val="24"/>
                <w:szCs w:val="24"/>
                <w:shd w:val="nil" w:color="auto" w:fill="auto"/>
                <w:rtl w:val="0"/>
              </w:rPr>
              <w:t>ă</w:t>
            </w:r>
            <w:r>
              <w:rPr>
                <w:rFonts w:ascii="Arial" w:hAnsi="Arial"/>
                <w:sz w:val="24"/>
                <w:szCs w:val="24"/>
                <w:shd w:val="nil" w:color="auto" w:fill="auto"/>
                <w:rtl w:val="0"/>
              </w:rPr>
              <w:t>tura ________________________________</w:t>
            </w:r>
          </w:p>
        </w:tc>
      </w:tr>
    </w:tbl>
    <w:p>
      <w:pPr>
        <w:pStyle w:val="Normal.0"/>
        <w:widowControl w:val="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181818"/>
          <w:sz w:val="18"/>
          <w:szCs w:val="18"/>
          <w:u w:val="single" w:color="181818"/>
          <w14:textFill>
            <w14:solidFill>
              <w14:srgbClr w14:val="181818"/>
            </w14:solidFill>
          </w14:textFill>
        </w:rPr>
      </w:pPr>
    </w:p>
    <w:p>
      <w:pPr>
        <w:pStyle w:val="Normal.0"/>
        <w:spacing w:after="0" w:line="240" w:lineRule="auto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2060"/>
          <w:sz w:val="28"/>
          <w:szCs w:val="28"/>
          <w:u w:color="002060"/>
          <w14:textFill>
            <w14:solidFill>
              <w14:srgbClr w14:val="00206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2060"/>
          <w:sz w:val="28"/>
          <w:szCs w:val="28"/>
          <w:u w:color="002060"/>
          <w:rtl w:val="0"/>
          <w14:textFill>
            <w14:solidFill>
              <w14:srgbClr w14:val="002060"/>
            </w14:solidFill>
          </w14:textFill>
        </w:rPr>
        <w:t xml:space="preserve">Verificat </w:t>
      </w:r>
      <w:r>
        <w:rPr>
          <w:rFonts w:ascii="Times New Roman" w:hAnsi="Times New Roman" w:hint="default"/>
          <w:b w:val="1"/>
          <w:bCs w:val="1"/>
          <w:outline w:val="0"/>
          <w:color w:val="002060"/>
          <w:sz w:val="28"/>
          <w:szCs w:val="28"/>
          <w:u w:color="002060"/>
          <w:rtl w:val="0"/>
          <w14:textFill>
            <w14:solidFill>
              <w14:srgbClr w14:val="002060"/>
            </w14:solidFill>
          </w14:textFill>
        </w:rPr>
        <w:t>î</w:t>
      </w:r>
      <w:r>
        <w:rPr>
          <w:rFonts w:ascii="Times New Roman" w:hAnsi="Times New Roman"/>
          <w:b w:val="1"/>
          <w:bCs w:val="1"/>
          <w:outline w:val="0"/>
          <w:color w:val="002060"/>
          <w:sz w:val="28"/>
          <w:szCs w:val="28"/>
          <w:u w:color="002060"/>
          <w:rtl w:val="0"/>
          <w14:textFill>
            <w14:solidFill>
              <w14:srgbClr w14:val="002060"/>
            </w14:solidFill>
          </w14:textFill>
        </w:rPr>
        <w:t xml:space="preserve">ndeplinirea standardelor </w:t>
      </w:r>
      <w:r>
        <w:rPr>
          <w:rFonts w:ascii="Times New Roman" w:hAnsi="Times New Roman" w:hint="default"/>
          <w:b w:val="1"/>
          <w:bCs w:val="1"/>
          <w:outline w:val="0"/>
          <w:color w:val="002060"/>
          <w:sz w:val="28"/>
          <w:szCs w:val="28"/>
          <w:u w:color="002060"/>
          <w:rtl w:val="0"/>
          <w14:textFill>
            <w14:solidFill>
              <w14:srgbClr w14:val="002060"/>
            </w14:solidFill>
          </w14:textFill>
        </w:rPr>
        <w:t>ș</w:t>
      </w:r>
      <w:r>
        <w:rPr>
          <w:rFonts w:ascii="Times New Roman" w:hAnsi="Times New Roman"/>
          <w:b w:val="1"/>
          <w:bCs w:val="1"/>
          <w:outline w:val="0"/>
          <w:color w:val="002060"/>
          <w:sz w:val="28"/>
          <w:szCs w:val="28"/>
          <w:u w:color="002060"/>
          <w:rtl w:val="0"/>
          <w14:textFill>
            <w14:solidFill>
              <w14:srgbClr w14:val="002060"/>
            </w14:solidFill>
          </w14:textFill>
        </w:rPr>
        <w:t>tiin</w:t>
      </w:r>
      <w:r>
        <w:rPr>
          <w:rFonts w:ascii="Times New Roman" w:hAnsi="Times New Roman" w:hint="default"/>
          <w:b w:val="1"/>
          <w:bCs w:val="1"/>
          <w:outline w:val="0"/>
          <w:color w:val="002060"/>
          <w:sz w:val="28"/>
          <w:szCs w:val="28"/>
          <w:u w:color="002060"/>
          <w:rtl w:val="0"/>
          <w14:textFill>
            <w14:solidFill>
              <w14:srgbClr w14:val="002060"/>
            </w14:solidFill>
          </w14:textFill>
        </w:rPr>
        <w:t>ț</w:t>
      </w:r>
      <w:r>
        <w:rPr>
          <w:rFonts w:ascii="Times New Roman" w:hAnsi="Times New Roman"/>
          <w:b w:val="1"/>
          <w:bCs w:val="1"/>
          <w:outline w:val="0"/>
          <w:color w:val="002060"/>
          <w:sz w:val="28"/>
          <w:szCs w:val="28"/>
          <w:u w:color="002060"/>
          <w:rtl w:val="0"/>
          <w14:textFill>
            <w14:solidFill>
              <w14:srgbClr w14:val="002060"/>
            </w14:solidFill>
          </w14:textFill>
        </w:rPr>
        <w:t xml:space="preserve">ifice minimale necesare </w:t>
      </w:r>
      <w:r>
        <w:rPr>
          <w:rFonts w:ascii="Times New Roman" w:hAnsi="Times New Roman" w:hint="default"/>
          <w:b w:val="1"/>
          <w:bCs w:val="1"/>
          <w:outline w:val="0"/>
          <w:color w:val="002060"/>
          <w:sz w:val="28"/>
          <w:szCs w:val="28"/>
          <w:u w:color="002060"/>
          <w:rtl w:val="0"/>
          <w14:textFill>
            <w14:solidFill>
              <w14:srgbClr w14:val="002060"/>
            </w14:solidFill>
          </w14:textFill>
        </w:rPr>
        <w:t>ș</w:t>
      </w:r>
      <w:r>
        <w:rPr>
          <w:rFonts w:ascii="Times New Roman" w:hAnsi="Times New Roman"/>
          <w:b w:val="1"/>
          <w:bCs w:val="1"/>
          <w:outline w:val="0"/>
          <w:color w:val="002060"/>
          <w:sz w:val="28"/>
          <w:szCs w:val="28"/>
          <w:u w:color="002060"/>
          <w:rtl w:val="0"/>
          <w14:textFill>
            <w14:solidFill>
              <w14:srgbClr w14:val="002060"/>
            </w14:solidFill>
          </w14:textFill>
        </w:rPr>
        <w:t xml:space="preserve">i obligatorii specifice pentru </w:t>
      </w:r>
      <w:r>
        <w:rPr>
          <w:rFonts w:ascii="Times New Roman" w:hAnsi="Times New Roman" w:hint="default"/>
          <w:b w:val="1"/>
          <w:bCs w:val="1"/>
          <w:outline w:val="0"/>
          <w:color w:val="002060"/>
          <w:sz w:val="28"/>
          <w:szCs w:val="28"/>
          <w:u w:color="002060"/>
          <w:rtl w:val="0"/>
          <w14:textFill>
            <w14:solidFill>
              <w14:srgbClr w14:val="002060"/>
            </w14:solidFill>
          </w14:textFill>
        </w:rPr>
        <w:t>î</w:t>
      </w:r>
      <w:r>
        <w:rPr>
          <w:rFonts w:ascii="Times New Roman" w:hAnsi="Times New Roman"/>
          <w:b w:val="1"/>
          <w:bCs w:val="1"/>
          <w:outline w:val="0"/>
          <w:color w:val="002060"/>
          <w:sz w:val="28"/>
          <w:szCs w:val="28"/>
          <w:u w:color="002060"/>
          <w:rtl w:val="0"/>
          <w14:textFill>
            <w14:solidFill>
              <w14:srgbClr w14:val="002060"/>
            </w14:solidFill>
          </w14:textFill>
        </w:rPr>
        <w:t xml:space="preserve">nscrierea la examenul de promovare </w:t>
      </w:r>
      <w:r>
        <w:rPr>
          <w:rFonts w:ascii="Times New Roman" w:hAnsi="Times New Roman" w:hint="default"/>
          <w:b w:val="1"/>
          <w:bCs w:val="1"/>
          <w:outline w:val="0"/>
          <w:color w:val="002060"/>
          <w:sz w:val="28"/>
          <w:szCs w:val="28"/>
          <w:u w:color="002060"/>
          <w:rtl w:val="0"/>
          <w14:textFill>
            <w14:solidFill>
              <w14:srgbClr w14:val="002060"/>
            </w14:solidFill>
          </w14:textFill>
        </w:rPr>
        <w:t>î</w:t>
      </w:r>
      <w:r>
        <w:rPr>
          <w:rFonts w:ascii="Times New Roman" w:hAnsi="Times New Roman"/>
          <w:b w:val="1"/>
          <w:bCs w:val="1"/>
          <w:outline w:val="0"/>
          <w:color w:val="002060"/>
          <w:sz w:val="28"/>
          <w:szCs w:val="28"/>
          <w:u w:color="002060"/>
          <w:rtl w:val="0"/>
          <w14:textFill>
            <w14:solidFill>
              <w14:srgbClr w14:val="002060"/>
            </w14:solidFill>
          </w14:textFill>
        </w:rPr>
        <w:t>n cariera didactic</w:t>
      </w:r>
      <w:r>
        <w:rPr>
          <w:rFonts w:ascii="Times New Roman" w:hAnsi="Times New Roman" w:hint="default"/>
          <w:b w:val="1"/>
          <w:bCs w:val="1"/>
          <w:outline w:val="0"/>
          <w:color w:val="002060"/>
          <w:sz w:val="28"/>
          <w:szCs w:val="28"/>
          <w:u w:color="002060"/>
          <w:rtl w:val="0"/>
          <w14:textFill>
            <w14:solidFill>
              <w14:srgbClr w14:val="002060"/>
            </w14:solidFill>
          </w14:textFill>
        </w:rPr>
        <w:t xml:space="preserve">ă </w:t>
      </w:r>
      <w:r>
        <w:rPr>
          <w:rFonts w:ascii="Times New Roman" w:hAnsi="Times New Roman"/>
          <w:b w:val="1"/>
          <w:bCs w:val="1"/>
          <w:outline w:val="0"/>
          <w:color w:val="002060"/>
          <w:sz w:val="28"/>
          <w:szCs w:val="28"/>
          <w:u w:color="002060"/>
          <w:rtl w:val="0"/>
          <w14:textFill>
            <w14:solidFill>
              <w14:srgbClr w14:val="002060"/>
            </w14:solidFill>
          </w14:textFill>
        </w:rPr>
        <w:t xml:space="preserve">pe postul de 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2060"/>
          <w:sz w:val="28"/>
          <w:szCs w:val="28"/>
          <w:u w:color="002060"/>
          <w14:textFill>
            <w14:solidFill>
              <w14:srgbClr w14:val="00206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2060"/>
          <w:sz w:val="28"/>
          <w:szCs w:val="28"/>
          <w:u w:color="002060"/>
          <w:rtl w:val="0"/>
          <w14:textFill>
            <w14:solidFill>
              <w14:srgbClr w14:val="002060"/>
            </w14:solidFill>
          </w14:textFill>
        </w:rPr>
        <w:t>Ș</w:t>
      </w:r>
      <w:r>
        <w:rPr>
          <w:rFonts w:ascii="Times New Roman" w:hAnsi="Times New Roman"/>
          <w:b w:val="1"/>
          <w:bCs w:val="1"/>
          <w:outline w:val="0"/>
          <w:color w:val="002060"/>
          <w:sz w:val="28"/>
          <w:szCs w:val="28"/>
          <w:u w:color="002060"/>
          <w:rtl w:val="0"/>
          <w14:textFill>
            <w14:solidFill>
              <w14:srgbClr w14:val="002060"/>
            </w14:solidFill>
          </w14:textFill>
        </w:rPr>
        <w:t>EF DE LUCR</w:t>
      </w:r>
      <w:r>
        <w:rPr>
          <w:rFonts w:ascii="Times New Roman" w:hAnsi="Times New Roman" w:hint="default"/>
          <w:b w:val="1"/>
          <w:bCs w:val="1"/>
          <w:outline w:val="0"/>
          <w:color w:val="002060"/>
          <w:sz w:val="28"/>
          <w:szCs w:val="28"/>
          <w:u w:color="002060"/>
          <w:rtl w:val="0"/>
          <w14:textFill>
            <w14:solidFill>
              <w14:srgbClr w14:val="002060"/>
            </w14:solidFill>
          </w14:textFill>
        </w:rPr>
        <w:t>Ă</w:t>
      </w:r>
      <w:r>
        <w:rPr>
          <w:rFonts w:ascii="Times New Roman" w:hAnsi="Times New Roman"/>
          <w:b w:val="1"/>
          <w:bCs w:val="1"/>
          <w:outline w:val="0"/>
          <w:color w:val="002060"/>
          <w:sz w:val="28"/>
          <w:szCs w:val="28"/>
          <w:u w:color="002060"/>
          <w:rtl w:val="0"/>
          <w14:textFill>
            <w14:solidFill>
              <w14:srgbClr w14:val="002060"/>
            </w14:solidFill>
          </w14:textFill>
        </w:rPr>
        <w:t>RI UNIVERSITAR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2060"/>
          <w:sz w:val="28"/>
          <w:szCs w:val="28"/>
          <w:u w:color="002060"/>
          <w14:textFill>
            <w14:solidFill>
              <w14:srgbClr w14:val="00206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2060"/>
          <w:sz w:val="28"/>
          <w:szCs w:val="28"/>
          <w:u w:color="002060"/>
          <w:rtl w:val="0"/>
          <w14:textFill>
            <w14:solidFill>
              <w14:srgbClr w14:val="002060"/>
            </w14:solidFill>
          </w14:textFill>
        </w:rPr>
        <w:t xml:space="preserve">CANDIDAT: </w:t>
      </w:r>
      <w:r>
        <w:rPr>
          <w:rFonts w:ascii="Times New Roman" w:hAnsi="Times New Roman"/>
          <w:b w:val="1"/>
          <w:bCs w:val="1"/>
          <w:outline w:val="0"/>
          <w:color w:val="002060"/>
          <w:sz w:val="28"/>
          <w:szCs w:val="28"/>
          <w:u w:color="002060"/>
          <w:rtl w:val="0"/>
          <w:lang w:val="en-US"/>
          <w14:textFill>
            <w14:solidFill>
              <w14:srgbClr w14:val="002060"/>
            </w14:solidFill>
          </w14:textFill>
        </w:rPr>
        <w:t xml:space="preserve">     HORHAT RAZVAN MIHAI</w:t>
      </w:r>
      <w:r>
        <w:rPr>
          <w:rFonts w:ascii="Times New Roman" w:hAnsi="Times New Roman"/>
          <w:b w:val="1"/>
          <w:bCs w:val="1"/>
          <w:outline w:val="0"/>
          <w:color w:val="002060"/>
          <w:sz w:val="28"/>
          <w:szCs w:val="28"/>
          <w:u w:color="002060"/>
          <w:rtl w:val="0"/>
          <w14:textFill>
            <w14:solidFill>
              <w14:srgbClr w14:val="002060"/>
            </w14:solidFill>
          </w14:textFill>
        </w:rPr>
        <w:t>__________________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2060"/>
          <w:sz w:val="28"/>
          <w:szCs w:val="28"/>
          <w:u w:color="002060"/>
          <w14:textFill>
            <w14:solidFill>
              <w14:srgbClr w14:val="002060"/>
            </w14:solidFill>
          </w14:textFill>
        </w:rPr>
      </w:pPr>
    </w:p>
    <w:tbl>
      <w:tblPr>
        <w:tblW w:w="10710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283"/>
        <w:gridCol w:w="4207"/>
        <w:gridCol w:w="630"/>
        <w:gridCol w:w="450"/>
        <w:gridCol w:w="270"/>
        <w:gridCol w:w="563"/>
        <w:gridCol w:w="427"/>
        <w:gridCol w:w="270"/>
        <w:gridCol w:w="2610"/>
      </w:tblGrid>
      <w:tr>
        <w:tblPrEx>
          <w:shd w:val="clear" w:color="auto" w:fill="ced7e7"/>
        </w:tblPrEx>
        <w:trPr>
          <w:trHeight w:val="694" w:hRule="atLeast"/>
        </w:trPr>
        <w:tc>
          <w:tcPr>
            <w:tcW w:type="dxa" w:w="7830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14:textFill>
                  <w14:solidFill>
                    <w14:srgbClr w14:val="002060"/>
                  </w14:solidFill>
                </w14:textFill>
              </w:rPr>
              <w:t xml:space="preserve">Comisia 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14:textFill>
                  <w14:solidFill>
                    <w14:srgbClr w14:val="002060"/>
                  </w14:solidFill>
                </w14:textFill>
              </w:rPr>
              <w:t>ș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14:textFill>
                  <w14:solidFill>
                    <w14:srgbClr w14:val="002060"/>
                  </w14:solidFill>
                </w14:textFill>
              </w:rPr>
              <w:t>tiin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14:textFill>
                  <w14:solidFill>
                    <w14:srgbClr w14:val="002060"/>
                  </w14:solidFill>
                </w14:textFill>
              </w:rPr>
              <w:t>ț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14:textFill>
                  <w14:solidFill>
                    <w14:srgbClr w14:val="002060"/>
                  </w14:solidFill>
                </w14:textFill>
              </w:rPr>
              <w:t>ific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14:textFill>
                  <w14:solidFill>
                    <w14:srgbClr w14:val="002060"/>
                  </w14:solidFill>
                </w14:textFill>
              </w:rPr>
              <w:t xml:space="preserve">ă 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14:textFill>
                  <w14:solidFill>
                    <w14:srgbClr w14:val="002060"/>
                  </w14:solidFill>
                </w14:textFill>
              </w:rPr>
              <w:t>privind verificarea informa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14:textFill>
                  <w14:solidFill>
                    <w14:srgbClr w14:val="002060"/>
                  </w14:solidFill>
                </w14:textFill>
              </w:rPr>
              <w:t>ț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14:textFill>
                  <w14:solidFill>
                    <w14:srgbClr w14:val="002060"/>
                  </w14:solidFill>
                </w14:textFill>
              </w:rPr>
              <w:t>iilor din fi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14:textFill>
                  <w14:solidFill>
                    <w14:srgbClr w14:val="002060"/>
                  </w14:solidFill>
                </w14:textFill>
              </w:rPr>
              <w:t>ș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14:textFill>
                  <w14:solidFill>
                    <w14:srgbClr w14:val="002060"/>
                  </w14:solidFill>
                </w14:textFill>
              </w:rPr>
              <w:t xml:space="preserve">a de verificare a 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14:textFill>
                  <w14:solidFill>
                    <w14:srgbClr w14:val="002060"/>
                  </w14:solidFill>
                </w14:textFill>
              </w:rPr>
              <w:t>î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14:textFill>
                  <w14:solidFill>
                    <w14:srgbClr w14:val="002060"/>
                  </w14:solidFill>
                </w14:textFill>
              </w:rPr>
              <w:t>ndeplinirii standardelor UMFVBT</w:t>
            </w:r>
          </w:p>
        </w:tc>
        <w:tc>
          <w:tcPr>
            <w:tcW w:type="dxa" w:w="2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610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jc w:val="center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81818"/>
                <w:sz w:val="24"/>
                <w:szCs w:val="24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Semn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81818"/>
                <w:sz w:val="24"/>
                <w:szCs w:val="24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ă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181818"/>
                <w:sz w:val="24"/>
                <w:szCs w:val="24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tura</w:t>
            </w:r>
          </w:p>
        </w:tc>
      </w:tr>
      <w:tr>
        <w:tblPrEx>
          <w:shd w:val="clear" w:color="auto" w:fill="ced7e7"/>
        </w:tblPrEx>
        <w:trPr>
          <w:trHeight w:val="394" w:hRule="atLeast"/>
        </w:trPr>
        <w:tc>
          <w:tcPr>
            <w:tcW w:type="dxa" w:w="128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</w:pPr>
            <w:r>
              <w:rPr>
                <w:rFonts w:ascii="Times New Roman" w:hAnsi="Times New Roman"/>
                <w:outline w:val="0"/>
                <w:color w:val="181818"/>
                <w:sz w:val="24"/>
                <w:szCs w:val="24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Pre</w:t>
            </w:r>
            <w:r>
              <w:rPr>
                <w:rFonts w:ascii="Times New Roman" w:hAnsi="Times New Roman" w:hint="default"/>
                <w:outline w:val="0"/>
                <w:color w:val="181818"/>
                <w:sz w:val="24"/>
                <w:szCs w:val="24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ș</w:t>
            </w:r>
            <w:r>
              <w:rPr>
                <w:rFonts w:ascii="Times New Roman" w:hAnsi="Times New Roman"/>
                <w:outline w:val="0"/>
                <w:color w:val="181818"/>
                <w:sz w:val="24"/>
                <w:szCs w:val="24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edinte:</w:t>
            </w:r>
          </w:p>
        </w:tc>
        <w:tc>
          <w:tcPr>
            <w:tcW w:type="dxa" w:w="4207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81818"/>
                <w:sz w:val="24"/>
                <w:szCs w:val="24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Prof.univ.dr. Andrei Anghel</w:t>
            </w:r>
          </w:p>
        </w:tc>
        <w:tc>
          <w:tcPr>
            <w:tcW w:type="dxa" w:w="6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jc w:val="center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00b050"/>
                <w:sz w:val="24"/>
                <w:szCs w:val="24"/>
                <w:u w:color="00b050"/>
                <w:shd w:val="nil" w:color="auto" w:fill="auto"/>
                <w:rtl w:val="0"/>
                <w14:textFill>
                  <w14:solidFill>
                    <w14:srgbClr w14:val="00B050"/>
                  </w14:solidFill>
                </w14:textFill>
              </w:rPr>
              <w:t>DA</w:t>
            </w:r>
          </w:p>
        </w:tc>
        <w:tc>
          <w:tcPr>
            <w:tcW w:type="dxa" w:w="4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0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jc w:val="center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ff0000"/>
                <w:sz w:val="24"/>
                <w:szCs w:val="24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  <w:t>NU</w:t>
            </w:r>
          </w:p>
        </w:tc>
        <w:tc>
          <w:tcPr>
            <w:tcW w:type="dxa" w:w="4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0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128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20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630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50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63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27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610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48" w:hRule="atLeast"/>
        </w:trPr>
        <w:tc>
          <w:tcPr>
            <w:tcW w:type="dxa" w:w="128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jc w:val="both"/>
            </w:pPr>
            <w:r>
              <w:rPr>
                <w:rFonts w:ascii="Times New Roman" w:hAnsi="Times New Roman"/>
                <w:outline w:val="0"/>
                <w:color w:val="181818"/>
                <w:sz w:val="24"/>
                <w:szCs w:val="24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Membri:</w:t>
            </w:r>
          </w:p>
        </w:tc>
        <w:tc>
          <w:tcPr>
            <w:tcW w:type="dxa" w:w="4207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81818"/>
                <w:sz w:val="24"/>
                <w:szCs w:val="24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Prof. univ. dr. Codru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81818"/>
                <w:sz w:val="24"/>
                <w:szCs w:val="24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ț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181818"/>
                <w:sz w:val="24"/>
                <w:szCs w:val="24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 xml:space="preserve">a Marinela 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81818"/>
                <w:sz w:val="24"/>
                <w:szCs w:val="24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Ș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181818"/>
                <w:sz w:val="24"/>
                <w:szCs w:val="24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oica</w:t>
            </w:r>
          </w:p>
        </w:tc>
        <w:tc>
          <w:tcPr>
            <w:tcW w:type="dxa" w:w="6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jc w:val="center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00b050"/>
                <w:sz w:val="24"/>
                <w:szCs w:val="24"/>
                <w:u w:color="00b050"/>
                <w:shd w:val="nil" w:color="auto" w:fill="auto"/>
                <w:rtl w:val="0"/>
                <w14:textFill>
                  <w14:solidFill>
                    <w14:srgbClr w14:val="00B050"/>
                  </w14:solidFill>
                </w14:textFill>
              </w:rPr>
              <w:t>DA</w:t>
            </w:r>
          </w:p>
        </w:tc>
        <w:tc>
          <w:tcPr>
            <w:tcW w:type="dxa" w:w="4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0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jc w:val="center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ff0000"/>
                <w:sz w:val="24"/>
                <w:szCs w:val="24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  <w:t>NU</w:t>
            </w:r>
          </w:p>
        </w:tc>
        <w:tc>
          <w:tcPr>
            <w:tcW w:type="dxa" w:w="4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0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128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20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30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50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63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27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610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1" w:hRule="atLeast"/>
        </w:trPr>
        <w:tc>
          <w:tcPr>
            <w:tcW w:type="dxa" w:w="128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207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81818"/>
                <w:sz w:val="24"/>
                <w:szCs w:val="24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Prof. univ. dr. Lauren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81818"/>
                <w:sz w:val="24"/>
                <w:szCs w:val="24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ț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181818"/>
                <w:sz w:val="24"/>
                <w:szCs w:val="24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iu Pirtea</w:t>
            </w:r>
          </w:p>
        </w:tc>
        <w:tc>
          <w:tcPr>
            <w:tcW w:type="dxa" w:w="6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jc w:val="center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00b050"/>
                <w:sz w:val="24"/>
                <w:szCs w:val="24"/>
                <w:u w:color="00b050"/>
                <w:shd w:val="nil" w:color="auto" w:fill="auto"/>
                <w:rtl w:val="0"/>
                <w14:textFill>
                  <w14:solidFill>
                    <w14:srgbClr w14:val="00B050"/>
                  </w14:solidFill>
                </w14:textFill>
              </w:rPr>
              <w:t>DA</w:t>
            </w:r>
          </w:p>
        </w:tc>
        <w:tc>
          <w:tcPr>
            <w:tcW w:type="dxa" w:w="4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0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jc w:val="center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ff0000"/>
                <w:sz w:val="24"/>
                <w:szCs w:val="24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  <w:t>NU</w:t>
            </w:r>
          </w:p>
        </w:tc>
        <w:tc>
          <w:tcPr>
            <w:tcW w:type="dxa" w:w="4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0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128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20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630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50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63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27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610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03" w:hRule="atLeast"/>
        </w:trPr>
        <w:tc>
          <w:tcPr>
            <w:tcW w:type="dxa" w:w="128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207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81818"/>
                <w:sz w:val="24"/>
                <w:szCs w:val="24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Prof. univ. dr. Ligia Petrica</w:t>
            </w:r>
          </w:p>
        </w:tc>
        <w:tc>
          <w:tcPr>
            <w:tcW w:type="dxa" w:w="6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jc w:val="center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00b050"/>
                <w:sz w:val="24"/>
                <w:szCs w:val="24"/>
                <w:u w:color="00b050"/>
                <w:shd w:val="nil" w:color="auto" w:fill="auto"/>
                <w:rtl w:val="0"/>
                <w14:textFill>
                  <w14:solidFill>
                    <w14:srgbClr w14:val="00B050"/>
                  </w14:solidFill>
                </w14:textFill>
              </w:rPr>
              <w:t>DA</w:t>
            </w:r>
          </w:p>
        </w:tc>
        <w:tc>
          <w:tcPr>
            <w:tcW w:type="dxa" w:w="4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0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jc w:val="center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ff0000"/>
                <w:sz w:val="24"/>
                <w:szCs w:val="24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  <w:t>NU</w:t>
            </w:r>
          </w:p>
        </w:tc>
        <w:tc>
          <w:tcPr>
            <w:tcW w:type="dxa" w:w="4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0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128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20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630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50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63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27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610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1" w:hRule="atLeast"/>
        </w:trPr>
        <w:tc>
          <w:tcPr>
            <w:tcW w:type="dxa" w:w="128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207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81818"/>
                <w:sz w:val="24"/>
                <w:szCs w:val="24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 xml:space="preserve">Prof. univ .dr. Edward  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81818"/>
                <w:sz w:val="24"/>
                <w:szCs w:val="24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Ș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181818"/>
                <w:sz w:val="24"/>
                <w:szCs w:val="24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ecl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81818"/>
                <w:sz w:val="24"/>
                <w:szCs w:val="24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ă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181818"/>
                <w:sz w:val="24"/>
                <w:szCs w:val="24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 xml:space="preserve">man  </w:t>
            </w:r>
          </w:p>
        </w:tc>
        <w:tc>
          <w:tcPr>
            <w:tcW w:type="dxa" w:w="6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jc w:val="center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00b050"/>
                <w:sz w:val="24"/>
                <w:szCs w:val="24"/>
                <w:u w:color="00b050"/>
                <w:shd w:val="nil" w:color="auto" w:fill="auto"/>
                <w:rtl w:val="0"/>
                <w14:textFill>
                  <w14:solidFill>
                    <w14:srgbClr w14:val="00B050"/>
                  </w14:solidFill>
                </w14:textFill>
              </w:rPr>
              <w:t>DA</w:t>
            </w:r>
          </w:p>
        </w:tc>
        <w:tc>
          <w:tcPr>
            <w:tcW w:type="dxa" w:w="4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0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jc w:val="center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ff0000"/>
                <w:sz w:val="24"/>
                <w:szCs w:val="24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  <w:t>NU</w:t>
            </w:r>
          </w:p>
        </w:tc>
        <w:tc>
          <w:tcPr>
            <w:tcW w:type="dxa" w:w="4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0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128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20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630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50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63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27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610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997" w:hRule="atLeast"/>
        </w:trPr>
        <w:tc>
          <w:tcPr>
            <w:tcW w:type="dxa" w:w="128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207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 xml:space="preserve">Prof. univ .dr. </w:t>
            </w:r>
          </w:p>
          <w:p>
            <w:pPr>
              <w:pStyle w:val="Normal.0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Emanuela-Lidia Petrescu</w:t>
            </w:r>
            <w:r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6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jc w:val="center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00b050"/>
                <w:sz w:val="24"/>
                <w:szCs w:val="24"/>
                <w:u w:color="00b050"/>
                <w:shd w:val="nil" w:color="auto" w:fill="auto"/>
                <w:rtl w:val="0"/>
                <w14:textFill>
                  <w14:solidFill>
                    <w14:srgbClr w14:val="00B050"/>
                  </w14:solidFill>
                </w14:textFill>
              </w:rPr>
              <w:t>DA</w:t>
            </w:r>
          </w:p>
        </w:tc>
        <w:tc>
          <w:tcPr>
            <w:tcW w:type="dxa" w:w="4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0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jc w:val="center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ff0000"/>
                <w:sz w:val="24"/>
                <w:szCs w:val="24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  <w:t>NU</w:t>
            </w:r>
          </w:p>
        </w:tc>
        <w:tc>
          <w:tcPr>
            <w:tcW w:type="dxa" w:w="4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0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128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20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630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50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63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27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610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53" w:hRule="atLeast"/>
        </w:trPr>
        <w:tc>
          <w:tcPr>
            <w:tcW w:type="dxa" w:w="128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207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rPr>
                <w:rFonts w:ascii="Times New Roman" w:cs="Times New Roman" w:hAnsi="Times New Roman" w:eastAsia="Times New Roman"/>
                <w:b w:val="1"/>
                <w:bCs w:val="1"/>
                <w:outline w:val="0"/>
                <w:color w:val="181818"/>
                <w:sz w:val="24"/>
                <w:szCs w:val="24"/>
                <w:u w:color="181818"/>
                <w:shd w:val="nil" w:color="auto" w:fill="auto"/>
                <w14:textFill>
                  <w14:solidFill>
                    <w14:srgbClr w14:val="181818"/>
                  </w14:solidFill>
                </w14:textFill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81818"/>
                <w:sz w:val="24"/>
                <w:szCs w:val="24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 xml:space="preserve">Conf. univ .dr. </w:t>
            </w:r>
          </w:p>
          <w:p>
            <w:pPr>
              <w:pStyle w:val="Normal.0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81818"/>
                <w:sz w:val="24"/>
                <w:szCs w:val="24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Tiberiu R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81818"/>
                <w:sz w:val="24"/>
                <w:szCs w:val="24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ă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181818"/>
                <w:sz w:val="24"/>
                <w:szCs w:val="24"/>
                <w:u w:color="181818"/>
                <w:shd w:val="nil" w:color="auto" w:fill="auto"/>
                <w:rtl w:val="0"/>
                <w14:textFill>
                  <w14:solidFill>
                    <w14:srgbClr w14:val="181818"/>
                  </w14:solidFill>
                </w14:textFill>
              </w:rPr>
              <w:t>zvan Bardan</w:t>
            </w:r>
          </w:p>
        </w:tc>
        <w:tc>
          <w:tcPr>
            <w:tcW w:type="dxa" w:w="6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jc w:val="center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00b050"/>
                <w:sz w:val="24"/>
                <w:szCs w:val="24"/>
                <w:u w:color="00b050"/>
                <w:shd w:val="nil" w:color="auto" w:fill="auto"/>
                <w:rtl w:val="0"/>
                <w14:textFill>
                  <w14:solidFill>
                    <w14:srgbClr w14:val="00B050"/>
                  </w14:solidFill>
                </w14:textFill>
              </w:rPr>
              <w:t>DA</w:t>
            </w:r>
          </w:p>
        </w:tc>
        <w:tc>
          <w:tcPr>
            <w:tcW w:type="dxa" w:w="4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0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/>
              <w:jc w:val="center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ff0000"/>
                <w:sz w:val="24"/>
                <w:szCs w:val="24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  <w:t>NU</w:t>
            </w:r>
          </w:p>
        </w:tc>
        <w:tc>
          <w:tcPr>
            <w:tcW w:type="dxa" w:w="4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0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6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Normal.0"/>
        <w:widowControl w:val="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2060"/>
          <w:sz w:val="28"/>
          <w:szCs w:val="28"/>
          <w:u w:color="002060"/>
          <w14:textFill>
            <w14:solidFill>
              <w14:srgbClr w14:val="002060"/>
            </w14:solidFill>
          </w14:textFill>
        </w:rPr>
      </w:pP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rmal.0"/>
        <w:spacing w:after="0"/>
        <w:rPr>
          <w:rFonts w:ascii="Times New Roman" w:cs="Times New Roman" w:hAnsi="Times New Roman" w:eastAsia="Times New Roman"/>
          <w:outline w:val="0"/>
          <w:color w:val="181818"/>
          <w:sz w:val="24"/>
          <w:szCs w:val="24"/>
          <w:u w:color="181818"/>
          <w14:textFill>
            <w14:solidFill>
              <w14:srgbClr w14:val="181818"/>
            </w14:solidFill>
          </w14:textFill>
        </w:rPr>
      </w:pPr>
      <w:r>
        <w:rPr>
          <w:rFonts w:ascii="Times New Roman" w:hAnsi="Times New Roman"/>
          <w:outline w:val="0"/>
          <w:color w:val="181818"/>
          <w:sz w:val="24"/>
          <w:szCs w:val="24"/>
          <w:u w:color="181818"/>
          <w:rtl w:val="0"/>
          <w14:textFill>
            <w14:solidFill>
              <w14:srgbClr w14:val="181818"/>
            </w14:solidFill>
          </w14:textFill>
        </w:rPr>
        <w:t>Data _______________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outline w:val="0"/>
          <w:color w:val="002060"/>
          <w:u w:color="002060"/>
          <w:rtl w:val="0"/>
          <w14:textFill>
            <w14:solidFill>
              <w14:srgbClr w14:val="002060"/>
            </w14:solidFill>
          </w14:textFill>
        </w:rPr>
        <w:t>Not</w:t>
      </w:r>
      <w:r>
        <w:rPr>
          <w:rFonts w:ascii="Times New Roman" w:hAnsi="Times New Roman" w:hint="default"/>
          <w:outline w:val="0"/>
          <w:color w:val="002060"/>
          <w:u w:color="002060"/>
          <w:rtl w:val="0"/>
          <w14:textFill>
            <w14:solidFill>
              <w14:srgbClr w14:val="002060"/>
            </w14:solidFill>
          </w14:textFill>
        </w:rPr>
        <w:t>ă</w:t>
      </w:r>
      <w:r>
        <w:rPr>
          <w:rFonts w:ascii="Times New Roman" w:hAnsi="Times New Roman"/>
          <w:outline w:val="0"/>
          <w:color w:val="002060"/>
          <w:u w:color="002060"/>
          <w:rtl w:val="0"/>
          <w14:textFill>
            <w14:solidFill>
              <w14:srgbClr w14:val="002060"/>
            </w14:solidFill>
          </w14:textFill>
        </w:rPr>
        <w:t>: Se consider</w:t>
      </w:r>
      <w:r>
        <w:rPr>
          <w:rFonts w:ascii="Times New Roman" w:hAnsi="Times New Roman" w:hint="default"/>
          <w:outline w:val="0"/>
          <w:color w:val="002060"/>
          <w:u w:color="002060"/>
          <w:rtl w:val="0"/>
          <w14:textFill>
            <w14:solidFill>
              <w14:srgbClr w14:val="002060"/>
            </w14:solidFill>
          </w14:textFill>
        </w:rPr>
        <w:t xml:space="preserve">ă </w:t>
      </w:r>
      <w:r>
        <w:rPr>
          <w:rFonts w:ascii="Times New Roman" w:hAnsi="Times New Roman"/>
          <w:outline w:val="0"/>
          <w:color w:val="002060"/>
          <w:u w:color="002060"/>
          <w:rtl w:val="0"/>
          <w14:textFill>
            <w14:solidFill>
              <w14:srgbClr w14:val="002060"/>
            </w14:solidFill>
          </w14:textFill>
        </w:rPr>
        <w:t xml:space="preserve">admis candidatul care </w:t>
      </w:r>
      <w:r>
        <w:rPr>
          <w:rFonts w:ascii="Times New Roman" w:hAnsi="Times New Roman" w:hint="default"/>
          <w:outline w:val="0"/>
          <w:color w:val="002060"/>
          <w:u w:color="002060"/>
          <w:rtl w:val="0"/>
          <w14:textFill>
            <w14:solidFill>
              <w14:srgbClr w14:val="002060"/>
            </w14:solidFill>
          </w14:textFill>
        </w:rPr>
        <w:t>î</w:t>
      </w:r>
      <w:r>
        <w:rPr>
          <w:rFonts w:ascii="Times New Roman" w:hAnsi="Times New Roman"/>
          <w:outline w:val="0"/>
          <w:color w:val="002060"/>
          <w:u w:color="002060"/>
          <w:rtl w:val="0"/>
          <w14:textFill>
            <w14:solidFill>
              <w14:srgbClr w14:val="002060"/>
            </w14:solidFill>
          </w14:textFill>
        </w:rPr>
        <w:t>ntrune</w:t>
      </w:r>
      <w:r>
        <w:rPr>
          <w:rFonts w:ascii="Times New Roman" w:hAnsi="Times New Roman" w:hint="default"/>
          <w:outline w:val="0"/>
          <w:color w:val="002060"/>
          <w:u w:color="002060"/>
          <w:rtl w:val="0"/>
          <w14:textFill>
            <w14:solidFill>
              <w14:srgbClr w14:val="002060"/>
            </w14:solidFill>
          </w14:textFill>
        </w:rPr>
        <w:t>ș</w:t>
      </w:r>
      <w:r>
        <w:rPr>
          <w:rFonts w:ascii="Times New Roman" w:hAnsi="Times New Roman"/>
          <w:outline w:val="0"/>
          <w:color w:val="002060"/>
          <w:u w:color="002060"/>
          <w:rtl w:val="0"/>
          <w14:textFill>
            <w14:solidFill>
              <w14:srgbClr w14:val="002060"/>
            </w14:solidFill>
          </w14:textFill>
        </w:rPr>
        <w:t>te avizul favorabil a jum</w:t>
      </w:r>
      <w:r>
        <w:rPr>
          <w:rFonts w:ascii="Times New Roman" w:hAnsi="Times New Roman" w:hint="default"/>
          <w:outline w:val="0"/>
          <w:color w:val="002060"/>
          <w:u w:color="002060"/>
          <w:rtl w:val="0"/>
          <w14:textFill>
            <w14:solidFill>
              <w14:srgbClr w14:val="002060"/>
            </w14:solidFill>
          </w14:textFill>
        </w:rPr>
        <w:t>ă</w:t>
      </w:r>
      <w:r>
        <w:rPr>
          <w:rFonts w:ascii="Times New Roman" w:hAnsi="Times New Roman"/>
          <w:outline w:val="0"/>
          <w:color w:val="002060"/>
          <w:u w:color="002060"/>
          <w:rtl w:val="0"/>
          <w14:textFill>
            <w14:solidFill>
              <w14:srgbClr w14:val="002060"/>
            </w14:solidFill>
          </w14:textFill>
        </w:rPr>
        <w:t>tate plus unu din totalul membrilor comisiei prezen</w:t>
      </w:r>
      <w:r>
        <w:rPr>
          <w:rFonts w:ascii="Times New Roman" w:hAnsi="Times New Roman" w:hint="default"/>
          <w:outline w:val="0"/>
          <w:color w:val="002060"/>
          <w:u w:color="002060"/>
          <w:rtl w:val="0"/>
          <w14:textFill>
            <w14:solidFill>
              <w14:srgbClr w14:val="002060"/>
            </w14:solidFill>
          </w14:textFill>
        </w:rPr>
        <w:t>ț</w:t>
      </w:r>
      <w:r>
        <w:rPr>
          <w:rFonts w:ascii="Times New Roman" w:hAnsi="Times New Roman"/>
          <w:outline w:val="0"/>
          <w:color w:val="002060"/>
          <w:u w:color="002060"/>
          <w:rtl w:val="0"/>
          <w14:textFill>
            <w14:solidFill>
              <w14:srgbClr w14:val="002060"/>
            </w14:solidFill>
          </w14:textFill>
        </w:rPr>
        <w:t>i. Deciziile comisiei se consider</w:t>
      </w:r>
      <w:r>
        <w:rPr>
          <w:rFonts w:ascii="Times New Roman" w:hAnsi="Times New Roman" w:hint="default"/>
          <w:outline w:val="0"/>
          <w:color w:val="002060"/>
          <w:u w:color="002060"/>
          <w:rtl w:val="0"/>
          <w14:textFill>
            <w14:solidFill>
              <w14:srgbClr w14:val="002060"/>
            </w14:solidFill>
          </w14:textFill>
        </w:rPr>
        <w:t xml:space="preserve">ă </w:t>
      </w:r>
      <w:r>
        <w:rPr>
          <w:rFonts w:ascii="Times New Roman" w:hAnsi="Times New Roman"/>
          <w:outline w:val="0"/>
          <w:color w:val="002060"/>
          <w:u w:color="002060"/>
          <w:rtl w:val="0"/>
          <w14:textFill>
            <w14:solidFill>
              <w14:srgbClr w14:val="002060"/>
            </w14:solidFill>
          </w14:textFill>
        </w:rPr>
        <w:t xml:space="preserve">valide </w:t>
      </w:r>
      <w:r>
        <w:rPr>
          <w:rFonts w:ascii="Times New Roman" w:hAnsi="Times New Roman" w:hint="default"/>
          <w:outline w:val="0"/>
          <w:color w:val="002060"/>
          <w:u w:color="002060"/>
          <w:rtl w:val="0"/>
          <w14:textFill>
            <w14:solidFill>
              <w14:srgbClr w14:val="002060"/>
            </w14:solidFill>
          </w14:textFill>
        </w:rPr>
        <w:t>î</w:t>
      </w:r>
      <w:r>
        <w:rPr>
          <w:rFonts w:ascii="Times New Roman" w:hAnsi="Times New Roman"/>
          <w:outline w:val="0"/>
          <w:color w:val="002060"/>
          <w:u w:color="002060"/>
          <w:rtl w:val="0"/>
          <w14:textFill>
            <w14:solidFill>
              <w14:srgbClr w14:val="002060"/>
            </w14:solidFill>
          </w14:textFill>
        </w:rPr>
        <w:t>n condi</w:t>
      </w:r>
      <w:r>
        <w:rPr>
          <w:rFonts w:ascii="Times New Roman" w:hAnsi="Times New Roman" w:hint="default"/>
          <w:outline w:val="0"/>
          <w:color w:val="002060"/>
          <w:u w:color="002060"/>
          <w:rtl w:val="0"/>
          <w14:textFill>
            <w14:solidFill>
              <w14:srgbClr w14:val="002060"/>
            </w14:solidFill>
          </w14:textFill>
        </w:rPr>
        <w:t>ț</w:t>
      </w:r>
      <w:r>
        <w:rPr>
          <w:rFonts w:ascii="Times New Roman" w:hAnsi="Times New Roman"/>
          <w:outline w:val="0"/>
          <w:color w:val="002060"/>
          <w:u w:color="002060"/>
          <w:rtl w:val="0"/>
          <w14:textFill>
            <w14:solidFill>
              <w14:srgbClr w14:val="002060"/>
            </w14:solidFill>
          </w14:textFill>
        </w:rPr>
        <w:t>iile particip</w:t>
      </w:r>
      <w:r>
        <w:rPr>
          <w:rFonts w:ascii="Times New Roman" w:hAnsi="Times New Roman" w:hint="default"/>
          <w:outline w:val="0"/>
          <w:color w:val="002060"/>
          <w:u w:color="002060"/>
          <w:rtl w:val="0"/>
          <w14:textFill>
            <w14:solidFill>
              <w14:srgbClr w14:val="002060"/>
            </w14:solidFill>
          </w14:textFill>
        </w:rPr>
        <w:t>ă</w:t>
      </w:r>
      <w:r>
        <w:rPr>
          <w:rFonts w:ascii="Times New Roman" w:hAnsi="Times New Roman"/>
          <w:outline w:val="0"/>
          <w:color w:val="002060"/>
          <w:u w:color="002060"/>
          <w:rtl w:val="0"/>
          <w14:textFill>
            <w14:solidFill>
              <w14:srgbClr w14:val="002060"/>
            </w14:solidFill>
          </w14:textFill>
        </w:rPr>
        <w:t>rii la evaluare a jum</w:t>
      </w:r>
      <w:r>
        <w:rPr>
          <w:rFonts w:ascii="Times New Roman" w:hAnsi="Times New Roman" w:hint="default"/>
          <w:outline w:val="0"/>
          <w:color w:val="002060"/>
          <w:u w:color="002060"/>
          <w:rtl w:val="0"/>
          <w14:textFill>
            <w14:solidFill>
              <w14:srgbClr w14:val="002060"/>
            </w14:solidFill>
          </w14:textFill>
        </w:rPr>
        <w:t>ă</w:t>
      </w:r>
      <w:r>
        <w:rPr>
          <w:rFonts w:ascii="Times New Roman" w:hAnsi="Times New Roman"/>
          <w:outline w:val="0"/>
          <w:color w:val="002060"/>
          <w:u w:color="002060"/>
          <w:rtl w:val="0"/>
          <w14:textFill>
            <w14:solidFill>
              <w14:srgbClr w14:val="002060"/>
            </w14:solidFill>
          </w14:textFill>
        </w:rPr>
        <w:t>tate plus unu din totalul membrilor comisiei.</w:t>
      </w: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2060"/>
          <w:sz w:val="28"/>
          <w:szCs w:val="28"/>
          <w:u w:color="002060"/>
          <w14:textFill>
            <w14:solidFill>
              <w14:srgbClr w14:val="00206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2060"/>
          <w:sz w:val="28"/>
          <w:szCs w:val="28"/>
          <w:u w:color="002060"/>
          <w:rtl w:val="0"/>
          <w14:textFill>
            <w14:solidFill>
              <w14:srgbClr w14:val="002060"/>
            </w14:solidFill>
          </w14:textFill>
        </w:rPr>
        <w:t>PARTEA a III-a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ff"/>
          <w:sz w:val="28"/>
          <w:szCs w:val="28"/>
          <w:u w:color="0000ff"/>
          <w14:textFill>
            <w14:solidFill>
              <w14:srgbClr w14:val="0000FF"/>
            </w14:solidFill>
          </w14:textFill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</w:rPr>
        <w:t xml:space="preserve">DOVEZILE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Î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N FORMAT TIP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Ă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 xml:space="preserve">RIT A MATERIALELOR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Î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 xml:space="preserve">NSCRISE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Î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N TABELE</w:t>
      </w: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rmal.0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rmal.0"/>
        <w:spacing w:after="0" w:line="240" w:lineRule="auto"/>
        <w:jc w:val="center"/>
      </w:pPr>
      <w:r>
        <w:rPr>
          <w:rFonts w:ascii="Arial" w:cs="Arial" w:hAnsi="Arial" w:eastAsia="Arial"/>
          <w:b w:val="1"/>
          <w:bCs w:val="1"/>
          <w:sz w:val="28"/>
          <w:szCs w:val="28"/>
        </w:rPr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0" w:h="16840" w:orient="portrait"/>
      <w:pgMar w:top="851" w:right="1134" w:bottom="851" w:left="1134" w:header="720" w:footer="120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  <w:font w:name="Arial Narrow">
    <w:charset w:val="00"/>
    <w:family w:val="roman"/>
    <w:pitch w:val="default"/>
  </w:font>
  <w:font w:name="Cambria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jc w:val="center"/>
    </w:pPr>
    <w:r>
      <w:rPr>
        <w:sz w:val="16"/>
        <w:szCs w:val="16"/>
        <w:rtl w:val="0"/>
        <w:lang w:val="en-US"/>
      </w:rPr>
      <w:t xml:space="preserve">Pagina </w:t>
    </w:r>
    <w:r>
      <w:rPr>
        <w:b w:val="1"/>
        <w:bCs w:val="1"/>
        <w:sz w:val="16"/>
        <w:szCs w:val="16"/>
        <w:rtl w:val="0"/>
      </w:rPr>
      <w:fldChar w:fldCharType="begin" w:fldLock="0"/>
    </w:r>
    <w:r>
      <w:rPr>
        <w:b w:val="1"/>
        <w:bCs w:val="1"/>
        <w:sz w:val="16"/>
        <w:szCs w:val="16"/>
        <w:rtl w:val="0"/>
      </w:rPr>
      <w:instrText xml:space="preserve"> PAGE </w:instrText>
    </w:r>
    <w:r>
      <w:rPr>
        <w:b w:val="1"/>
        <w:bCs w:val="1"/>
        <w:sz w:val="16"/>
        <w:szCs w:val="16"/>
        <w:rtl w:val="0"/>
      </w:rPr>
      <w:fldChar w:fldCharType="separate" w:fldLock="0"/>
    </w:r>
    <w:r>
      <w:rPr>
        <w:b w:val="1"/>
        <w:bCs w:val="1"/>
        <w:sz w:val="16"/>
        <w:szCs w:val="16"/>
        <w:rtl w:val="0"/>
      </w:rPr>
    </w:r>
    <w:r>
      <w:rPr>
        <w:b w:val="1"/>
        <w:bCs w:val="1"/>
        <w:sz w:val="16"/>
        <w:szCs w:val="16"/>
        <w:rtl w:val="0"/>
      </w:rPr>
      <w:fldChar w:fldCharType="end" w:fldLock="0"/>
    </w:r>
    <w:r>
      <w:rPr>
        <w:sz w:val="16"/>
        <w:szCs w:val="16"/>
        <w:rtl w:val="0"/>
        <w:lang w:val="en-US"/>
      </w:rPr>
      <w:t xml:space="preserve"> din </w:t>
    </w:r>
    <w:r>
      <w:rPr>
        <w:b w:val="1"/>
        <w:bCs w:val="1"/>
        <w:sz w:val="16"/>
        <w:szCs w:val="16"/>
        <w:rtl w:val="0"/>
      </w:rPr>
      <w:fldChar w:fldCharType="begin" w:fldLock="0"/>
    </w:r>
    <w:r>
      <w:rPr>
        <w:b w:val="1"/>
        <w:bCs w:val="1"/>
        <w:sz w:val="16"/>
        <w:szCs w:val="16"/>
        <w:rtl w:val="0"/>
      </w:rPr>
      <w:instrText xml:space="preserve"> NUMPAGES </w:instrText>
    </w:r>
    <w:r>
      <w:rPr>
        <w:b w:val="1"/>
        <w:bCs w:val="1"/>
        <w:sz w:val="16"/>
        <w:szCs w:val="16"/>
        <w:rtl w:val="0"/>
      </w:rPr>
      <w:fldChar w:fldCharType="separate" w:fldLock="0"/>
    </w:r>
    <w:r>
      <w:rPr>
        <w:b w:val="1"/>
        <w:bCs w:val="1"/>
        <w:sz w:val="16"/>
        <w:szCs w:val="16"/>
        <w:rtl w:val="0"/>
      </w:rPr>
    </w:r>
    <w:r>
      <w:rPr>
        <w:b w:val="1"/>
        <w:bCs w:val="1"/>
        <w:sz w:val="16"/>
        <w:szCs w:val="16"/>
        <w:rtl w:val="0"/>
      </w:rPr>
      <w:fldChar w:fldCharType="end" w:fldLock="0"/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rPr>
        <w:rFonts w:ascii="Arial" w:hAnsi="Arial"/>
        <w:sz w:val="24"/>
        <w:szCs w:val="24"/>
      </w:rPr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629919</wp:posOffset>
          </wp:positionH>
          <wp:positionV relativeFrom="page">
            <wp:posOffset>139064</wp:posOffset>
          </wp:positionV>
          <wp:extent cx="2065021" cy="516891"/>
          <wp:effectExtent l="0" t="0" r="0" b="0"/>
          <wp:wrapNone/>
          <wp:docPr id="1073741825" name="officeArt object" descr="Text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TextDescription automatically generated with medium confidence" descr="TextDescription automatically generated with medium confidence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021" cy="51689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>
    <w:pPr>
      <w:pStyle w:val="Header"/>
      <w:jc w:val="right"/>
      <w:rPr>
        <w:rFonts w:ascii="Arial" w:hAnsi="Arial"/>
        <w:i w:val="1"/>
        <w:iCs w:val="1"/>
        <w:strike w:val="1"/>
        <w:dstrike w:val="0"/>
        <w:outline w:val="0"/>
        <w:color w:val="00b050"/>
        <w:sz w:val="18"/>
        <w:szCs w:val="18"/>
        <w:u w:color="00b050"/>
        <w14:textFill>
          <w14:solidFill>
            <w14:srgbClr w14:val="00B050"/>
          </w14:solidFill>
        </w14:textFill>
      </w:rPr>
    </w:pPr>
  </w:p>
  <w:p>
    <w:pPr>
      <w:pStyle w:val="Header"/>
      <w:jc w:val="right"/>
    </w:pPr>
    <w:r>
      <w:rPr>
        <w:rFonts w:ascii="Arial" w:hAnsi="Arial"/>
        <w:i w:val="1"/>
        <w:iCs w:val="1"/>
        <w:sz w:val="18"/>
        <w:szCs w:val="18"/>
        <w:rtl w:val="0"/>
      </w:rPr>
      <w:t xml:space="preserve">Anexa 7B - </w:t>
    </w:r>
    <w:r>
      <w:rPr>
        <w:rFonts w:ascii="Times New Roman" w:hAnsi="Times New Roman"/>
        <w:i w:val="1"/>
        <w:iCs w:val="1"/>
        <w:rtl w:val="0"/>
      </w:rPr>
      <w:t>Cod:</w:t>
    </w:r>
    <w:r>
      <w:rPr>
        <w:rFonts w:ascii="Times New Roman" w:hAnsi="Times New Roman"/>
        <w:i w:val="1"/>
        <w:iCs w:val="1"/>
        <w:rtl w:val="0"/>
        <w:lang w:val="fr-FR"/>
      </w:rPr>
      <w:t xml:space="preserve">UMFVBT-MET/DRU/26/2024 </w:t>
    </w:r>
    <w:r>
      <w:rPr>
        <w:rFonts w:ascii="Times New Roman" w:hAnsi="Times New Roman" w:hint="default"/>
        <w:i w:val="1"/>
        <w:iCs w:val="1"/>
        <w:rtl w:val="0"/>
        <w:lang w:val="fr-FR"/>
      </w:rPr>
      <w:t xml:space="preserve">– </w:t>
    </w:r>
    <w:r>
      <w:rPr>
        <w:rFonts w:ascii="Times New Roman" w:hAnsi="Times New Roman"/>
        <w:i w:val="1"/>
        <w:iCs w:val="1"/>
        <w:rtl w:val="0"/>
        <w:lang w:val="fr-FR"/>
      </w:rPr>
      <w:t>7B</w:t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jc w:val="right"/>
    </w:pPr>
    <w:r>
      <w:rPr>
        <w:rFonts w:ascii="Arial" w:hAnsi="Arial"/>
        <w:i w:val="1"/>
        <w:iCs w:val="1"/>
        <w:sz w:val="18"/>
        <w:szCs w:val="18"/>
        <w:rtl w:val="0"/>
      </w:rPr>
      <w:t xml:space="preserve">Anexa 7B - </w:t>
    </w:r>
    <w:r>
      <w:rPr>
        <w:rFonts w:ascii="Times New Roman" w:hAnsi="Times New Roman"/>
        <w:i w:val="1"/>
        <w:iCs w:val="1"/>
        <w:rtl w:val="0"/>
      </w:rPr>
      <w:t>Cod:</w:t>
    </w:r>
    <w:r>
      <w:rPr>
        <w:rFonts w:ascii="Times New Roman" w:hAnsi="Times New Roman"/>
        <w:i w:val="1"/>
        <w:iCs w:val="1"/>
        <w:rtl w:val="0"/>
        <w:lang w:val="fr-FR"/>
      </w:rPr>
      <w:t xml:space="preserve">UMFVBT-MET/DRU/26/2024 </w:t>
    </w:r>
    <w:r>
      <w:rPr>
        <w:rFonts w:ascii="Times New Roman" w:hAnsi="Times New Roman" w:hint="default"/>
        <w:i w:val="1"/>
        <w:iCs w:val="1"/>
        <w:rtl w:val="0"/>
        <w:lang w:val="fr-FR"/>
      </w:rPr>
      <w:t xml:space="preserve">– </w:t>
    </w:r>
    <w:r>
      <w:rPr>
        <w:rFonts w:ascii="Times New Roman" w:hAnsi="Times New Roman"/>
        <w:i w:val="1"/>
        <w:iCs w:val="1"/>
        <w:rtl w:val="0"/>
        <w:lang w:val="fr-FR"/>
      </w:rPr>
      <w:t>7B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-"/>
      <w:lvlJc w:val="left"/>
      <w:pPr>
        <w:tabs>
          <w:tab w:val="num" w:pos="360"/>
        </w:tabs>
        <w:ind w:left="180" w:firstLine="0"/>
      </w:pPr>
      <w:rPr>
        <w:rFonts w:ascii="Arial" w:cs="Arial" w:hAnsi="Arial" w:eastAsia="Arial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ff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tabs>
          <w:tab w:val="num" w:pos="720"/>
        </w:tabs>
        <w:ind w:left="540" w:firstLine="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81818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800" w:hanging="18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81818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520" w:hanging="18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81818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40" w:hanging="18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81818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960" w:hanging="18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81818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680" w:hanging="18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81818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00" w:hanging="18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81818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20" w:hanging="18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81818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numbering" Target="numbering.xml"/><Relationship Id="rId10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