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CACCD" w14:textId="16F127D9" w:rsidR="004935AB" w:rsidRDefault="00A87871" w:rsidP="00A87871">
      <w:pPr>
        <w:pStyle w:val="NoSpacing"/>
        <w:rPr>
          <w:rFonts w:ascii="Times New Roman" w:hAnsi="Times New Roman" w:cs="Times New Roman"/>
          <w:b/>
          <w:bCs/>
          <w:sz w:val="20"/>
          <w:szCs w:val="20"/>
          <w:u w:val="single"/>
          <w:lang w:val="ro-RO"/>
        </w:rPr>
      </w:pPr>
      <w:r w:rsidRPr="00A87871">
        <w:rPr>
          <w:rFonts w:ascii="Times New Roman" w:hAnsi="Times New Roman" w:cs="Times New Roman"/>
          <w:b/>
          <w:bCs/>
          <w:sz w:val="20"/>
          <w:szCs w:val="20"/>
          <w:u w:val="single"/>
          <w:lang w:val="ro-RO"/>
        </w:rPr>
        <w:t>LISTĂ LUCRĂRI ȘTIINȚIFICE</w:t>
      </w:r>
    </w:p>
    <w:p w14:paraId="5E6911A9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bCs/>
          <w:sz w:val="20"/>
          <w:szCs w:val="20"/>
          <w:u w:val="single"/>
          <w:lang w:val="ro-RO"/>
        </w:rPr>
      </w:pPr>
    </w:p>
    <w:p w14:paraId="43C803E1" w14:textId="051F7719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 xml:space="preserve">1.Publicaţii </w:t>
      </w: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ab/>
        <w:t>ISI</w:t>
      </w: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ab/>
      </w:r>
      <w:r w:rsidRPr="00A87871">
        <w:rPr>
          <w:rFonts w:ascii="Times New Roman" w:hAnsi="Times New Roman" w:cs="Times New Roman"/>
          <w:b/>
          <w:spacing w:val="-6"/>
          <w:sz w:val="20"/>
          <w:szCs w:val="20"/>
        </w:rPr>
        <w:t xml:space="preserve">Autor </w:t>
      </w:r>
    </w:p>
    <w:p w14:paraId="6B49BA55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A87871">
        <w:rPr>
          <w:rFonts w:ascii="Times New Roman" w:hAnsi="Times New Roman" w:cs="Times New Roman"/>
          <w:b/>
          <w:sz w:val="20"/>
          <w:szCs w:val="20"/>
        </w:rPr>
        <w:t xml:space="preserve">Rehabilitation of alveolar bone through guided tissue regeneration with autogenous bone and xenografts: </w:t>
      </w:r>
      <w:proofErr w:type="spellStart"/>
      <w:r w:rsidRPr="00A87871">
        <w:rPr>
          <w:rFonts w:ascii="Times New Roman" w:hAnsi="Times New Roman" w:cs="Times New Roman"/>
          <w:b/>
          <w:sz w:val="20"/>
          <w:szCs w:val="20"/>
        </w:rPr>
        <w:t>cbct</w:t>
      </w:r>
      <w:proofErr w:type="spellEnd"/>
      <w:r w:rsidRPr="00A87871">
        <w:rPr>
          <w:rFonts w:ascii="Times New Roman" w:hAnsi="Times New Roman" w:cs="Times New Roman"/>
          <w:b/>
          <w:sz w:val="20"/>
          <w:szCs w:val="20"/>
        </w:rPr>
        <w:t xml:space="preserve"> study </w:t>
      </w:r>
    </w:p>
    <w:p w14:paraId="067E48CB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spacing w:val="-5"/>
          <w:sz w:val="20"/>
          <w:szCs w:val="20"/>
        </w:rPr>
      </w:pPr>
      <w:proofErr w:type="spellStart"/>
      <w:proofErr w:type="gramStart"/>
      <w:r w:rsidRPr="00A87871">
        <w:rPr>
          <w:rFonts w:ascii="Times New Roman" w:hAnsi="Times New Roman" w:cs="Times New Roman"/>
          <w:spacing w:val="-5"/>
          <w:sz w:val="20"/>
          <w:szCs w:val="20"/>
        </w:rPr>
        <w:t>Tibeică</w:t>
      </w:r>
      <w:proofErr w:type="spellEnd"/>
      <w:r w:rsidRPr="00A87871">
        <w:rPr>
          <w:rFonts w:ascii="Times New Roman" w:hAnsi="Times New Roman" w:cs="Times New Roman"/>
          <w:spacing w:val="-5"/>
          <w:sz w:val="20"/>
          <w:szCs w:val="20"/>
        </w:rPr>
        <w:t>(</w:t>
      </w:r>
      <w:proofErr w:type="gram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Iordan) Andreea, </w:t>
      </w:r>
      <w:proofErr w:type="spellStart"/>
      <w:r w:rsidRPr="00A87871">
        <w:rPr>
          <w:rFonts w:ascii="Times New Roman" w:hAnsi="Times New Roman" w:cs="Times New Roman"/>
          <w:spacing w:val="-5"/>
          <w:sz w:val="20"/>
          <w:szCs w:val="20"/>
        </w:rPr>
        <w:t>Tibeică</w:t>
      </w:r>
      <w:proofErr w:type="spell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 Silviu Cătălin, </w:t>
      </w:r>
      <w:proofErr w:type="spellStart"/>
      <w:r w:rsidRPr="00A87871">
        <w:rPr>
          <w:rFonts w:ascii="Times New Roman" w:hAnsi="Times New Roman" w:cs="Times New Roman"/>
          <w:spacing w:val="-5"/>
          <w:sz w:val="20"/>
          <w:szCs w:val="20"/>
        </w:rPr>
        <w:t>Costuleanu</w:t>
      </w:r>
      <w:proofErr w:type="spell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 Marcel, Agop-Forna Doriana, Forna Norina</w:t>
      </w:r>
    </w:p>
    <w:p w14:paraId="35BB353D" w14:textId="77777777" w:rsidR="00A87871" w:rsidRDefault="00A87871" w:rsidP="00A87871">
      <w:pPr>
        <w:pStyle w:val="NoSpacing"/>
        <w:rPr>
          <w:rFonts w:ascii="Times New Roman" w:hAnsi="Times New Roman" w:cs="Times New Roman"/>
          <w:spacing w:val="-8"/>
          <w:sz w:val="20"/>
          <w:szCs w:val="20"/>
          <w:u w:val="single" w:color="3E3937"/>
        </w:rPr>
      </w:pPr>
      <w:proofErr w:type="spellStart"/>
      <w:r w:rsidRPr="00A87871">
        <w:rPr>
          <w:rFonts w:ascii="Times New Roman" w:hAnsi="Times New Roman" w:cs="Times New Roman"/>
          <w:spacing w:val="-6"/>
          <w:sz w:val="20"/>
          <w:szCs w:val="20"/>
        </w:rPr>
        <w:t>Publicat</w:t>
      </w:r>
      <w:proofErr w:type="spellEnd"/>
      <w:r w:rsidRPr="00A87871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spacing w:val="-5"/>
          <w:sz w:val="20"/>
          <w:szCs w:val="20"/>
        </w:rPr>
        <w:t>în</w:t>
      </w:r>
      <w:proofErr w:type="spell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A87871">
        <w:rPr>
          <w:rFonts w:ascii="Times New Roman" w:hAnsi="Times New Roman" w:cs="Times New Roman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spacing w:val="-6"/>
          <w:sz w:val="20"/>
          <w:szCs w:val="20"/>
          <w:u w:val="single" w:color="3E3937"/>
        </w:rPr>
        <w:t xml:space="preserve">Romanian Journal </w:t>
      </w:r>
      <w:r w:rsidRPr="00A87871">
        <w:rPr>
          <w:rFonts w:ascii="Times New Roman" w:hAnsi="Times New Roman" w:cs="Times New Roman"/>
          <w:spacing w:val="-5"/>
          <w:sz w:val="20"/>
          <w:szCs w:val="20"/>
          <w:u w:val="single" w:color="3E3937"/>
        </w:rPr>
        <w:t xml:space="preserve">of Oral </w:t>
      </w:r>
      <w:r w:rsidRPr="00A87871">
        <w:rPr>
          <w:rFonts w:ascii="Times New Roman" w:hAnsi="Times New Roman" w:cs="Times New Roman"/>
          <w:spacing w:val="-7"/>
          <w:sz w:val="20"/>
          <w:szCs w:val="20"/>
          <w:u w:val="single" w:color="3E3937"/>
        </w:rPr>
        <w:t>Rehabilitation</w:t>
      </w:r>
      <w:r w:rsidRPr="00A87871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spacing w:val="-8"/>
          <w:sz w:val="20"/>
          <w:szCs w:val="20"/>
          <w:u w:val="single" w:color="3E3937"/>
        </w:rPr>
        <w:t>Vol. 16, No.3 July-September 2024</w:t>
      </w:r>
    </w:p>
    <w:p w14:paraId="3963864D" w14:textId="77777777" w:rsidR="00784DF2" w:rsidRDefault="00784DF2" w:rsidP="00784DF2">
      <w:pPr>
        <w:pStyle w:val="NoSpacing"/>
        <w:rPr>
          <w:rFonts w:ascii="Times New Roman" w:hAnsi="Times New Roman"/>
          <w:spacing w:val="-8"/>
          <w:sz w:val="20"/>
          <w:szCs w:val="20"/>
          <w:u w:val="single" w:color="3E3937"/>
        </w:rPr>
      </w:pPr>
      <w:hyperlink r:id="rId4" w:history="1">
        <w:r w:rsidRPr="00FE7390">
          <w:rPr>
            <w:rStyle w:val="Hyperlink"/>
            <w:rFonts w:ascii="Times New Roman" w:hAnsi="Times New Roman"/>
            <w:spacing w:val="-8"/>
            <w:sz w:val="20"/>
            <w:szCs w:val="20"/>
          </w:rPr>
          <w:t>https://rjor.ro/wp-content/uploads/2024/09/REHABILITATION-OF-ALVEOLAR-BONE-THROUGH-GUIDED-TISSUE-REGENERATION-WITH-AUTOGENOUS-BONE-AND-XENOGRAFTS-CBCT-STUDY.pdf</w:t>
        </w:r>
      </w:hyperlink>
    </w:p>
    <w:p w14:paraId="0D34B07E" w14:textId="77777777" w:rsidR="00784DF2" w:rsidRPr="00A87871" w:rsidRDefault="00784DF2" w:rsidP="00A87871">
      <w:pPr>
        <w:pStyle w:val="NoSpacing"/>
        <w:rPr>
          <w:rFonts w:ascii="Times New Roman" w:hAnsi="Times New Roman" w:cs="Times New Roman"/>
          <w:spacing w:val="-8"/>
          <w:sz w:val="20"/>
          <w:szCs w:val="20"/>
          <w:u w:val="single" w:color="3E3937"/>
        </w:rPr>
      </w:pPr>
    </w:p>
    <w:p w14:paraId="69F6466A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27F847DF" w14:textId="6D31FA9D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 xml:space="preserve">2.Publicaţii </w:t>
      </w: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ab/>
        <w:t>ISI</w:t>
      </w: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ab/>
      </w:r>
      <w:r w:rsidRPr="00A87871">
        <w:rPr>
          <w:rFonts w:ascii="Times New Roman" w:hAnsi="Times New Roman" w:cs="Times New Roman"/>
          <w:b/>
          <w:spacing w:val="-6"/>
          <w:sz w:val="20"/>
          <w:szCs w:val="20"/>
        </w:rPr>
        <w:t xml:space="preserve">Autor </w:t>
      </w:r>
    </w:p>
    <w:p w14:paraId="7AE9F70C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A87871">
        <w:rPr>
          <w:rFonts w:ascii="Times New Roman" w:hAnsi="Times New Roman" w:cs="Times New Roman"/>
          <w:b/>
          <w:sz w:val="20"/>
          <w:szCs w:val="20"/>
        </w:rPr>
        <w:t>Platelet-rich plasma and fibroblasts: hormesis effects</w:t>
      </w:r>
      <w:r w:rsidRPr="00A87871">
        <w:rPr>
          <w:rFonts w:ascii="Times New Roman" w:hAnsi="Times New Roman" w:cs="Times New Roman"/>
          <w:b/>
          <w:sz w:val="20"/>
          <w:szCs w:val="20"/>
        </w:rPr>
        <w:cr/>
      </w:r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Andreea </w:t>
      </w:r>
      <w:proofErr w:type="spellStart"/>
      <w:proofErr w:type="gramStart"/>
      <w:r w:rsidRPr="00A87871">
        <w:rPr>
          <w:rFonts w:ascii="Times New Roman" w:hAnsi="Times New Roman" w:cs="Times New Roman"/>
          <w:spacing w:val="-5"/>
          <w:sz w:val="20"/>
          <w:szCs w:val="20"/>
        </w:rPr>
        <w:t>Tibeică</w:t>
      </w:r>
      <w:proofErr w:type="spell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 ,</w:t>
      </w:r>
      <w:proofErr w:type="gram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 Norina Consuela </w:t>
      </w:r>
      <w:proofErr w:type="gramStart"/>
      <w:r w:rsidRPr="00A87871">
        <w:rPr>
          <w:rFonts w:ascii="Times New Roman" w:hAnsi="Times New Roman" w:cs="Times New Roman"/>
          <w:spacing w:val="-5"/>
          <w:sz w:val="20"/>
          <w:szCs w:val="20"/>
        </w:rPr>
        <w:t>Forna ,</w:t>
      </w:r>
      <w:proofErr w:type="gram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 Silviu Cătălin </w:t>
      </w:r>
      <w:proofErr w:type="spellStart"/>
      <w:proofErr w:type="gramStart"/>
      <w:r w:rsidRPr="00A87871">
        <w:rPr>
          <w:rFonts w:ascii="Times New Roman" w:hAnsi="Times New Roman" w:cs="Times New Roman"/>
          <w:spacing w:val="-5"/>
          <w:sz w:val="20"/>
          <w:szCs w:val="20"/>
        </w:rPr>
        <w:t>Tibeică</w:t>
      </w:r>
      <w:proofErr w:type="spell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 ,</w:t>
      </w:r>
      <w:proofErr w:type="gram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 Doriana </w:t>
      </w:r>
      <w:proofErr w:type="spellStart"/>
      <w:proofErr w:type="gramStart"/>
      <w:r w:rsidRPr="00A87871">
        <w:rPr>
          <w:rFonts w:ascii="Times New Roman" w:hAnsi="Times New Roman" w:cs="Times New Roman"/>
          <w:spacing w:val="-5"/>
          <w:sz w:val="20"/>
          <w:szCs w:val="20"/>
        </w:rPr>
        <w:t>AgopForna</w:t>
      </w:r>
      <w:proofErr w:type="spell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 ,</w:t>
      </w:r>
      <w:proofErr w:type="gram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 Marcel Costuleanu</w:t>
      </w:r>
    </w:p>
    <w:p w14:paraId="7CB77AAC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A87871">
        <w:rPr>
          <w:rFonts w:ascii="Times New Roman" w:hAnsi="Times New Roman" w:cs="Times New Roman"/>
          <w:spacing w:val="-6"/>
          <w:sz w:val="20"/>
          <w:szCs w:val="20"/>
        </w:rPr>
        <w:t>Publicat</w:t>
      </w:r>
      <w:proofErr w:type="spellEnd"/>
      <w:r w:rsidRPr="00A87871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spacing w:val="-5"/>
          <w:sz w:val="20"/>
          <w:szCs w:val="20"/>
        </w:rPr>
        <w:t>în</w:t>
      </w:r>
      <w:proofErr w:type="spell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A87871">
        <w:rPr>
          <w:rFonts w:ascii="Times New Roman" w:hAnsi="Times New Roman" w:cs="Times New Roman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spacing w:val="-6"/>
          <w:sz w:val="20"/>
          <w:szCs w:val="20"/>
          <w:u w:val="single" w:color="3E3937"/>
        </w:rPr>
        <w:t xml:space="preserve">Romanian Journal </w:t>
      </w:r>
      <w:r w:rsidRPr="00A87871">
        <w:rPr>
          <w:rFonts w:ascii="Times New Roman" w:hAnsi="Times New Roman" w:cs="Times New Roman"/>
          <w:spacing w:val="-5"/>
          <w:sz w:val="20"/>
          <w:szCs w:val="20"/>
          <w:u w:val="single" w:color="3E3937"/>
        </w:rPr>
        <w:t xml:space="preserve">of Oral </w:t>
      </w:r>
      <w:r w:rsidRPr="00A87871">
        <w:rPr>
          <w:rFonts w:ascii="Times New Roman" w:hAnsi="Times New Roman" w:cs="Times New Roman"/>
          <w:spacing w:val="-7"/>
          <w:sz w:val="20"/>
          <w:szCs w:val="20"/>
          <w:u w:val="single" w:color="3E3937"/>
        </w:rPr>
        <w:t>Rehabilitation</w:t>
      </w:r>
      <w:r w:rsidRPr="00A87871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spacing w:val="-8"/>
          <w:sz w:val="20"/>
          <w:szCs w:val="20"/>
          <w:u w:val="single" w:color="3E3937"/>
        </w:rPr>
        <w:t>Vol. 16, No.1 January-March 2024</w:t>
      </w:r>
    </w:p>
    <w:p w14:paraId="16AE63A9" w14:textId="77777777" w:rsidR="00784DF2" w:rsidRDefault="00784DF2" w:rsidP="00784DF2">
      <w:pPr>
        <w:pStyle w:val="NoSpacing"/>
        <w:rPr>
          <w:rFonts w:ascii="Times New Roman" w:hAnsi="Times New Roman"/>
          <w:spacing w:val="-8"/>
          <w:sz w:val="20"/>
          <w:szCs w:val="20"/>
          <w:u w:val="single" w:color="3E3937"/>
        </w:rPr>
      </w:pPr>
      <w:hyperlink r:id="rId5" w:history="1">
        <w:r w:rsidRPr="00FE7390">
          <w:rPr>
            <w:rStyle w:val="Hyperlink"/>
            <w:rFonts w:ascii="Times New Roman" w:hAnsi="Times New Roman"/>
            <w:spacing w:val="-8"/>
            <w:sz w:val="20"/>
            <w:szCs w:val="20"/>
          </w:rPr>
          <w:t>https://www.rjor.ro/wp-content/uploads/2024/04/PLATELET-RICH-PLASMA-AND-FIBROBLASTS-HORMESIS-EFFECTS.pdf</w:t>
        </w:r>
      </w:hyperlink>
    </w:p>
    <w:p w14:paraId="25EA074E" w14:textId="77777777" w:rsidR="00A87871" w:rsidRDefault="00A87871" w:rsidP="00A87871">
      <w:pPr>
        <w:pStyle w:val="NoSpacing"/>
        <w:rPr>
          <w:rFonts w:ascii="Times New Roman" w:hAnsi="Times New Roman" w:cs="Times New Roman"/>
          <w:spacing w:val="-6"/>
          <w:position w:val="1"/>
          <w:sz w:val="20"/>
          <w:szCs w:val="20"/>
        </w:rPr>
      </w:pPr>
    </w:p>
    <w:p w14:paraId="65FF586B" w14:textId="77777777" w:rsidR="00784DF2" w:rsidRPr="00A87871" w:rsidRDefault="00784DF2" w:rsidP="00A87871">
      <w:pPr>
        <w:pStyle w:val="NoSpacing"/>
        <w:rPr>
          <w:rFonts w:ascii="Times New Roman" w:hAnsi="Times New Roman" w:cs="Times New Roman"/>
          <w:spacing w:val="-6"/>
          <w:position w:val="1"/>
          <w:sz w:val="20"/>
          <w:szCs w:val="20"/>
        </w:rPr>
      </w:pPr>
    </w:p>
    <w:p w14:paraId="1E2707B1" w14:textId="0B960683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 xml:space="preserve">3.Publicaţii </w:t>
      </w: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ab/>
        <w:t>ISI</w:t>
      </w:r>
      <w:r w:rsidRPr="00A87871">
        <w:rPr>
          <w:rFonts w:ascii="Times New Roman" w:hAnsi="Times New Roman" w:cs="Times New Roman"/>
          <w:spacing w:val="-6"/>
          <w:position w:val="1"/>
          <w:sz w:val="20"/>
          <w:szCs w:val="20"/>
        </w:rPr>
        <w:tab/>
      </w:r>
      <w:r w:rsidRPr="00A87871">
        <w:rPr>
          <w:rFonts w:ascii="Times New Roman" w:hAnsi="Times New Roman" w:cs="Times New Roman"/>
          <w:b/>
          <w:spacing w:val="-6"/>
          <w:sz w:val="20"/>
          <w:szCs w:val="20"/>
        </w:rPr>
        <w:t xml:space="preserve">Autor </w:t>
      </w:r>
    </w:p>
    <w:p w14:paraId="5A5EC84C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A87871">
        <w:rPr>
          <w:rFonts w:ascii="Times New Roman" w:hAnsi="Times New Roman" w:cs="Times New Roman"/>
          <w:b/>
          <w:sz w:val="20"/>
          <w:szCs w:val="20"/>
        </w:rPr>
        <w:t xml:space="preserve">Bone regeneration influence in the success of </w:t>
      </w:r>
      <w:proofErr w:type="spellStart"/>
      <w:r w:rsidRPr="00A87871">
        <w:rPr>
          <w:rFonts w:ascii="Times New Roman" w:hAnsi="Times New Roman" w:cs="Times New Roman"/>
          <w:b/>
          <w:sz w:val="20"/>
          <w:szCs w:val="20"/>
        </w:rPr>
        <w:t>periimplant</w:t>
      </w:r>
      <w:proofErr w:type="spellEnd"/>
      <w:r w:rsidRPr="00A87871">
        <w:rPr>
          <w:rFonts w:ascii="Times New Roman" w:hAnsi="Times New Roman" w:cs="Times New Roman"/>
          <w:b/>
          <w:sz w:val="20"/>
          <w:szCs w:val="20"/>
        </w:rPr>
        <w:t xml:space="preserve"> surgery</w:t>
      </w:r>
    </w:p>
    <w:p w14:paraId="0136F1E4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spacing w:val="-5"/>
          <w:sz w:val="20"/>
          <w:szCs w:val="20"/>
        </w:rPr>
      </w:pPr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Andreea </w:t>
      </w:r>
      <w:proofErr w:type="spellStart"/>
      <w:r w:rsidRPr="00A87871">
        <w:rPr>
          <w:rFonts w:ascii="Times New Roman" w:hAnsi="Times New Roman" w:cs="Times New Roman"/>
          <w:spacing w:val="-5"/>
          <w:sz w:val="20"/>
          <w:szCs w:val="20"/>
        </w:rPr>
        <w:t>Tibeică</w:t>
      </w:r>
      <w:proofErr w:type="spell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, Silviu Cătălin </w:t>
      </w:r>
      <w:proofErr w:type="spellStart"/>
      <w:r w:rsidRPr="00A87871">
        <w:rPr>
          <w:rFonts w:ascii="Times New Roman" w:hAnsi="Times New Roman" w:cs="Times New Roman"/>
          <w:spacing w:val="-5"/>
          <w:sz w:val="20"/>
          <w:szCs w:val="20"/>
        </w:rPr>
        <w:t>Tibeică</w:t>
      </w:r>
      <w:proofErr w:type="spell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, Doriana Agop-Forna, Nicoleta </w:t>
      </w:r>
      <w:proofErr w:type="spellStart"/>
      <w:r w:rsidRPr="00A87871">
        <w:rPr>
          <w:rFonts w:ascii="Times New Roman" w:hAnsi="Times New Roman" w:cs="Times New Roman"/>
          <w:spacing w:val="-5"/>
          <w:sz w:val="20"/>
          <w:szCs w:val="20"/>
        </w:rPr>
        <w:t>Ioanid</w:t>
      </w:r>
      <w:proofErr w:type="spell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, Roxana Iancu, Cristian </w:t>
      </w:r>
      <w:proofErr w:type="spellStart"/>
      <w:r w:rsidRPr="00A87871">
        <w:rPr>
          <w:rFonts w:ascii="Times New Roman" w:hAnsi="Times New Roman" w:cs="Times New Roman"/>
          <w:spacing w:val="-5"/>
          <w:sz w:val="20"/>
          <w:szCs w:val="20"/>
        </w:rPr>
        <w:t>Budacu</w:t>
      </w:r>
      <w:proofErr w:type="spell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, Marcel Costuleanu, Răzvan </w:t>
      </w:r>
      <w:proofErr w:type="spellStart"/>
      <w:r w:rsidRPr="00A87871">
        <w:rPr>
          <w:rFonts w:ascii="Times New Roman" w:hAnsi="Times New Roman" w:cs="Times New Roman"/>
          <w:spacing w:val="-5"/>
          <w:sz w:val="20"/>
          <w:szCs w:val="20"/>
        </w:rPr>
        <w:t>Curcă</w:t>
      </w:r>
      <w:proofErr w:type="spellEnd"/>
      <w:r w:rsidRPr="00A87871">
        <w:rPr>
          <w:rFonts w:ascii="Times New Roman" w:hAnsi="Times New Roman" w:cs="Times New Roman"/>
          <w:spacing w:val="-5"/>
          <w:sz w:val="20"/>
          <w:szCs w:val="20"/>
        </w:rPr>
        <w:t>, Cosmin Crețu, Norina Forna</w:t>
      </w:r>
    </w:p>
    <w:p w14:paraId="33EA68FB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spacing w:val="-6"/>
          <w:sz w:val="20"/>
          <w:szCs w:val="20"/>
          <w:u w:val="single" w:color="3E3937"/>
        </w:rPr>
      </w:pPr>
      <w:proofErr w:type="spellStart"/>
      <w:r w:rsidRPr="00A87871">
        <w:rPr>
          <w:rFonts w:ascii="Times New Roman" w:hAnsi="Times New Roman" w:cs="Times New Roman"/>
          <w:spacing w:val="-6"/>
          <w:sz w:val="20"/>
          <w:szCs w:val="20"/>
        </w:rPr>
        <w:t>Publicat</w:t>
      </w:r>
      <w:proofErr w:type="spellEnd"/>
      <w:r w:rsidRPr="00A87871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spacing w:val="-5"/>
          <w:sz w:val="20"/>
          <w:szCs w:val="20"/>
        </w:rPr>
        <w:t>în</w:t>
      </w:r>
      <w:proofErr w:type="spellEnd"/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A87871">
        <w:rPr>
          <w:rFonts w:ascii="Times New Roman" w:hAnsi="Times New Roman" w:cs="Times New Roman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spacing w:val="-6"/>
          <w:sz w:val="20"/>
          <w:szCs w:val="20"/>
          <w:u w:val="single" w:color="3E3937"/>
        </w:rPr>
        <w:t xml:space="preserve">Romanian Journal </w:t>
      </w:r>
      <w:r w:rsidRPr="00A87871">
        <w:rPr>
          <w:rFonts w:ascii="Times New Roman" w:hAnsi="Times New Roman" w:cs="Times New Roman"/>
          <w:spacing w:val="-5"/>
          <w:sz w:val="20"/>
          <w:szCs w:val="20"/>
          <w:u w:val="single" w:color="3E3937"/>
        </w:rPr>
        <w:t xml:space="preserve">of Oral </w:t>
      </w:r>
      <w:r w:rsidRPr="00A87871">
        <w:rPr>
          <w:rFonts w:ascii="Times New Roman" w:hAnsi="Times New Roman" w:cs="Times New Roman"/>
          <w:spacing w:val="-7"/>
          <w:sz w:val="20"/>
          <w:szCs w:val="20"/>
          <w:u w:val="single" w:color="3E3937"/>
        </w:rPr>
        <w:t>Rehabilitation</w:t>
      </w:r>
      <w:r w:rsidRPr="00A87871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spacing w:val="-8"/>
          <w:sz w:val="20"/>
          <w:szCs w:val="20"/>
          <w:u w:val="single" w:color="3E3937"/>
        </w:rPr>
        <w:t xml:space="preserve">Vol. </w:t>
      </w:r>
      <w:r w:rsidRPr="00A87871">
        <w:rPr>
          <w:rFonts w:ascii="Times New Roman" w:hAnsi="Times New Roman" w:cs="Times New Roman"/>
          <w:spacing w:val="-10"/>
          <w:sz w:val="20"/>
          <w:szCs w:val="20"/>
          <w:u w:val="single" w:color="3E3937"/>
        </w:rPr>
        <w:t xml:space="preserve">15, </w:t>
      </w:r>
      <w:r w:rsidRPr="00A87871">
        <w:rPr>
          <w:rFonts w:ascii="Times New Roman" w:hAnsi="Times New Roman" w:cs="Times New Roman"/>
          <w:spacing w:val="-5"/>
          <w:sz w:val="20"/>
          <w:szCs w:val="20"/>
          <w:u w:val="single" w:color="3E3937"/>
        </w:rPr>
        <w:t xml:space="preserve">No. </w:t>
      </w:r>
      <w:proofErr w:type="gramStart"/>
      <w:r w:rsidRPr="00A87871">
        <w:rPr>
          <w:rFonts w:ascii="Times New Roman" w:hAnsi="Times New Roman" w:cs="Times New Roman"/>
          <w:spacing w:val="-4"/>
          <w:sz w:val="20"/>
          <w:szCs w:val="20"/>
          <w:u w:val="single" w:color="3E3937"/>
        </w:rPr>
        <w:t>1,</w:t>
      </w:r>
      <w:r w:rsidRPr="00A87871">
        <w:rPr>
          <w:rFonts w:ascii="Times New Roman" w:hAnsi="Times New Roman" w:cs="Times New Roman"/>
          <w:sz w:val="20"/>
          <w:szCs w:val="20"/>
          <w:u w:val="single" w:color="3E3937"/>
        </w:rPr>
        <w:t>-</w:t>
      </w:r>
      <w:proofErr w:type="gramEnd"/>
      <w:r w:rsidRPr="00A87871">
        <w:rPr>
          <w:rFonts w:ascii="Times New Roman" w:hAnsi="Times New Roman" w:cs="Times New Roman"/>
          <w:sz w:val="20"/>
          <w:szCs w:val="20"/>
          <w:u w:val="single" w:color="3E3937"/>
        </w:rPr>
        <w:t xml:space="preserve"> </w:t>
      </w:r>
      <w:r w:rsidRPr="00A87871">
        <w:rPr>
          <w:rFonts w:ascii="Times New Roman" w:hAnsi="Times New Roman" w:cs="Times New Roman"/>
          <w:spacing w:val="-6"/>
          <w:sz w:val="20"/>
          <w:szCs w:val="20"/>
          <w:u w:val="single" w:color="3E3937"/>
        </w:rPr>
        <w:t xml:space="preserve">2023 </w:t>
      </w:r>
    </w:p>
    <w:p w14:paraId="051355D6" w14:textId="77777777" w:rsidR="00784DF2" w:rsidRDefault="00784DF2" w:rsidP="00784DF2">
      <w:pPr>
        <w:pStyle w:val="NoSpacing"/>
        <w:rPr>
          <w:rFonts w:ascii="Times New Roman" w:hAnsi="Times New Roman"/>
          <w:spacing w:val="-6"/>
          <w:sz w:val="20"/>
          <w:szCs w:val="20"/>
          <w:u w:val="single" w:color="3E3937"/>
        </w:rPr>
      </w:pPr>
      <w:hyperlink r:id="rId6" w:history="1">
        <w:r w:rsidRPr="00FE7390">
          <w:rPr>
            <w:rStyle w:val="Hyperlink"/>
            <w:rFonts w:ascii="Times New Roman" w:hAnsi="Times New Roman"/>
            <w:spacing w:val="-6"/>
            <w:sz w:val="20"/>
            <w:szCs w:val="20"/>
          </w:rPr>
          <w:t>https://www.rjor.ro/wp-content/uploads/2023/04/BONE-REGENERATION-INFLUENCE-IN-THE-SUCCESS-OF-PERIIMPLANT-SURGERY.pdf</w:t>
        </w:r>
      </w:hyperlink>
    </w:p>
    <w:p w14:paraId="51D0A013" w14:textId="77777777" w:rsidR="00784DF2" w:rsidRPr="00A87871" w:rsidRDefault="00784DF2" w:rsidP="00784DF2">
      <w:pPr>
        <w:pStyle w:val="NoSpacing"/>
        <w:rPr>
          <w:rFonts w:ascii="Times New Roman" w:hAnsi="Times New Roman" w:cs="Times New Roman"/>
          <w:spacing w:val="-6"/>
          <w:sz w:val="20"/>
          <w:szCs w:val="20"/>
          <w:u w:val="single" w:color="3E3937"/>
        </w:rPr>
      </w:pPr>
      <w:r>
        <w:rPr>
          <w:rFonts w:ascii="Times New Roman" w:hAnsi="Times New Roman"/>
          <w:spacing w:val="-6"/>
          <w:sz w:val="20"/>
          <w:szCs w:val="20"/>
          <w:u w:val="single" w:color="3E3937"/>
        </w:rPr>
        <w:t xml:space="preserve"> </w:t>
      </w:r>
    </w:p>
    <w:p w14:paraId="70A9EEA7" w14:textId="77777777" w:rsidR="00784DF2" w:rsidRPr="00A87871" w:rsidRDefault="00784DF2" w:rsidP="00A87871">
      <w:pPr>
        <w:pStyle w:val="NoSpacing"/>
        <w:rPr>
          <w:rFonts w:ascii="Times New Roman" w:hAnsi="Times New Roman" w:cs="Times New Roman"/>
          <w:spacing w:val="-6"/>
          <w:sz w:val="20"/>
          <w:szCs w:val="20"/>
          <w:u w:val="single" w:color="3E3937"/>
        </w:rPr>
      </w:pPr>
    </w:p>
    <w:p w14:paraId="64C69C01" w14:textId="1A9EB294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 xml:space="preserve">4.Publicaţii 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  <w:t>ISI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</w:r>
      <w:proofErr w:type="spellStart"/>
      <w:r w:rsidRPr="00A87871">
        <w:rPr>
          <w:rFonts w:ascii="Times New Roman" w:hAnsi="Times New Roman" w:cs="Times New Roman"/>
          <w:b/>
          <w:color w:val="000000" w:themeColor="text1"/>
          <w:spacing w:val="-6"/>
          <w:sz w:val="20"/>
          <w:szCs w:val="20"/>
        </w:rPr>
        <w:t>Coautor</w:t>
      </w:r>
      <w:proofErr w:type="spellEnd"/>
      <w:r w:rsidRPr="00A87871">
        <w:rPr>
          <w:rFonts w:ascii="Times New Roman" w:hAnsi="Times New Roman" w:cs="Times New Roman"/>
          <w:b/>
          <w:color w:val="000000" w:themeColor="text1"/>
          <w:spacing w:val="-13"/>
          <w:sz w:val="20"/>
          <w:szCs w:val="20"/>
        </w:rPr>
        <w:t xml:space="preserve">  </w:t>
      </w:r>
    </w:p>
    <w:p w14:paraId="325BC9F3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878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DIGITAL IMPLICATIONS IN THE SUCCESS OF PROSTHETIC RESTORATIONS</w:t>
      </w:r>
      <w:r w:rsidRPr="00A878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cr/>
      </w:r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Crețu Cosmin -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Ionuț ,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spell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Tibeică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Andreea ,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spell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Curcă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Răzvan ,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Agop-Forna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Doriana ,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spell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Orghidan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Cristian ,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Ulman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Cosmin ,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Iacob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Andrei ,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Norina Forna</w:t>
      </w:r>
    </w:p>
    <w:p w14:paraId="065F4539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  <w:proofErr w:type="spellStart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>Publicat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în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proofErr w:type="gramEnd"/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  <w:t>Romanian Journal of Oral Rehabilitation, Vol. 16, No.4 October-December 2024</w:t>
      </w:r>
    </w:p>
    <w:p w14:paraId="0FEF5C4C" w14:textId="052B1161" w:rsidR="00A87871" w:rsidRDefault="00784DF2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  <w:hyperlink r:id="rId7" w:history="1">
        <w:r w:rsidRPr="00FE7390">
          <w:rPr>
            <w:rStyle w:val="Hyperlink"/>
            <w:rFonts w:ascii="Times New Roman" w:hAnsi="Times New Roman" w:cs="Times New Roman"/>
            <w:spacing w:val="-6"/>
            <w:sz w:val="20"/>
            <w:szCs w:val="20"/>
          </w:rPr>
          <w:t>https://rjor.ro/wp-content/uploads/2024/12/DIGITAL-IMPLICATIONS-IN-THE-SUCCESS-OF-PROSTHETIC-RESTORATIONS-1.pdf</w:t>
        </w:r>
      </w:hyperlink>
    </w:p>
    <w:p w14:paraId="038570B6" w14:textId="77777777" w:rsidR="00784DF2" w:rsidRPr="00A87871" w:rsidRDefault="00784DF2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</w:p>
    <w:p w14:paraId="6CB4991D" w14:textId="052B18AB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 xml:space="preserve">5.Publicaţii 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  <w:t>ISI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</w:r>
      <w:proofErr w:type="spellStart"/>
      <w:r w:rsidRPr="00A87871">
        <w:rPr>
          <w:rFonts w:ascii="Times New Roman" w:hAnsi="Times New Roman" w:cs="Times New Roman"/>
          <w:b/>
          <w:color w:val="000000" w:themeColor="text1"/>
          <w:spacing w:val="-6"/>
          <w:sz w:val="20"/>
          <w:szCs w:val="20"/>
        </w:rPr>
        <w:t>Coautor</w:t>
      </w:r>
      <w:proofErr w:type="spellEnd"/>
      <w:r w:rsidRPr="00A87871">
        <w:rPr>
          <w:rFonts w:ascii="Times New Roman" w:hAnsi="Times New Roman" w:cs="Times New Roman"/>
          <w:b/>
          <w:color w:val="000000" w:themeColor="text1"/>
          <w:spacing w:val="-13"/>
          <w:sz w:val="20"/>
          <w:szCs w:val="20"/>
        </w:rPr>
        <w:t xml:space="preserve">  </w:t>
      </w:r>
    </w:p>
    <w:p w14:paraId="6762CEA4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878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PRACTICAL INTERFERENCES IN THE EVOLUTION OF DENTAL PROSTHETICS</w:t>
      </w:r>
    </w:p>
    <w:p w14:paraId="549E5300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</w:pPr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Crețu Cosmin -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Ionuț ,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spell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Tibeică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Andreea ,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spell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Curcă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Răzvan ,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spell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Orghidan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Cristian ,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Ulman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Cosmin ,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Iacob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Andrei ,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Agop-Forna Doriana, Norina Forna</w:t>
      </w:r>
    </w:p>
    <w:p w14:paraId="58E316A4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spellStart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>Publicat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în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proofErr w:type="gramEnd"/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  <w:t>Romanian Journal of Oral Rehabilitation, Vol. 16, No.4 October-December 2024</w:t>
      </w:r>
    </w:p>
    <w:p w14:paraId="1AE88425" w14:textId="07B88E3E" w:rsidR="00A87871" w:rsidRDefault="00784DF2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  <w:hyperlink r:id="rId8" w:history="1">
        <w:r w:rsidRPr="00FE7390">
          <w:rPr>
            <w:rStyle w:val="Hyperlink"/>
            <w:rFonts w:ascii="Times New Roman" w:hAnsi="Times New Roman" w:cs="Times New Roman"/>
            <w:spacing w:val="-6"/>
            <w:sz w:val="20"/>
            <w:szCs w:val="20"/>
          </w:rPr>
          <w:t>https://rjor.ro/practical-interferences-in-the-evolution-of-dental-prosthetics/</w:t>
        </w:r>
      </w:hyperlink>
    </w:p>
    <w:p w14:paraId="70922E2D" w14:textId="77777777" w:rsidR="00784DF2" w:rsidRPr="00A87871" w:rsidRDefault="00784DF2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</w:p>
    <w:p w14:paraId="65224EDD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703862CD" w14:textId="76FB2D92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 xml:space="preserve">6.Publicaţii 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  <w:t>ISI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</w:r>
      <w:proofErr w:type="spellStart"/>
      <w:r w:rsidRPr="00A87871">
        <w:rPr>
          <w:rFonts w:ascii="Times New Roman" w:hAnsi="Times New Roman" w:cs="Times New Roman"/>
          <w:b/>
          <w:color w:val="000000" w:themeColor="text1"/>
          <w:spacing w:val="-6"/>
          <w:sz w:val="20"/>
          <w:szCs w:val="20"/>
        </w:rPr>
        <w:t>Coautor</w:t>
      </w:r>
      <w:proofErr w:type="spellEnd"/>
      <w:r w:rsidRPr="00A87871">
        <w:rPr>
          <w:rFonts w:ascii="Times New Roman" w:hAnsi="Times New Roman" w:cs="Times New Roman"/>
          <w:b/>
          <w:color w:val="000000" w:themeColor="text1"/>
          <w:spacing w:val="-13"/>
          <w:sz w:val="20"/>
          <w:szCs w:val="20"/>
        </w:rPr>
        <w:t xml:space="preserve">  </w:t>
      </w:r>
    </w:p>
    <w:p w14:paraId="3E334F9A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878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VALIDATING PSQ QUESTIONNAIRE FOR ROMANIAN POPULATION</w:t>
      </w:r>
    </w:p>
    <w:p w14:paraId="5181ADF9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</w:pPr>
      <w:proofErr w:type="spell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Tibeică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Silviu Cătălin, Dana-Gabriela Budala, Carina Balcos, Andreea </w:t>
      </w:r>
      <w:proofErr w:type="spell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Tibeică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, Ionut Luchian, Monica Tatarciuc, Lupu Iulian Costin, Doriana Agop-Forna, Elena </w:t>
      </w:r>
      <w:proofErr w:type="spell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Carausu</w:t>
      </w:r>
      <w:proofErr w:type="spellEnd"/>
    </w:p>
    <w:p w14:paraId="76FBF9ED" w14:textId="77777777" w:rsidR="00A87871" w:rsidRDefault="00A87871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  <w:proofErr w:type="spellStart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>Publicat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în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proofErr w:type="gramEnd"/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  <w:t xml:space="preserve">Romanian Journal of Oral Rehabilitation, Vol 15, No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  <w:t>2 ,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  <w:t xml:space="preserve"> 2023</w:t>
      </w:r>
    </w:p>
    <w:p w14:paraId="2E7036F4" w14:textId="7180AD41" w:rsidR="00784DF2" w:rsidRDefault="00784DF2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  <w:hyperlink r:id="rId9" w:history="1">
        <w:r w:rsidRPr="00FE7390">
          <w:rPr>
            <w:rStyle w:val="Hyperlink"/>
            <w:rFonts w:ascii="Times New Roman" w:hAnsi="Times New Roman" w:cs="Times New Roman"/>
            <w:spacing w:val="-6"/>
            <w:sz w:val="20"/>
            <w:szCs w:val="20"/>
          </w:rPr>
          <w:t>https://rjor.ro/wp-content/uploads/2023/07/VALIDATING-PSQ-QUESTIONNAIRE-FOR-ROMANIAN-POPULATION.pdf</w:t>
        </w:r>
      </w:hyperlink>
    </w:p>
    <w:p w14:paraId="59552085" w14:textId="77777777" w:rsidR="00784DF2" w:rsidRPr="00A87871" w:rsidRDefault="00784DF2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</w:p>
    <w:p w14:paraId="3BAFFC73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</w:p>
    <w:p w14:paraId="69748B49" w14:textId="1035C9B1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 xml:space="preserve">7.Publicaţii 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  <w:t>ISI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</w:r>
      <w:proofErr w:type="spellStart"/>
      <w:r w:rsidRPr="00A87871">
        <w:rPr>
          <w:rFonts w:ascii="Times New Roman" w:hAnsi="Times New Roman" w:cs="Times New Roman"/>
          <w:b/>
          <w:color w:val="000000" w:themeColor="text1"/>
          <w:spacing w:val="-6"/>
          <w:sz w:val="20"/>
          <w:szCs w:val="20"/>
        </w:rPr>
        <w:t>Coautor</w:t>
      </w:r>
      <w:proofErr w:type="spellEnd"/>
      <w:r w:rsidRPr="00A87871">
        <w:rPr>
          <w:rFonts w:ascii="Times New Roman" w:hAnsi="Times New Roman" w:cs="Times New Roman"/>
          <w:b/>
          <w:color w:val="000000" w:themeColor="text1"/>
          <w:spacing w:val="-13"/>
          <w:sz w:val="20"/>
          <w:szCs w:val="20"/>
        </w:rPr>
        <w:t xml:space="preserve">  </w:t>
      </w:r>
    </w:p>
    <w:p w14:paraId="3710629C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878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CREATING AND VALIDATING A QUESTIONNAIRE FOR ASSESSING DENTISTS’ SELF-PERCEPTION ON ORAL HEALTHCARE MANAGEMENT—A PILOT STUDY</w:t>
      </w:r>
    </w:p>
    <w:p w14:paraId="0AA3D484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</w:pPr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lastRenderedPageBreak/>
        <w:t xml:space="preserve">Silviu Catalin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Tibeica ,Elena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Raluca </w:t>
      </w:r>
      <w:proofErr w:type="spellStart"/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Baciu,Iulian</w:t>
      </w:r>
      <w:proofErr w:type="spellEnd"/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Costin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Lupu ,Carina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Balcos ,Ionut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Luchian,Dana</w:t>
      </w:r>
      <w:proofErr w:type="spellEnd"/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Gabriela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Budala ,Andreea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Tibeica ,Zinovia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Surlari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 ,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Elena Mihaela Carausu </w:t>
      </w:r>
    </w:p>
    <w:p w14:paraId="4A1C7743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  <w:proofErr w:type="spellStart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>Publicat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în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proofErr w:type="gramEnd"/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  <w:t>Healthcare 2024</w:t>
      </w:r>
    </w:p>
    <w:p w14:paraId="41181EBB" w14:textId="4A6E90ED" w:rsidR="00A87871" w:rsidRDefault="00784DF2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  <w:hyperlink r:id="rId10" w:history="1">
        <w:r w:rsidRPr="00FE7390">
          <w:rPr>
            <w:rStyle w:val="Hyperlink"/>
            <w:rFonts w:ascii="Times New Roman" w:hAnsi="Times New Roman" w:cs="Times New Roman"/>
            <w:spacing w:val="-6"/>
            <w:sz w:val="20"/>
            <w:szCs w:val="20"/>
          </w:rPr>
          <w:t>https://pubmed.ncbi.nlm.nih.gov/38727490/</w:t>
        </w:r>
      </w:hyperlink>
    </w:p>
    <w:p w14:paraId="1564F7DA" w14:textId="77777777" w:rsidR="00784DF2" w:rsidRPr="00A87871" w:rsidRDefault="00784DF2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</w:p>
    <w:p w14:paraId="555FBA28" w14:textId="312CCDB7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 xml:space="preserve">8.Publicaţii 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  <w:t>ISI</w:t>
      </w:r>
      <w:r w:rsidRPr="00A87871">
        <w:rPr>
          <w:rFonts w:ascii="Times New Roman" w:hAnsi="Times New Roman" w:cs="Times New Roman"/>
          <w:color w:val="000000" w:themeColor="text1"/>
          <w:spacing w:val="-6"/>
          <w:position w:val="1"/>
          <w:sz w:val="20"/>
          <w:szCs w:val="20"/>
        </w:rPr>
        <w:tab/>
      </w:r>
      <w:proofErr w:type="spellStart"/>
      <w:r w:rsidRPr="00A87871">
        <w:rPr>
          <w:rFonts w:ascii="Times New Roman" w:hAnsi="Times New Roman" w:cs="Times New Roman"/>
          <w:b/>
          <w:color w:val="000000" w:themeColor="text1"/>
          <w:spacing w:val="-6"/>
          <w:sz w:val="20"/>
          <w:szCs w:val="20"/>
        </w:rPr>
        <w:t>Coautor</w:t>
      </w:r>
      <w:proofErr w:type="spellEnd"/>
      <w:r w:rsidRPr="00A87871">
        <w:rPr>
          <w:rFonts w:ascii="Times New Roman" w:hAnsi="Times New Roman" w:cs="Times New Roman"/>
          <w:b/>
          <w:color w:val="000000" w:themeColor="text1"/>
          <w:spacing w:val="-13"/>
          <w:sz w:val="20"/>
          <w:szCs w:val="20"/>
        </w:rPr>
        <w:t xml:space="preserve">  </w:t>
      </w:r>
    </w:p>
    <w:p w14:paraId="547582A5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878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PATIENTS’ SATISFACTION REGARDING ORAL HEALTHCARE SERVICES IN THE NORTH-EAST REGION OF ROMANIA: A PRELIMINARY QUESTIONNAIRE SURVEY </w:t>
      </w:r>
    </w:p>
    <w:p w14:paraId="3B21E648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</w:pPr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Silviu Catalin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Tibeica ,Dragoș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Ioan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Virvescu ,Iulian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Costin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Lupu ,Dana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Gabriela </w:t>
      </w:r>
      <w:proofErr w:type="spellStart"/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Budala,Ionut</w:t>
      </w:r>
      <w:proofErr w:type="spellEnd"/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Luchian,Andreea</w:t>
      </w:r>
      <w:proofErr w:type="spellEnd"/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Tibeica ,Zinovia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Surlari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 ,</w:t>
      </w:r>
      <w:proofErr w:type="gram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Elena Mihaela Carausu </w:t>
      </w:r>
    </w:p>
    <w:p w14:paraId="1E8C390A" w14:textId="77777777" w:rsidR="00A87871" w:rsidRPr="00A87871" w:rsidRDefault="00A87871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  <w:proofErr w:type="spellStart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>Publicat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proofErr w:type="spellStart"/>
      <w:proofErr w:type="gramStart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>în</w:t>
      </w:r>
      <w:proofErr w:type="spellEnd"/>
      <w:r w:rsidRPr="00A87871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proofErr w:type="gramEnd"/>
      <w:r w:rsidRPr="00A878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87871"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  <w:t>Healthcare 2024</w:t>
      </w:r>
    </w:p>
    <w:p w14:paraId="04750928" w14:textId="34EC97D1" w:rsidR="00A87871" w:rsidRDefault="00784DF2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  <w:hyperlink r:id="rId11" w:history="1">
        <w:r w:rsidRPr="00FE7390">
          <w:rPr>
            <w:rStyle w:val="Hyperlink"/>
            <w:rFonts w:ascii="Times New Roman" w:hAnsi="Times New Roman" w:cs="Times New Roman"/>
            <w:spacing w:val="-6"/>
            <w:sz w:val="20"/>
            <w:szCs w:val="20"/>
          </w:rPr>
          <w:t>https://pubmed.ncbi.nlm.nih.gov/38921309/</w:t>
        </w:r>
      </w:hyperlink>
    </w:p>
    <w:p w14:paraId="5E5D96D2" w14:textId="77777777" w:rsidR="00784DF2" w:rsidRPr="00A87871" w:rsidRDefault="00784DF2" w:rsidP="00A87871">
      <w:pPr>
        <w:pStyle w:val="NoSpacing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u w:val="single" w:color="3E3937"/>
        </w:rPr>
      </w:pPr>
    </w:p>
    <w:p w14:paraId="59E39163" w14:textId="7213C04F" w:rsidR="00A87871" w:rsidRPr="00A87871" w:rsidRDefault="00A87871" w:rsidP="00A8787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</w:t>
      </w:r>
      <w:r w:rsidRPr="00A87871">
        <w:rPr>
          <w:rFonts w:ascii="Times New Roman" w:hAnsi="Times New Roman" w:cs="Times New Roman"/>
          <w:sz w:val="20"/>
          <w:szCs w:val="20"/>
        </w:rPr>
        <w:t xml:space="preserve">Publicaţii </w:t>
      </w:r>
      <w:r w:rsidRPr="00A87871">
        <w:rPr>
          <w:rFonts w:ascii="Times New Roman" w:hAnsi="Times New Roman" w:cs="Times New Roman"/>
          <w:sz w:val="20"/>
          <w:szCs w:val="20"/>
        </w:rPr>
        <w:tab/>
        <w:t>BDI</w:t>
      </w:r>
      <w:r w:rsidRPr="00A87871">
        <w:rPr>
          <w:rFonts w:ascii="Times New Roman" w:hAnsi="Times New Roman" w:cs="Times New Roman"/>
          <w:sz w:val="20"/>
          <w:szCs w:val="20"/>
        </w:rPr>
        <w:tab/>
      </w:r>
      <w:r w:rsidRPr="00A87871">
        <w:rPr>
          <w:rFonts w:ascii="Times New Roman" w:hAnsi="Times New Roman" w:cs="Times New Roman"/>
          <w:b/>
          <w:sz w:val="20"/>
          <w:szCs w:val="20"/>
        </w:rPr>
        <w:t>Autor</w:t>
      </w:r>
    </w:p>
    <w:p w14:paraId="0A4D5FCE" w14:textId="77777777" w:rsidR="00A87871" w:rsidRPr="00A87871" w:rsidRDefault="00A87871" w:rsidP="00A87871">
      <w:pPr>
        <w:rPr>
          <w:rFonts w:ascii="Times New Roman" w:hAnsi="Times New Roman" w:cs="Times New Roman"/>
          <w:b/>
          <w:sz w:val="20"/>
          <w:szCs w:val="20"/>
        </w:rPr>
      </w:pPr>
      <w:r w:rsidRPr="00A87871">
        <w:rPr>
          <w:rFonts w:ascii="Times New Roman" w:hAnsi="Times New Roman" w:cs="Times New Roman"/>
          <w:b/>
          <w:sz w:val="20"/>
          <w:szCs w:val="20"/>
        </w:rPr>
        <w:t>EFFECTS OF EXOSOMES DERIVED FROM MSC-ipsc ON FIBROBLASTS IN VITROIN THE PRESENCE OF PLATELET-RICH PLASMA</w:t>
      </w:r>
    </w:p>
    <w:p w14:paraId="55611755" w14:textId="77777777" w:rsidR="00A87871" w:rsidRPr="00A87871" w:rsidRDefault="00A87871" w:rsidP="00A87871">
      <w:pPr>
        <w:rPr>
          <w:rFonts w:ascii="Times New Roman" w:hAnsi="Times New Roman" w:cs="Times New Roman"/>
          <w:spacing w:val="-5"/>
          <w:sz w:val="20"/>
          <w:szCs w:val="20"/>
        </w:rPr>
      </w:pPr>
      <w:r w:rsidRPr="00A87871">
        <w:rPr>
          <w:rFonts w:ascii="Times New Roman" w:hAnsi="Times New Roman" w:cs="Times New Roman"/>
          <w:spacing w:val="-5"/>
          <w:sz w:val="20"/>
          <w:szCs w:val="20"/>
        </w:rPr>
        <w:t>Andreea (Tibeică) Iordan, C. I. Crețu, S. C. Tibeică, Norina Consuela Forna, M. Costuleanu</w:t>
      </w:r>
    </w:p>
    <w:p w14:paraId="08C90C3F" w14:textId="77777777" w:rsidR="00A87871" w:rsidRDefault="00A87871" w:rsidP="00A87871">
      <w:pPr>
        <w:rPr>
          <w:rFonts w:ascii="Times New Roman" w:hAnsi="Times New Roman" w:cs="Times New Roman"/>
          <w:sz w:val="20"/>
          <w:szCs w:val="20"/>
          <w:u w:val="single" w:color="3E3937"/>
        </w:rPr>
      </w:pPr>
      <w:r w:rsidRPr="00A87871">
        <w:rPr>
          <w:rFonts w:ascii="Times New Roman" w:hAnsi="Times New Roman" w:cs="Times New Roman"/>
          <w:sz w:val="20"/>
          <w:szCs w:val="20"/>
        </w:rPr>
        <w:t xml:space="preserve">Publicat </w:t>
      </w:r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în </w:t>
      </w:r>
      <w:r w:rsidRPr="00A87871">
        <w:rPr>
          <w:rFonts w:ascii="Times New Roman" w:hAnsi="Times New Roman" w:cs="Times New Roman"/>
          <w:sz w:val="20"/>
          <w:szCs w:val="20"/>
        </w:rPr>
        <w:t xml:space="preserve">: </w:t>
      </w:r>
      <w:r w:rsidRPr="00A87871">
        <w:rPr>
          <w:rFonts w:ascii="Times New Roman" w:hAnsi="Times New Roman" w:cs="Times New Roman"/>
          <w:sz w:val="20"/>
          <w:szCs w:val="20"/>
          <w:u w:val="single" w:color="3E3937"/>
        </w:rPr>
        <w:t>Med. Surg. J. –Rev. Med. Chir. Soc. Med. Nat., Iaşi2024, 128(4):827-836</w:t>
      </w:r>
    </w:p>
    <w:p w14:paraId="4F1C6316" w14:textId="77777777" w:rsidR="006E0051" w:rsidRDefault="006E0051" w:rsidP="006E0051">
      <w:pPr>
        <w:rPr>
          <w:sz w:val="20"/>
          <w:szCs w:val="20"/>
          <w:u w:val="single" w:color="3E3937"/>
        </w:rPr>
      </w:pPr>
      <w:hyperlink r:id="rId12" w:history="1">
        <w:r w:rsidRPr="00FE7390">
          <w:rPr>
            <w:rStyle w:val="Hyperlink"/>
            <w:sz w:val="20"/>
            <w:szCs w:val="20"/>
          </w:rPr>
          <w:t>https://www.revmedchir.ro/index.php/revmedchir/article/view/3086</w:t>
        </w:r>
      </w:hyperlink>
    </w:p>
    <w:p w14:paraId="4A9AA79C" w14:textId="77777777" w:rsidR="006E0051" w:rsidRPr="00A87871" w:rsidRDefault="006E0051" w:rsidP="00A87871">
      <w:pPr>
        <w:rPr>
          <w:rFonts w:ascii="Times New Roman" w:hAnsi="Times New Roman" w:cs="Times New Roman"/>
          <w:b/>
          <w:sz w:val="20"/>
          <w:szCs w:val="20"/>
        </w:rPr>
      </w:pPr>
    </w:p>
    <w:p w14:paraId="23E783BC" w14:textId="355AE499" w:rsidR="00A87871" w:rsidRPr="00A87871" w:rsidRDefault="00A87871" w:rsidP="00A8787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</w:t>
      </w:r>
      <w:r w:rsidRPr="00A87871">
        <w:rPr>
          <w:rFonts w:ascii="Times New Roman" w:hAnsi="Times New Roman" w:cs="Times New Roman"/>
          <w:sz w:val="20"/>
          <w:szCs w:val="20"/>
        </w:rPr>
        <w:t xml:space="preserve">Publicaţii </w:t>
      </w:r>
      <w:r w:rsidRPr="00A87871">
        <w:rPr>
          <w:rFonts w:ascii="Times New Roman" w:hAnsi="Times New Roman" w:cs="Times New Roman"/>
          <w:sz w:val="20"/>
          <w:szCs w:val="20"/>
        </w:rPr>
        <w:tab/>
        <w:t>BDI</w:t>
      </w:r>
      <w:r w:rsidRPr="00A87871">
        <w:rPr>
          <w:rFonts w:ascii="Times New Roman" w:hAnsi="Times New Roman" w:cs="Times New Roman"/>
          <w:sz w:val="20"/>
          <w:szCs w:val="20"/>
        </w:rPr>
        <w:tab/>
      </w:r>
      <w:r w:rsidRPr="00A87871">
        <w:rPr>
          <w:rFonts w:ascii="Times New Roman" w:hAnsi="Times New Roman" w:cs="Times New Roman"/>
          <w:b/>
          <w:sz w:val="20"/>
          <w:szCs w:val="20"/>
        </w:rPr>
        <w:t>Autor</w:t>
      </w:r>
    </w:p>
    <w:p w14:paraId="03B59BA4" w14:textId="77777777" w:rsidR="00A87871" w:rsidRPr="00A87871" w:rsidRDefault="00A87871" w:rsidP="00A87871">
      <w:pPr>
        <w:rPr>
          <w:rFonts w:ascii="Times New Roman" w:hAnsi="Times New Roman" w:cs="Times New Roman"/>
          <w:b/>
          <w:sz w:val="20"/>
          <w:szCs w:val="20"/>
        </w:rPr>
      </w:pPr>
      <w:r w:rsidRPr="00A87871">
        <w:rPr>
          <w:rFonts w:ascii="Times New Roman" w:hAnsi="Times New Roman" w:cs="Times New Roman"/>
          <w:b/>
          <w:sz w:val="20"/>
          <w:szCs w:val="20"/>
        </w:rPr>
        <w:t>MESENCHYMAL STEM CELL’S OSTEOGENIC DIFFERENTIATION IS DEPENDENT ON ENVIRONMENTAL STIMULI</w:t>
      </w:r>
    </w:p>
    <w:p w14:paraId="69209BF9" w14:textId="77777777" w:rsidR="00A87871" w:rsidRPr="00A87871" w:rsidRDefault="00A87871" w:rsidP="00A87871">
      <w:pPr>
        <w:rPr>
          <w:rFonts w:ascii="Times New Roman" w:hAnsi="Times New Roman" w:cs="Times New Roman"/>
          <w:spacing w:val="-5"/>
          <w:sz w:val="20"/>
          <w:szCs w:val="20"/>
        </w:rPr>
      </w:pPr>
      <w:r w:rsidRPr="00A87871">
        <w:rPr>
          <w:rFonts w:ascii="Times New Roman" w:hAnsi="Times New Roman" w:cs="Times New Roman"/>
          <w:spacing w:val="-5"/>
          <w:sz w:val="20"/>
          <w:szCs w:val="20"/>
        </w:rPr>
        <w:t>C. I. Crețu, Andreea (Tibeică) Iordan1*, S. C. Tibeică, Norina Consuela Forna, M. Costuleanu</w:t>
      </w:r>
    </w:p>
    <w:p w14:paraId="230C7E8B" w14:textId="77777777" w:rsidR="00A87871" w:rsidRDefault="00A87871" w:rsidP="00A87871">
      <w:pPr>
        <w:rPr>
          <w:rFonts w:ascii="Times New Roman" w:hAnsi="Times New Roman" w:cs="Times New Roman"/>
          <w:sz w:val="20"/>
          <w:szCs w:val="20"/>
          <w:u w:val="single" w:color="3E3937"/>
        </w:rPr>
      </w:pPr>
      <w:r w:rsidRPr="00A87871">
        <w:rPr>
          <w:rFonts w:ascii="Times New Roman" w:hAnsi="Times New Roman" w:cs="Times New Roman"/>
          <w:sz w:val="20"/>
          <w:szCs w:val="20"/>
        </w:rPr>
        <w:t xml:space="preserve">Publicat </w:t>
      </w:r>
      <w:r w:rsidRPr="00A87871">
        <w:rPr>
          <w:rFonts w:ascii="Times New Roman" w:hAnsi="Times New Roman" w:cs="Times New Roman"/>
          <w:spacing w:val="-5"/>
          <w:sz w:val="20"/>
          <w:szCs w:val="20"/>
        </w:rPr>
        <w:t xml:space="preserve">în </w:t>
      </w:r>
      <w:r w:rsidRPr="00A87871">
        <w:rPr>
          <w:rFonts w:ascii="Times New Roman" w:hAnsi="Times New Roman" w:cs="Times New Roman"/>
          <w:sz w:val="20"/>
          <w:szCs w:val="20"/>
        </w:rPr>
        <w:t xml:space="preserve">: </w:t>
      </w:r>
      <w:r w:rsidRPr="00A87871">
        <w:rPr>
          <w:rFonts w:ascii="Times New Roman" w:hAnsi="Times New Roman" w:cs="Times New Roman"/>
          <w:sz w:val="20"/>
          <w:szCs w:val="20"/>
          <w:u w:val="single" w:color="3E3937"/>
        </w:rPr>
        <w:t>Med. Surg. J. –Rev. Med. Chir. Soc. Med. Nat., Iaşi2024, 128(4):815-826</w:t>
      </w:r>
    </w:p>
    <w:p w14:paraId="4BD96394" w14:textId="25C7188E" w:rsidR="006E0051" w:rsidRDefault="006E0051" w:rsidP="00A87871">
      <w:pPr>
        <w:rPr>
          <w:rFonts w:ascii="Times New Roman" w:hAnsi="Times New Roman" w:cs="Times New Roman"/>
          <w:sz w:val="20"/>
          <w:szCs w:val="20"/>
          <w:u w:val="single" w:color="3E3937"/>
        </w:rPr>
      </w:pPr>
      <w:hyperlink r:id="rId13" w:history="1">
        <w:r w:rsidRPr="00FE7390">
          <w:rPr>
            <w:rStyle w:val="Hyperlink"/>
            <w:rFonts w:ascii="Times New Roman" w:hAnsi="Times New Roman" w:cs="Times New Roman"/>
            <w:sz w:val="20"/>
            <w:szCs w:val="20"/>
          </w:rPr>
          <w:t>https://www.revmedchir.ro/index.php/revmedchir/article/view/3085</w:t>
        </w:r>
      </w:hyperlink>
    </w:p>
    <w:p w14:paraId="730C7032" w14:textId="77777777" w:rsidR="006E0051" w:rsidRPr="00A87871" w:rsidRDefault="006E0051" w:rsidP="00A87871">
      <w:pPr>
        <w:rPr>
          <w:rFonts w:ascii="Times New Roman" w:hAnsi="Times New Roman" w:cs="Times New Roman"/>
          <w:sz w:val="20"/>
          <w:szCs w:val="20"/>
          <w:u w:val="single" w:color="3E3937"/>
        </w:rPr>
      </w:pPr>
    </w:p>
    <w:p w14:paraId="315F613B" w14:textId="77777777" w:rsidR="00A87871" w:rsidRPr="00A87871" w:rsidRDefault="00A87871" w:rsidP="00A87871">
      <w:pPr>
        <w:spacing w:before="84"/>
        <w:ind w:left="2886" w:right="3542"/>
        <w:rPr>
          <w:rFonts w:ascii="Times New Roman" w:hAnsi="Times New Roman" w:cs="Times New Roman"/>
          <w:spacing w:val="-6"/>
          <w:sz w:val="20"/>
          <w:szCs w:val="20"/>
          <w:u w:val="single" w:color="3E3937"/>
        </w:rPr>
      </w:pPr>
    </w:p>
    <w:p w14:paraId="5AC71387" w14:textId="77777777" w:rsidR="00A87871" w:rsidRPr="00A87871" w:rsidRDefault="00A87871" w:rsidP="00A87871">
      <w:pPr>
        <w:rPr>
          <w:rFonts w:ascii="Times New Roman" w:hAnsi="Times New Roman" w:cs="Times New Roman"/>
          <w:sz w:val="20"/>
          <w:szCs w:val="20"/>
        </w:rPr>
      </w:pPr>
    </w:p>
    <w:sectPr w:rsidR="00A87871" w:rsidRPr="00A87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71"/>
    <w:rsid w:val="004809B0"/>
    <w:rsid w:val="004935AB"/>
    <w:rsid w:val="006E0051"/>
    <w:rsid w:val="006F387F"/>
    <w:rsid w:val="00784DF2"/>
    <w:rsid w:val="00952E2A"/>
    <w:rsid w:val="00A87871"/>
    <w:rsid w:val="00E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23BD1"/>
  <w15:chartTrackingRefBased/>
  <w15:docId w15:val="{55E524C8-D15B-4789-9849-9DBA4450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878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787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87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87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87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87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87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87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87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87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8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8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8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8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8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8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87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7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87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7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87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78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87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78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87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8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87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8787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84D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jor.ro/practical-interferences-in-the-evolution-of-dental-prosthetics/" TargetMode="External"/><Relationship Id="rId13" Type="http://schemas.openxmlformats.org/officeDocument/2006/relationships/hyperlink" Target="https://www.revmedchir.ro/index.php/revmedchir/article/view/308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jor.ro/wp-content/uploads/2024/12/DIGITAL-IMPLICATIONS-IN-THE-SUCCESS-OF-PROSTHETIC-RESTORATIONS-1.pdf" TargetMode="External"/><Relationship Id="rId12" Type="http://schemas.openxmlformats.org/officeDocument/2006/relationships/hyperlink" Target="https://www.revmedchir.ro/index.php/revmedchir/article/view/30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jor.ro/wp-content/uploads/2023/04/BONE-REGENERATION-INFLUENCE-IN-THE-SUCCESS-OF-PERIIMPLANT-SURGERY.pdf" TargetMode="External"/><Relationship Id="rId11" Type="http://schemas.openxmlformats.org/officeDocument/2006/relationships/hyperlink" Target="https://pubmed.ncbi.nlm.nih.gov/38921309/" TargetMode="External"/><Relationship Id="rId5" Type="http://schemas.openxmlformats.org/officeDocument/2006/relationships/hyperlink" Target="https://www.rjor.ro/wp-content/uploads/2024/04/PLATELET-RICH-PLASMA-AND-FIBROBLASTS-HORMESIS-EFFECTS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ubmed.ncbi.nlm.nih.gov/38727490/" TargetMode="External"/><Relationship Id="rId4" Type="http://schemas.openxmlformats.org/officeDocument/2006/relationships/hyperlink" Target="https://rjor.ro/wp-content/uploads/2024/09/REHABILITATION-OF-ALVEOLAR-BONE-THROUGH-GUIDED-TISSUE-REGENERATION-WITH-AUTOGENOUS-BONE-AND-XENOGRAFTS-CBCT-STUDY.pdf" TargetMode="External"/><Relationship Id="rId9" Type="http://schemas.openxmlformats.org/officeDocument/2006/relationships/hyperlink" Target="https://rjor.ro/wp-content/uploads/2023/07/VALIDATING-PSQ-QUESTIONNAIRE-FOR-ROMANIAN-POPULATION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Tibeica Andreea-Mihaela</dc:creator>
  <cp:keywords/>
  <dc:description/>
  <cp:lastModifiedBy>Tibeica Andreea-Mihaela</cp:lastModifiedBy>
  <cp:revision>2</cp:revision>
  <cp:lastPrinted>2024-12-29T08:06:00Z</cp:lastPrinted>
  <dcterms:created xsi:type="dcterms:W3CDTF">2026-05-24T16:03:00Z</dcterms:created>
  <dcterms:modified xsi:type="dcterms:W3CDTF">2026-05-24T16:03:00Z</dcterms:modified>
</cp:coreProperties>
</file>