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CACCD" w14:textId="16F127D9" w:rsidR="004935AB" w:rsidRDefault="00A87871" w:rsidP="00A87871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</w:pPr>
      <w:r w:rsidRPr="00A87871"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  <w:t>LISTĂ LUCRĂRI ȘTIINȚIFICE</w:t>
      </w:r>
    </w:p>
    <w:p w14:paraId="5E6911A9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</w:pPr>
    </w:p>
    <w:p w14:paraId="43C803E1" w14:textId="051F7719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1.Publicaţii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0283062E" w14:textId="730EDF77" w:rsidR="00D674EF" w:rsidRPr="00D674EF" w:rsidRDefault="00D674EF" w:rsidP="00A87871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RO"/>
        </w:rPr>
      </w:pPr>
      <w:r w:rsidRPr="00D674EF">
        <w:rPr>
          <w:rFonts w:ascii="Times New Roman" w:hAnsi="Times New Roman" w:cs="Times New Roman"/>
          <w:b/>
          <w:bCs/>
          <w:sz w:val="20"/>
          <w:szCs w:val="20"/>
          <w:lang w:val="en-RO"/>
        </w:rPr>
        <w:t>Scoping Review—</w:t>
      </w:r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The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Effectiveness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of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Clear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Aligners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in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the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Management of Anterior Open Bite in Adult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Patients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</w:p>
    <w:p w14:paraId="067E48CB" w14:textId="09D168C6" w:rsidR="00A87871" w:rsidRPr="00A87871" w:rsidRDefault="00D674EF" w:rsidP="00A87871">
      <w:pPr>
        <w:pStyle w:val="NoSpacing"/>
        <w:rPr>
          <w:rFonts w:ascii="Times New Roman" w:hAnsi="Times New Roman" w:cs="Times New Roman"/>
          <w:spacing w:val="-5"/>
          <w:sz w:val="20"/>
          <w:szCs w:val="20"/>
        </w:rPr>
      </w:pPr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Olteanu, Nicolae Daniel,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Romanec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Cristian, Cernei, Eduard Radu,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Karvelas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Nikolaos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Nastri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, Livia, Zetu, Irina Nicoleta</w:t>
      </w:r>
    </w:p>
    <w:p w14:paraId="0D34B07E" w14:textId="32788B82" w:rsidR="00784DF2" w:rsidRDefault="00A87871" w:rsidP="00A87871">
      <w:pPr>
        <w:pStyle w:val="NoSpacing"/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MEDICINA-LITHUANIA, Vol. 61, No. 6, 2025</w:t>
      </w:r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br/>
      </w:r>
      <w:hyperlink r:id="rId4" w:history="1">
        <w:r w:rsidR="00D674EF" w:rsidRPr="000643A0">
          <w:rPr>
            <w:rStyle w:val="Hyperlink"/>
          </w:rPr>
          <w:t>https://www.mdpi.com/1648-9144/61/6/1113</w:t>
        </w:r>
      </w:hyperlink>
    </w:p>
    <w:p w14:paraId="7760C24D" w14:textId="77777777" w:rsidR="00D674EF" w:rsidRPr="00A87871" w:rsidRDefault="00D674EF" w:rsidP="00A87871">
      <w:pPr>
        <w:pStyle w:val="NoSpacing"/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</w:pPr>
    </w:p>
    <w:p w14:paraId="69F6466A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7F847DF" w14:textId="6D31FA9D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2.Publicaţii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347B5E2C" w14:textId="77777777" w:rsidR="00D674EF" w:rsidRDefault="00D674EF" w:rsidP="00A87871">
      <w:pPr>
        <w:pStyle w:val="NoSpacing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Color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Stability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of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Various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Orthodontic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Clear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Aligner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Systems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after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Submersion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in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Different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Staining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Beverages</w:t>
      </w:r>
    </w:p>
    <w:p w14:paraId="5B0C0CDA" w14:textId="56E827E8" w:rsidR="00D674EF" w:rsidRDefault="00D674EF" w:rsidP="00A87871">
      <w:pPr>
        <w:pStyle w:val="NoSpacing"/>
        <w:rPr>
          <w:rFonts w:ascii="Times New Roman" w:hAnsi="Times New Roman" w:cs="Times New Roman"/>
          <w:spacing w:val="-5"/>
          <w:sz w:val="20"/>
          <w:szCs w:val="20"/>
          <w:lang w:val="ro-RO"/>
        </w:rPr>
      </w:pPr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Nicolae Daniel Olteanu</w:t>
      </w:r>
      <w:r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Ionut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Taraboanta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Tinela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Panaite, Carina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Balcos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Raluca Maria Vieriu,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Stefania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Dinu,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IrinaNicoleta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Zetu</w:t>
      </w:r>
    </w:p>
    <w:p w14:paraId="6EFBEA75" w14:textId="1C636163" w:rsidR="00D674EF" w:rsidRDefault="00A87871" w:rsidP="00784DF2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Materials</w:t>
      </w:r>
      <w:proofErr w:type="spellEnd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, Vol. 17, No. 16, pp. 4009, 2024</w:t>
      </w:r>
    </w:p>
    <w:p w14:paraId="71FB1F27" w14:textId="79C49323" w:rsidR="00D674EF" w:rsidRDefault="00D674EF" w:rsidP="00A87871">
      <w:pPr>
        <w:pStyle w:val="NoSpacing"/>
        <w:rPr>
          <w:lang w:val="ro-RO"/>
        </w:rPr>
      </w:pPr>
      <w:hyperlink r:id="rId5" w:history="1">
        <w:r w:rsidRPr="000643A0">
          <w:rPr>
            <w:rStyle w:val="Hyperlink"/>
            <w:lang w:val="ro-RO"/>
          </w:rPr>
          <w:t>https://doi.org/10.3390/ma17164009</w:t>
        </w:r>
      </w:hyperlink>
    </w:p>
    <w:p w14:paraId="65FF586B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spacing w:val="-6"/>
          <w:position w:val="1"/>
          <w:sz w:val="20"/>
          <w:szCs w:val="20"/>
        </w:rPr>
      </w:pPr>
    </w:p>
    <w:p w14:paraId="1E2707B1" w14:textId="0B960683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3.Publicaţii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1E363F41" w14:textId="77777777" w:rsidR="00D674EF" w:rsidRDefault="00D674EF" w:rsidP="00A87871">
      <w:pPr>
        <w:pStyle w:val="NoSpacing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An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Assessment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of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the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Mechanical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Deformation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Behavior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of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Three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Different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Clear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Aligner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Materials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: A Digital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Image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Correlation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>Analysis</w:t>
      </w:r>
      <w:proofErr w:type="spellEnd"/>
      <w:r w:rsidRPr="00D674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</w:p>
    <w:p w14:paraId="1375F83A" w14:textId="77777777" w:rsidR="00D674EF" w:rsidRDefault="00D674EF" w:rsidP="00A87871">
      <w:pPr>
        <w:pStyle w:val="NoSpacing"/>
        <w:rPr>
          <w:rFonts w:ascii="Times New Roman" w:hAnsi="Times New Roman" w:cs="Times New Roman"/>
          <w:spacing w:val="-5"/>
          <w:sz w:val="20"/>
          <w:szCs w:val="20"/>
          <w:lang w:val="ro-RO"/>
        </w:rPr>
      </w:pPr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Olteanu, Nicolae Daniel,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Szuhanek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Camelia,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Rosu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Sorana Nicoleta,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Chitariu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Dragos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Florin, Seghedin, Nicolae, Panaite,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Tinela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, </w:t>
      </w:r>
      <w:proofErr w:type="spellStart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Casalean</w:t>
      </w:r>
      <w:proofErr w:type="spellEnd"/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>, Amalia, Zetu, Irina Nicoleta</w:t>
      </w:r>
      <w:r w:rsidRPr="00D674EF">
        <w:rPr>
          <w:rFonts w:ascii="Times New Roman" w:hAnsi="Times New Roman" w:cs="Times New Roman"/>
          <w:spacing w:val="-5"/>
          <w:sz w:val="20"/>
          <w:szCs w:val="20"/>
          <w:lang w:val="ro-RO"/>
        </w:rPr>
        <w:t xml:space="preserve"> </w:t>
      </w:r>
    </w:p>
    <w:p w14:paraId="1A789B89" w14:textId="77777777" w:rsidR="00D674EF" w:rsidRDefault="00A87871" w:rsidP="00784DF2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Applied</w:t>
      </w:r>
      <w:proofErr w:type="spellEnd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 xml:space="preserve"> </w:t>
      </w:r>
      <w:proofErr w:type="spellStart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Sciences</w:t>
      </w:r>
      <w:proofErr w:type="spellEnd"/>
      <w:r w:rsidR="00D674EF" w:rsidRPr="00D674EF">
        <w:rPr>
          <w:rFonts w:ascii="Times New Roman" w:hAnsi="Times New Roman" w:cs="Times New Roman"/>
          <w:spacing w:val="-6"/>
          <w:sz w:val="20"/>
          <w:szCs w:val="20"/>
          <w:u w:val="single" w:color="3E3937"/>
          <w:lang w:val="ro-RO"/>
        </w:rPr>
        <w:t>, Vol. 14, No. 17, pp. 7496, 2024</w:t>
      </w:r>
    </w:p>
    <w:p w14:paraId="70A9EEA7" w14:textId="7283F706" w:rsidR="00784DF2" w:rsidRDefault="00D674EF" w:rsidP="00A87871">
      <w:pPr>
        <w:pStyle w:val="NoSpacing"/>
        <w:rPr>
          <w:lang w:val="ro-RO"/>
        </w:rPr>
      </w:pPr>
      <w:hyperlink r:id="rId6" w:history="1">
        <w:r w:rsidRPr="000643A0">
          <w:rPr>
            <w:rStyle w:val="Hyperlink"/>
            <w:lang w:val="ro-RO"/>
          </w:rPr>
          <w:t>https://doi.org/10.3390/app14177496</w:t>
        </w:r>
      </w:hyperlink>
    </w:p>
    <w:p w14:paraId="652CDBD9" w14:textId="77777777" w:rsidR="00D674EF" w:rsidRPr="00A87871" w:rsidRDefault="00D674EF" w:rsidP="00A87871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</w:p>
    <w:p w14:paraId="64C69C01" w14:textId="1A9EB294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4.Publicaţii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25BC9F3" w14:textId="333F90F4" w:rsidR="00A87871" w:rsidRPr="00A87871" w:rsidRDefault="00D674EF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In vitro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biocompatibility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and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in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ovo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irritant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potential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screening of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two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clear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aligners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with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orthodontic</w:t>
      </w:r>
      <w:proofErr w:type="spellEnd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D674EF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applications</w:t>
      </w:r>
      <w:proofErr w:type="spellEnd"/>
      <w:r w:rsidR="00A87871"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cr/>
      </w:r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Dinu, </w:t>
      </w:r>
      <w:proofErr w:type="spellStart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Stefania</w:t>
      </w:r>
      <w:proofErr w:type="spellEnd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Daniel, Olteanu Nicolae, </w:t>
      </w:r>
      <w:proofErr w:type="spellStart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Matichescu</w:t>
      </w:r>
      <w:proofErr w:type="spellEnd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Anamaria, Nicoleta, Zetu Irina, </w:t>
      </w:r>
      <w:proofErr w:type="spellStart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Szuhanek</w:t>
      </w:r>
      <w:proofErr w:type="spellEnd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Camelia, Geamantan, Andreea, </w:t>
      </w:r>
      <w:proofErr w:type="spellStart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Semenescu</w:t>
      </w:r>
      <w:proofErr w:type="spellEnd"/>
      <w:r w:rsidRPr="00D674EF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, ALEXANDRADENISA, Anton, Alina, Buzatu, Roxana</w:t>
      </w:r>
    </w:p>
    <w:p w14:paraId="038570B6" w14:textId="5F81C373" w:rsidR="00784DF2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674EF" w:rsidRPr="00D674EF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Farmacia, Vol. 72, No. 3, 2024</w:t>
      </w:r>
      <w:r w:rsidR="00D674EF" w:rsidRPr="00D674EF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br/>
      </w:r>
      <w:hyperlink r:id="rId7" w:history="1">
        <w:r w:rsidR="00D674EF" w:rsidRPr="000643A0">
          <w:rPr>
            <w:rStyle w:val="Hyperlink"/>
            <w:rFonts w:ascii="Times New Roman" w:hAnsi="Times New Roman" w:cs="Times New Roman"/>
            <w:spacing w:val="-6"/>
            <w:sz w:val="20"/>
            <w:szCs w:val="20"/>
            <w:lang w:val="ro-RO"/>
          </w:rPr>
          <w:t>https://doi.org/10.31925/farmacia.2024.3.5</w:t>
        </w:r>
      </w:hyperlink>
    </w:p>
    <w:p w14:paraId="741F32D0" w14:textId="77777777" w:rsidR="00D674EF" w:rsidRPr="00A87871" w:rsidRDefault="00D674EF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6CB4991D" w14:textId="052B18AB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5.Publicaţii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2EA8BBAA" w14:textId="77777777" w:rsidR="00E16825" w:rsidRDefault="00E16825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</w:pP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Breaking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barriers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in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orthodontics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: an experimental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study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on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how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stabilization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discs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improve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mini-implant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outcomes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</w:p>
    <w:p w14:paraId="58E316A4" w14:textId="0DA86911" w:rsidR="00A87871" w:rsidRPr="00A87871" w:rsidRDefault="00E16825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Panaite,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Tinela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Romanec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Cristian Liviu, Iacob, Mihnea,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Balcos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Carina, Savin, Carmen, Olteanu, Nicolae Daniel, Vieriu, Raluca-Maria, Alice,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Chehab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, Zetu, Irina Nicoleta</w:t>
      </w: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br/>
      </w:r>
      <w:r w:rsidR="00A87871"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="00A87871"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="00A87871"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r w:rsidR="00A87871"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="00A87871"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="00A87871"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Dentistry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 xml:space="preserve"> Journal, Vol. 13, No. 3, pp. 109, 2025</w:t>
      </w:r>
    </w:p>
    <w:p w14:paraId="52693175" w14:textId="5102A561" w:rsidR="00E16825" w:rsidRPr="00A87871" w:rsidRDefault="00E16825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8" w:history="1">
        <w:r w:rsidRPr="00E16825">
          <w:rPr>
            <w:rStyle w:val="Hyperlink"/>
            <w:b/>
            <w:bCs/>
            <w:lang w:val="ro-RO"/>
          </w:rPr>
          <w:t>https://doi.org/10.3390/dj13030109</w:t>
        </w:r>
      </w:hyperlink>
    </w:p>
    <w:p w14:paraId="65224EDD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703862CD" w14:textId="76FB2D92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6.Publicaţii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183BD895" w14:textId="77777777" w:rsidR="00E16825" w:rsidRDefault="00E16825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</w:pP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Balancing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the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Load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: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How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Optimal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Forces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Shape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the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Longevity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and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Stability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of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Orthodontic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Mini-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Implants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</w:p>
    <w:p w14:paraId="1353C42B" w14:textId="77777777" w:rsidR="00E16825" w:rsidRDefault="00E16825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</w:pP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Panaite,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Tinela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Savin, Carmen, Olteanu, Nicolae Daniel,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Romanec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Cristian Liviu, Vieriu, Raluca-Maria,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Balcos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Carina,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Chehab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, Alice, Zetu, Irina Nicoleta</w:t>
      </w: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 </w:t>
      </w:r>
    </w:p>
    <w:p w14:paraId="76FBF9ED" w14:textId="3F3E8B28" w:rsid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Dentistry</w:t>
      </w:r>
      <w:proofErr w:type="spellEnd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 xml:space="preserve"> Journal, Vol. 13, No. 2, pp. 71, 2025</w:t>
      </w:r>
    </w:p>
    <w:p w14:paraId="59552085" w14:textId="7C2610B3" w:rsidR="00784DF2" w:rsidRPr="00A87871" w:rsidRDefault="00E16825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9" w:history="1">
        <w:r w:rsidRPr="00E16825">
          <w:rPr>
            <w:rStyle w:val="Hyperlink"/>
            <w:b/>
            <w:bCs/>
            <w:lang w:val="ro-RO"/>
          </w:rPr>
          <w:t>https://doi.org/10.3390/dj13020071</w:t>
        </w:r>
      </w:hyperlink>
    </w:p>
    <w:p w14:paraId="3BAFFC73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69748B49" w14:textId="1035C9B1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7.Publicaţii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710629C" w14:textId="0EABE0E9" w:rsidR="00A87871" w:rsidRPr="00A87871" w:rsidRDefault="00E16825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Exploring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the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use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perceptions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and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challenges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of mini-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implants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in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orthodontic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practice: a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survey</w:t>
      </w:r>
      <w:proofErr w:type="spellEnd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E16825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study</w:t>
      </w:r>
      <w:proofErr w:type="spellEnd"/>
    </w:p>
    <w:p w14:paraId="53FFE5DE" w14:textId="77777777" w:rsidR="00E16825" w:rsidRDefault="00E16825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</w:pP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Panaite,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Tinela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Balcos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Carina, Savin, Carmen, Olteanu, Nicolae Daniel,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Karvelas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Nikolaos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Romanec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Cristian, Vieriu, Raluca-Maria, </w:t>
      </w:r>
      <w:proofErr w:type="spellStart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Chehab</w:t>
      </w:r>
      <w:proofErr w:type="spellEnd"/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, Alice, Zetu, Irina</w:t>
      </w:r>
      <w:r w:rsidRPr="00E16825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 </w:t>
      </w:r>
    </w:p>
    <w:p w14:paraId="4A1C7743" w14:textId="2BA817EA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Frontiers</w:t>
      </w:r>
      <w:proofErr w:type="spellEnd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 xml:space="preserve"> in Oral </w:t>
      </w:r>
      <w:proofErr w:type="spellStart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Health</w:t>
      </w:r>
      <w:proofErr w:type="spellEnd"/>
      <w:r w:rsidR="00E16825" w:rsidRPr="00E16825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, Vol. 5, pp. 1483068, 2025</w:t>
      </w:r>
    </w:p>
    <w:p w14:paraId="1564F7DA" w14:textId="7BE3FD81" w:rsidR="00784DF2" w:rsidRPr="00A87871" w:rsidRDefault="0039544D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10" w:history="1">
        <w:r w:rsidRPr="0039544D">
          <w:rPr>
            <w:rStyle w:val="Hyperlink"/>
            <w:lang w:val="ro-RO"/>
          </w:rPr>
          <w:t>https://doi.org/10.3389/froh.2024.1483068</w:t>
        </w:r>
      </w:hyperlink>
    </w:p>
    <w:p w14:paraId="555FBA28" w14:textId="312CCDB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lastRenderedPageBreak/>
        <w:t xml:space="preserve">8.Publicaţii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C03D446" w14:textId="77777777" w:rsidR="0039544D" w:rsidRDefault="0039544D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</w:pP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Heat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treatment’s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vital role: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Elevating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orthodontic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mini-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implants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for superior performance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and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longevity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—Pilot </w:t>
      </w:r>
      <w:proofErr w:type="spellStart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>study</w:t>
      </w:r>
      <w:proofErr w:type="spellEnd"/>
      <w:r w:rsidRPr="0039544D">
        <w:rPr>
          <w:rFonts w:ascii="Times New Roman" w:hAnsi="Times New Roman" w:cs="Times New Roman"/>
          <w:b/>
          <w:color w:val="000000" w:themeColor="text1"/>
          <w:sz w:val="20"/>
          <w:szCs w:val="20"/>
          <w:lang w:val="ro-RO"/>
        </w:rPr>
        <w:t xml:space="preserve"> </w:t>
      </w:r>
    </w:p>
    <w:p w14:paraId="46E893E3" w14:textId="77777777" w:rsidR="0039544D" w:rsidRDefault="0039544D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</w:pPr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Panaite,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Tinela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Savin, Carmen, Olteanu, Nicolae Daniel,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Karvelas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Nikolaos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Romanec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Cristian, Vieriu, Raluca-Maria,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Balcos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Carina,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Baltatu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Madalina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 Simona,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Benchea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Marcelin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Achitei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, </w:t>
      </w:r>
      <w:proofErr w:type="spellStart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>Dragos</w:t>
      </w:r>
      <w:proofErr w:type="spellEnd"/>
      <w:r w:rsidRPr="0039544D">
        <w:rPr>
          <w:rFonts w:ascii="Times New Roman" w:hAnsi="Times New Roman" w:cs="Times New Roman"/>
          <w:color w:val="000000" w:themeColor="text1"/>
          <w:spacing w:val="-5"/>
          <w:sz w:val="20"/>
          <w:szCs w:val="20"/>
          <w:lang w:val="ro-RO"/>
        </w:rPr>
        <w:t xml:space="preserve"> </w:t>
      </w:r>
    </w:p>
    <w:p w14:paraId="1E8C390A" w14:textId="5CD9CB6A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9544D" w:rsidRPr="0039544D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>Dentistry</w:t>
      </w:r>
      <w:proofErr w:type="spellEnd"/>
      <w:r w:rsidR="0039544D" w:rsidRPr="0039544D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  <w:lang w:val="ro-RO"/>
        </w:rPr>
        <w:t xml:space="preserve"> Journal, Vol. 12, No. 4, pp. 103, 2024</w:t>
      </w:r>
    </w:p>
    <w:p w14:paraId="5E5D96D2" w14:textId="462B6163" w:rsidR="00784DF2" w:rsidRDefault="0039544D" w:rsidP="00A87871">
      <w:pPr>
        <w:pStyle w:val="NoSpacing"/>
      </w:pPr>
      <w:r w:rsidRPr="0039544D">
        <w:rPr>
          <w:lang w:val="ro-RO"/>
        </w:rPr>
        <w:t> </w:t>
      </w:r>
      <w:hyperlink r:id="rId11" w:history="1">
        <w:r w:rsidRPr="0039544D">
          <w:rPr>
            <w:rStyle w:val="Hyperlink"/>
            <w:b/>
            <w:bCs/>
            <w:lang w:val="ro-RO"/>
          </w:rPr>
          <w:t>https://doi.org/10.3390/dj12040103</w:t>
        </w:r>
      </w:hyperlink>
    </w:p>
    <w:p w14:paraId="333291D8" w14:textId="77777777" w:rsidR="0039544D" w:rsidRPr="00A87871" w:rsidRDefault="0039544D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59E39163" w14:textId="12B7A9E0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="0039544D" w:rsidRPr="0039544D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 </w:t>
      </w:r>
      <w:proofErr w:type="spellStart"/>
      <w:r w:rsidR="0039544D"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>Publicaţii</w:t>
      </w:r>
      <w:proofErr w:type="spellEnd"/>
      <w:r w:rsidR="0039544D"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 </w:t>
      </w:r>
      <w:r w:rsidR="0039544D"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r w:rsidR="0039544D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>ISI</w:t>
      </w:r>
      <w:r w:rsidR="0039544D"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r w:rsidR="0039544D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A</w:t>
      </w:r>
      <w:r w:rsidR="0039544D"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utor</w:t>
      </w:r>
      <w:r w:rsidR="0039544D"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45F7868C" w14:textId="77777777" w:rsidR="0039544D" w:rsidRDefault="0039544D" w:rsidP="00A878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9544D">
        <w:rPr>
          <w:rFonts w:ascii="Times New Roman" w:hAnsi="Times New Roman" w:cs="Times New Roman"/>
          <w:b/>
          <w:sz w:val="20"/>
          <w:szCs w:val="20"/>
          <w:lang w:val="en-US"/>
        </w:rPr>
        <w:t>Passive Self-Ligating Bracket Systems: A Scoping Review of Their Claims Regarding Efficiency and Effectiveness in Orthodontic Treatment</w:t>
      </w:r>
      <w:r w:rsidRPr="0039544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4A9AA79C" w14:textId="2F8D0C72" w:rsidR="006E0051" w:rsidRDefault="0039544D" w:rsidP="00A87871"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Cernei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Eduard Radu, Chehab, Alice, Olteanu, Daniel Nicolae,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Romanec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Cristian,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Panaite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Tinela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Zetu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, Irina Nicoleta</w:t>
      </w:r>
      <w:r w:rsidRPr="0039544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A87871" w:rsidRPr="00A87871">
        <w:rPr>
          <w:rFonts w:ascii="Times New Roman" w:hAnsi="Times New Roman" w:cs="Times New Roman"/>
          <w:sz w:val="20"/>
          <w:szCs w:val="20"/>
        </w:rPr>
        <w:t xml:space="preserve">Publicat </w:t>
      </w:r>
      <w:proofErr w:type="gramStart"/>
      <w:r w:rsidR="00A87871"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în </w:t>
      </w:r>
      <w:r w:rsidR="00A87871"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A87871"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Pr="0039544D"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  <w:t>Applied Sciences, Vol. 13, No. 10, pp. 6322, 2023</w:t>
      </w:r>
      <w:r w:rsidRPr="0039544D"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  <w:br/>
      </w:r>
      <w:hyperlink r:id="rId12" w:history="1">
        <w:r w:rsidRPr="0039544D">
          <w:rPr>
            <w:rStyle w:val="Hyperlink"/>
            <w:b/>
            <w:bCs/>
          </w:rPr>
          <w:t>https://doi.org/10.3390/app13106322</w:t>
        </w:r>
      </w:hyperlink>
    </w:p>
    <w:p w14:paraId="4792F25A" w14:textId="77777777" w:rsidR="0039544D" w:rsidRPr="00A87871" w:rsidRDefault="0039544D" w:rsidP="00A87871">
      <w:pPr>
        <w:rPr>
          <w:rFonts w:ascii="Times New Roman" w:hAnsi="Times New Roman" w:cs="Times New Roman"/>
          <w:b/>
          <w:sz w:val="20"/>
          <w:szCs w:val="20"/>
        </w:rPr>
      </w:pPr>
    </w:p>
    <w:p w14:paraId="23E783BC" w14:textId="68AE11FE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Pr="00A87871">
        <w:rPr>
          <w:rFonts w:ascii="Times New Roman" w:hAnsi="Times New Roman" w:cs="Times New Roman"/>
          <w:sz w:val="20"/>
          <w:szCs w:val="20"/>
        </w:rPr>
        <w:t xml:space="preserve">Publicaţii </w:t>
      </w:r>
      <w:r w:rsidRPr="00A87871">
        <w:rPr>
          <w:rFonts w:ascii="Times New Roman" w:hAnsi="Times New Roman" w:cs="Times New Roman"/>
          <w:sz w:val="20"/>
          <w:szCs w:val="20"/>
        </w:rPr>
        <w:tab/>
        <w:t>BDI</w:t>
      </w:r>
      <w:r w:rsidRPr="00A87871">
        <w:rPr>
          <w:rFonts w:ascii="Times New Roman" w:hAnsi="Times New Roman" w:cs="Times New Roman"/>
          <w:sz w:val="20"/>
          <w:szCs w:val="20"/>
        </w:rPr>
        <w:tab/>
      </w:r>
      <w:r w:rsidR="0039544D">
        <w:rPr>
          <w:rFonts w:ascii="Times New Roman" w:hAnsi="Times New Roman" w:cs="Times New Roman"/>
          <w:b/>
          <w:sz w:val="20"/>
          <w:szCs w:val="20"/>
        </w:rPr>
        <w:t>Coa</w:t>
      </w:r>
      <w:r w:rsidRPr="00A87871">
        <w:rPr>
          <w:rFonts w:ascii="Times New Roman" w:hAnsi="Times New Roman" w:cs="Times New Roman"/>
          <w:b/>
          <w:sz w:val="20"/>
          <w:szCs w:val="20"/>
        </w:rPr>
        <w:t>utor</w:t>
      </w:r>
    </w:p>
    <w:p w14:paraId="287319B1" w14:textId="77777777" w:rsidR="0039544D" w:rsidRDefault="0039544D" w:rsidP="00A87871">
      <w:pPr>
        <w:rPr>
          <w:rFonts w:ascii="Times New Roman" w:hAnsi="Times New Roman" w:cs="Times New Roman"/>
          <w:b/>
          <w:sz w:val="20"/>
          <w:szCs w:val="20"/>
        </w:rPr>
      </w:pPr>
      <w:r w:rsidRPr="0039544D">
        <w:rPr>
          <w:rFonts w:ascii="Times New Roman" w:hAnsi="Times New Roman" w:cs="Times New Roman"/>
          <w:b/>
          <w:sz w:val="20"/>
          <w:szCs w:val="20"/>
          <w:lang w:val="en-US"/>
        </w:rPr>
        <w:t>The assessment of the orthodontic mini-implants risk of fracture—A literature review</w:t>
      </w:r>
      <w:r w:rsidRPr="0039544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49646FC" w14:textId="77777777" w:rsidR="0039544D" w:rsidRDefault="0039544D" w:rsidP="00A87871">
      <w:pPr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</w:pP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Tinela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Panaite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Daniel-Nicolae, Olteanu, Carina Ana-Maria, B, Karvelas, Nikolaos, Savin, Carmen,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Romanec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Cristian,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Luchian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Ionut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 xml:space="preserve">, </w:t>
      </w:r>
      <w:proofErr w:type="spellStart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Zetu</w:t>
      </w:r>
      <w:proofErr w:type="spellEnd"/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t>, Irina-Nicoleta</w:t>
      </w:r>
      <w:r w:rsidRPr="0039544D">
        <w:rPr>
          <w:rFonts w:ascii="Times New Roman" w:hAnsi="Times New Roman" w:cs="Times New Roman"/>
          <w:spacing w:val="-5"/>
          <w:sz w:val="20"/>
          <w:szCs w:val="20"/>
          <w:lang w:val="en-US"/>
        </w:rPr>
        <w:br/>
      </w:r>
      <w:r w:rsidR="00A87871" w:rsidRPr="00A87871">
        <w:rPr>
          <w:rFonts w:ascii="Times New Roman" w:hAnsi="Times New Roman" w:cs="Times New Roman"/>
          <w:sz w:val="20"/>
          <w:szCs w:val="20"/>
        </w:rPr>
        <w:t xml:space="preserve">Publicat </w:t>
      </w:r>
      <w:proofErr w:type="gramStart"/>
      <w:r w:rsidR="00A87871"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în </w:t>
      </w:r>
      <w:r w:rsidR="00A87871"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A87871"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Pr="0039544D"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  <w:t xml:space="preserve">Rom. J. Oral </w:t>
      </w:r>
      <w:proofErr w:type="spellStart"/>
      <w:r w:rsidRPr="0039544D"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  <w:t>Rehabil</w:t>
      </w:r>
      <w:proofErr w:type="spellEnd"/>
      <w:r w:rsidRPr="0039544D">
        <w:rPr>
          <w:rFonts w:ascii="Times New Roman" w:hAnsi="Times New Roman" w:cs="Times New Roman"/>
          <w:sz w:val="20"/>
          <w:szCs w:val="20"/>
          <w:u w:val="single" w:color="3E3937"/>
          <w:lang w:val="en-US"/>
        </w:rPr>
        <w:t>, Vol. 14, pp. 167-175, 2022</w:t>
      </w:r>
    </w:p>
    <w:p w14:paraId="730C7032" w14:textId="28A34595" w:rsidR="006E0051" w:rsidRDefault="00382037" w:rsidP="00A87871">
      <w:pPr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0643A0">
          <w:rPr>
            <w:rStyle w:val="Hyperlink"/>
            <w:rFonts w:ascii="Times New Roman" w:hAnsi="Times New Roman" w:cs="Times New Roman"/>
            <w:sz w:val="20"/>
            <w:szCs w:val="20"/>
          </w:rPr>
          <w:t>https://rjor.ro/wp-content/uploads/2023/01/THE-ASSESSMENT-OF-THE-ORTHODONTIC-MINI-IMPLANTS.pdf</w:t>
        </w:r>
      </w:hyperlink>
    </w:p>
    <w:p w14:paraId="59E565CF" w14:textId="77777777" w:rsidR="00382037" w:rsidRPr="00A87871" w:rsidRDefault="00382037" w:rsidP="00A87871">
      <w:pPr>
        <w:rPr>
          <w:rFonts w:ascii="Times New Roman" w:hAnsi="Times New Roman" w:cs="Times New Roman"/>
          <w:sz w:val="20"/>
          <w:szCs w:val="20"/>
          <w:u w:val="single" w:color="3E3937"/>
        </w:rPr>
      </w:pPr>
    </w:p>
    <w:p w14:paraId="315F613B" w14:textId="77777777" w:rsidR="00A87871" w:rsidRPr="00A87871" w:rsidRDefault="00A87871" w:rsidP="00A87871">
      <w:pPr>
        <w:spacing w:before="84"/>
        <w:ind w:left="2886" w:right="3542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</w:p>
    <w:p w14:paraId="5AC71387" w14:textId="77777777" w:rsidR="00A87871" w:rsidRPr="00A87871" w:rsidRDefault="00A87871" w:rsidP="00A87871">
      <w:pPr>
        <w:rPr>
          <w:rFonts w:ascii="Times New Roman" w:hAnsi="Times New Roman" w:cs="Times New Roman"/>
          <w:sz w:val="20"/>
          <w:szCs w:val="20"/>
        </w:rPr>
      </w:pPr>
    </w:p>
    <w:sectPr w:rsidR="00A87871" w:rsidRPr="00A87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71"/>
    <w:rsid w:val="001431BC"/>
    <w:rsid w:val="00382037"/>
    <w:rsid w:val="0039544D"/>
    <w:rsid w:val="004809B0"/>
    <w:rsid w:val="004935AB"/>
    <w:rsid w:val="006E0051"/>
    <w:rsid w:val="006F387F"/>
    <w:rsid w:val="00784DF2"/>
    <w:rsid w:val="007B2683"/>
    <w:rsid w:val="00952E2A"/>
    <w:rsid w:val="00A87871"/>
    <w:rsid w:val="00D072C9"/>
    <w:rsid w:val="00D674EF"/>
    <w:rsid w:val="00E16825"/>
    <w:rsid w:val="00E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23BD1"/>
  <w15:chartTrackingRefBased/>
  <w15:docId w15:val="{55E524C8-D15B-4789-9849-9DBA445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78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87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87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87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87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87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87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87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8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87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878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4D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D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4E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dj13030109" TargetMode="External"/><Relationship Id="rId13" Type="http://schemas.openxmlformats.org/officeDocument/2006/relationships/hyperlink" Target="https://rjor.ro/wp-content/uploads/2023/01/THE-ASSESSMENT-OF-THE-ORTHODONTIC-MINI-IMPLANTS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1925/farmacia.2024.3.5" TargetMode="External"/><Relationship Id="rId12" Type="http://schemas.openxmlformats.org/officeDocument/2006/relationships/hyperlink" Target="https://doi.org/10.3390/app131063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app14177496" TargetMode="External"/><Relationship Id="rId11" Type="http://schemas.openxmlformats.org/officeDocument/2006/relationships/hyperlink" Target="https://doi.org/10.3390/dj12040103" TargetMode="External"/><Relationship Id="rId5" Type="http://schemas.openxmlformats.org/officeDocument/2006/relationships/hyperlink" Target="https://doi.org/10.3390/ma171640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3389/froh.2024.1483068" TargetMode="External"/><Relationship Id="rId4" Type="http://schemas.openxmlformats.org/officeDocument/2006/relationships/hyperlink" Target="https://www.mdpi.com/1648-9144/61/6/1113" TargetMode="External"/><Relationship Id="rId9" Type="http://schemas.openxmlformats.org/officeDocument/2006/relationships/hyperlink" Target="https://doi.org/10.3390/dj130200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Tibeica Andreea-Mihaela</dc:creator>
  <cp:keywords/>
  <dc:description/>
  <cp:lastModifiedBy>Daniel Olteanu</cp:lastModifiedBy>
  <cp:revision>4</cp:revision>
  <cp:lastPrinted>2024-12-29T08:06:00Z</cp:lastPrinted>
  <dcterms:created xsi:type="dcterms:W3CDTF">2026-05-26T04:18:00Z</dcterms:created>
  <dcterms:modified xsi:type="dcterms:W3CDTF">2026-05-26T05:54:00Z</dcterms:modified>
</cp:coreProperties>
</file>