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1A94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09C74B74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3DA650A5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3070A9ED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6D33B6B9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73F5B7F0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349E5F36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3AB7592F" w14:textId="77777777" w:rsidR="00CA559A" w:rsidRPr="002C2D03" w:rsidRDefault="00CA559A" w:rsidP="00EA4716">
      <w:pPr>
        <w:pStyle w:val="Listparagraf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b/>
          <w:bCs/>
          <w:sz w:val="22"/>
          <w:vertAlign w:val="superscript"/>
          <w:lang w:val="pt-BR"/>
        </w:rPr>
      </w:pPr>
      <w:r w:rsidRPr="002C2D03">
        <w:rPr>
          <w:rFonts w:ascii="Times New Roman" w:hAnsi="Times New Roman"/>
          <w:b/>
          <w:bCs/>
          <w:color w:val="000000"/>
          <w:sz w:val="22"/>
          <w:lang w:val="pt-BR"/>
        </w:rPr>
        <w:t>Deținerea diplomei</w:t>
      </w:r>
      <w:r w:rsidRPr="002C2D03">
        <w:rPr>
          <w:rFonts w:ascii="Times New Roman" w:hAnsi="Times New Roman"/>
          <w:b/>
          <w:bCs/>
          <w:color w:val="0000FF"/>
          <w:sz w:val="22"/>
          <w:lang w:val="pt-BR"/>
        </w:rPr>
        <w:t xml:space="preserve"> </w:t>
      </w:r>
      <w:r w:rsidRPr="002C2D03">
        <w:rPr>
          <w:rFonts w:ascii="Times New Roman" w:hAnsi="Times New Roman"/>
          <w:b/>
          <w:bCs/>
          <w:color w:val="000000"/>
          <w:sz w:val="22"/>
          <w:lang w:val="pt-BR"/>
        </w:rPr>
        <w:t xml:space="preserve">de Doctor </w:t>
      </w:r>
      <w:r w:rsidRPr="002C2D03">
        <w:rPr>
          <w:rFonts w:ascii="Times New Roman" w:hAnsi="Times New Roman"/>
          <w:b/>
          <w:bCs/>
          <w:sz w:val="22"/>
          <w:lang w:val="pt-BR"/>
        </w:rPr>
        <w:t>în domeniul postului</w:t>
      </w:r>
      <w:r w:rsidRPr="002C2D03">
        <w:rPr>
          <w:rStyle w:val="Referinnotdesubsol"/>
          <w:rFonts w:ascii="Times New Roman" w:hAnsi="Times New Roman"/>
          <w:b/>
          <w:bCs/>
          <w:sz w:val="22"/>
          <w:lang w:val="pt-BR"/>
        </w:rPr>
        <w:footnoteReference w:id="1"/>
      </w:r>
      <w:r w:rsidR="001D67D6" w:rsidRPr="002C2D03">
        <w:rPr>
          <w:rFonts w:ascii="Times New Roman" w:hAnsi="Times New Roman"/>
          <w:b/>
          <w:bCs/>
          <w:sz w:val="22"/>
          <w:lang w:val="pt-BR"/>
        </w:rPr>
        <w:t>/Adeverinței Școala Doctorală</w:t>
      </w:r>
    </w:p>
    <w:p w14:paraId="26E52D41" w14:textId="17739FE9" w:rsidR="00CA559A" w:rsidRPr="00C95675" w:rsidRDefault="002C2D03" w:rsidP="002C2D03">
      <w:pPr>
        <w:spacing w:line="360" w:lineRule="auto"/>
        <w:ind w:left="360" w:firstLine="36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r w:rsidRPr="002C2D03">
        <w:rPr>
          <w:rFonts w:ascii="Times New Roman" w:hAnsi="Times New Roman"/>
          <w:sz w:val="22"/>
          <w:lang w:val="pt-BR"/>
        </w:rPr>
        <w:t xml:space="preserve">Student-doctorand admis la data de 28.09.2020, în domeniul Medicină, </w:t>
      </w:r>
      <w:r>
        <w:rPr>
          <w:rFonts w:ascii="Times New Roman" w:hAnsi="Times New Roman"/>
          <w:sz w:val="22"/>
          <w:lang w:val="pt-BR"/>
        </w:rPr>
        <w:t xml:space="preserve">având </w:t>
      </w:r>
      <w:r w:rsidRPr="002C2D03">
        <w:rPr>
          <w:rFonts w:ascii="Times New Roman" w:hAnsi="Times New Roman"/>
          <w:sz w:val="22"/>
          <w:lang w:val="pt-BR"/>
        </w:rPr>
        <w:t>co</w:t>
      </w:r>
      <w:r>
        <w:rPr>
          <w:rFonts w:ascii="Times New Roman" w:hAnsi="Times New Roman"/>
          <w:sz w:val="22"/>
          <w:lang w:val="pt-BR"/>
        </w:rPr>
        <w:t>nducăto</w:t>
      </w:r>
      <w:r w:rsidRPr="002C2D03">
        <w:rPr>
          <w:rFonts w:ascii="Times New Roman" w:hAnsi="Times New Roman"/>
          <w:sz w:val="22"/>
          <w:lang w:val="pt-BR"/>
        </w:rPr>
        <w:t xml:space="preserve">r științific </w:t>
      </w:r>
      <w:r>
        <w:rPr>
          <w:rFonts w:ascii="Times New Roman" w:hAnsi="Times New Roman"/>
          <w:sz w:val="22"/>
          <w:lang w:val="pt-BR"/>
        </w:rPr>
        <w:t xml:space="preserve">pe doamna </w:t>
      </w:r>
      <w:r w:rsidRPr="002C2D03">
        <w:rPr>
          <w:rFonts w:ascii="Times New Roman" w:hAnsi="Times New Roman"/>
          <w:sz w:val="22"/>
          <w:lang w:val="pt-BR"/>
        </w:rPr>
        <w:t xml:space="preserve">Prof. Univ. Dr. Dima-Cozma Lucia Corina, conform Adeverinței nr. </w:t>
      </w:r>
      <w:r>
        <w:rPr>
          <w:rFonts w:ascii="Times New Roman" w:hAnsi="Times New Roman"/>
          <w:sz w:val="22"/>
          <w:lang w:val="pt-BR"/>
        </w:rPr>
        <w:t>1118</w:t>
      </w:r>
      <w:r w:rsidRPr="002C2D03">
        <w:rPr>
          <w:rFonts w:ascii="Times New Roman" w:hAnsi="Times New Roman"/>
          <w:sz w:val="22"/>
          <w:lang w:val="pt-BR"/>
        </w:rPr>
        <w:t>/</w:t>
      </w:r>
      <w:r>
        <w:rPr>
          <w:rFonts w:ascii="Times New Roman" w:hAnsi="Times New Roman"/>
          <w:sz w:val="22"/>
          <w:lang w:val="pt-BR"/>
        </w:rPr>
        <w:t>15</w:t>
      </w:r>
      <w:r w:rsidRPr="002C2D03">
        <w:rPr>
          <w:rFonts w:ascii="Times New Roman" w:hAnsi="Times New Roman"/>
          <w:sz w:val="22"/>
          <w:lang w:val="pt-BR"/>
        </w:rPr>
        <w:t>.05.202</w:t>
      </w:r>
      <w:r>
        <w:rPr>
          <w:rFonts w:ascii="Times New Roman" w:hAnsi="Times New Roman"/>
          <w:sz w:val="22"/>
          <w:lang w:val="pt-BR"/>
        </w:rPr>
        <w:t>6</w:t>
      </w:r>
    </w:p>
    <w:p w14:paraId="4105CD89" w14:textId="77777777" w:rsidR="00CA559A" w:rsidRPr="002C2D03" w:rsidRDefault="00CA559A" w:rsidP="00EA4716">
      <w:pPr>
        <w:pStyle w:val="Listparagraf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fr-FR"/>
        </w:rPr>
      </w:pP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Deținerea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titlului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de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medic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rezident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sau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a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unui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titlu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medical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superior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la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disciplinele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de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concurs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cu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corespondent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în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Rețeaua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Sanitară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, </w:t>
      </w:r>
      <w:proofErr w:type="spellStart"/>
      <w:r w:rsidRPr="002C2D03">
        <w:rPr>
          <w:rFonts w:ascii="Times New Roman" w:hAnsi="Times New Roman"/>
          <w:b/>
          <w:bCs/>
          <w:sz w:val="22"/>
          <w:lang w:val="fr-FR"/>
        </w:rPr>
        <w:t>în</w:t>
      </w:r>
      <w:proofErr w:type="spellEnd"/>
      <w:r w:rsidRPr="002C2D03">
        <w:rPr>
          <w:rFonts w:ascii="Times New Roman" w:hAnsi="Times New Roman"/>
          <w:b/>
          <w:bCs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sz w:val="22"/>
          <w:lang w:val="fr-FR"/>
        </w:rPr>
        <w:t>specialitatea</w:t>
      </w:r>
      <w:proofErr w:type="spellEnd"/>
      <w:r w:rsidRPr="002C2D03">
        <w:rPr>
          <w:rFonts w:ascii="Times New Roman" w:hAnsi="Times New Roman"/>
          <w:b/>
          <w:bCs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sz w:val="22"/>
          <w:lang w:val="fr-FR"/>
        </w:rPr>
        <w:t>postului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</w:p>
    <w:p w14:paraId="76A8D527" w14:textId="0AD386AC" w:rsidR="002C2D03" w:rsidRDefault="002C2D03" w:rsidP="002C2D03">
      <w:pPr>
        <w:spacing w:line="360" w:lineRule="auto"/>
        <w:ind w:left="360" w:firstLine="348"/>
        <w:jc w:val="both"/>
        <w:rPr>
          <w:rFonts w:ascii="Times New Roman" w:hAnsi="Times New Roman"/>
          <w:color w:val="000000"/>
          <w:sz w:val="22"/>
          <w:lang w:val="fr-FR"/>
        </w:rPr>
      </w:pPr>
      <w:r w:rsidRPr="002C2D03">
        <w:rPr>
          <w:rFonts w:ascii="Times New Roman" w:hAnsi="Times New Roman"/>
          <w:color w:val="000000"/>
          <w:sz w:val="22"/>
          <w:lang w:val="fr-FR"/>
        </w:rPr>
        <w:t xml:space="preserve">Copie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legalizată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certificatului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specialist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specialitatea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Pneumologie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prin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Ordinul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Ministrului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Sănătății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nr 57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17.01.2025,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eliberat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la data de 20.01.2025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numărul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58480.</w:t>
      </w:r>
    </w:p>
    <w:p w14:paraId="34633AE7" w14:textId="49CA72F4" w:rsidR="00CA559A" w:rsidRPr="002C2D03" w:rsidRDefault="001F6D77" w:rsidP="002C2D03">
      <w:pPr>
        <w:pStyle w:val="Listparagraf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bCs/>
          <w:sz w:val="22"/>
          <w:lang w:val="fr-FR"/>
        </w:rPr>
      </w:pPr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Minimum 2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lucrări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în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reviste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din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domeniul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postului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pentru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care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candidează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r w:rsidRPr="002C2D03">
        <w:rPr>
          <w:rStyle w:val="FontStyle30"/>
          <w:b/>
          <w:bCs/>
        </w:rPr>
        <w:t>(medicin</w:t>
      </w:r>
      <w:r w:rsidR="00EA4716" w:rsidRPr="002C2D03">
        <w:rPr>
          <w:rStyle w:val="FontStyle30"/>
          <w:b/>
          <w:bCs/>
        </w:rPr>
        <w:t>ă</w:t>
      </w:r>
      <w:r w:rsidRPr="002C2D03">
        <w:rPr>
          <w:rStyle w:val="FontStyle30"/>
          <w:b/>
          <w:bCs/>
        </w:rPr>
        <w:t xml:space="preserve">, medicină dentară, farmacie </w:t>
      </w:r>
      <w:proofErr w:type="gramStart"/>
      <w:r w:rsidRPr="002C2D03">
        <w:rPr>
          <w:rStyle w:val="FontStyle30"/>
          <w:b/>
          <w:bCs/>
        </w:rPr>
        <w:t xml:space="preserve">sau  </w:t>
      </w:r>
      <w:r w:rsidR="000A39D3" w:rsidRPr="002C2D03">
        <w:rPr>
          <w:rStyle w:val="FontStyle30"/>
          <w:b/>
          <w:bCs/>
        </w:rPr>
        <w:t>științe</w:t>
      </w:r>
      <w:proofErr w:type="gramEnd"/>
      <w:r w:rsidR="000A39D3" w:rsidRPr="002C2D03">
        <w:rPr>
          <w:rStyle w:val="FontStyle30"/>
          <w:b/>
          <w:bCs/>
        </w:rPr>
        <w:t xml:space="preserve"> inginerești</w:t>
      </w:r>
      <w:r w:rsidRPr="002C2D03">
        <w:rPr>
          <w:rStyle w:val="FontStyle30"/>
          <w:b/>
          <w:bCs/>
        </w:rPr>
        <w:t>, în conformitate cu postul scos la concurs)</w:t>
      </w:r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, in extenso, </w:t>
      </w:r>
      <w:proofErr w:type="spellStart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>dintre</w:t>
      </w:r>
      <w:proofErr w:type="spellEnd"/>
      <w:r w:rsidRPr="002C2D03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care </w:t>
      </w:r>
      <w:r w:rsidRPr="002C2D03">
        <w:rPr>
          <w:rFonts w:ascii="Times New Roman" w:hAnsi="Times New Roman"/>
          <w:b/>
          <w:bCs/>
          <w:sz w:val="22"/>
        </w:rPr>
        <w:t>1 articol în reviste cotate ISI, prim autor sau autor corespondent, 1 articol în reviste BDI, prim autor</w:t>
      </w:r>
      <w:r w:rsidR="00CA559A" w:rsidRPr="002C2D03">
        <w:rPr>
          <w:rFonts w:ascii="Times New Roman" w:hAnsi="Times New Roman"/>
          <w:b/>
          <w:bCs/>
          <w:sz w:val="22"/>
          <w:lang w:val="fr-FR"/>
        </w:rPr>
        <w:t>.</w:t>
      </w:r>
    </w:p>
    <w:p w14:paraId="4AC4C8E6" w14:textId="77777777" w:rsidR="00C759DE" w:rsidRDefault="0017309E" w:rsidP="00C759DE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Referinnotdesubsol"/>
          <w:rFonts w:ascii="Times New Roman" w:hAnsi="Times New Roman"/>
          <w:sz w:val="22"/>
          <w:lang w:val="fr-FR"/>
        </w:rPr>
        <w:footnoteReference w:id="2"/>
      </w:r>
    </w:p>
    <w:p w14:paraId="5B10EE17" w14:textId="53AFF2BC" w:rsidR="004056D8" w:rsidRPr="00A9617B" w:rsidRDefault="004056D8" w:rsidP="00A9617B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C759DE">
        <w:rPr>
          <w:rFonts w:ascii="Times New Roman" w:hAnsi="Times New Roman"/>
          <w:b/>
          <w:bCs/>
          <w:sz w:val="22"/>
          <w:lang w:val="en-US"/>
        </w:rPr>
        <w:t>Moaleș</w:t>
      </w:r>
      <w:proofErr w:type="spellEnd"/>
      <w:r w:rsidRPr="00C759DE">
        <w:rPr>
          <w:rFonts w:ascii="Times New Roman" w:hAnsi="Times New Roman"/>
          <w:b/>
          <w:bCs/>
          <w:sz w:val="22"/>
          <w:lang w:val="en-US"/>
        </w:rPr>
        <w:t xml:space="preserve"> EA</w:t>
      </w:r>
      <w:r w:rsidRPr="00C759DE">
        <w:rPr>
          <w:rFonts w:ascii="Times New Roman" w:hAnsi="Times New Roman"/>
          <w:sz w:val="22"/>
          <w:lang w:val="en-US"/>
        </w:rPr>
        <w:t xml:space="preserve">, Dima-Cozma LC, Adam CA, Mihordea A, Cojocaru DC, Postolache P, Felea M, Negru R, Zota IM, Ciorpac M, Cozma Sebastian Petrariu FD, Leon MM, Mitu F. Correlations </w:t>
      </w:r>
      <w:r w:rsidR="00A9617B">
        <w:rPr>
          <w:rFonts w:ascii="Times New Roman" w:hAnsi="Times New Roman"/>
          <w:sz w:val="22"/>
          <w:lang w:val="en-US"/>
        </w:rPr>
        <w:t>B</w:t>
      </w:r>
      <w:r w:rsidRPr="00C759DE">
        <w:rPr>
          <w:rFonts w:ascii="Times New Roman" w:hAnsi="Times New Roman"/>
          <w:sz w:val="22"/>
          <w:lang w:val="en-US"/>
        </w:rPr>
        <w:t xml:space="preserve">etween </w:t>
      </w:r>
      <w:r w:rsidR="00A9617B">
        <w:rPr>
          <w:rFonts w:ascii="Times New Roman" w:hAnsi="Times New Roman"/>
          <w:sz w:val="22"/>
          <w:lang w:val="en-US"/>
        </w:rPr>
        <w:t>I</w:t>
      </w:r>
      <w:r w:rsidRPr="00C759DE">
        <w:rPr>
          <w:rFonts w:ascii="Times New Roman" w:hAnsi="Times New Roman"/>
          <w:sz w:val="22"/>
          <w:lang w:val="en-US"/>
        </w:rPr>
        <w:t xml:space="preserve">nflammatory </w:t>
      </w:r>
      <w:r w:rsidR="00A9617B">
        <w:rPr>
          <w:rFonts w:ascii="Times New Roman" w:hAnsi="Times New Roman"/>
          <w:sz w:val="22"/>
          <w:lang w:val="en-US"/>
        </w:rPr>
        <w:t>B</w:t>
      </w:r>
      <w:r w:rsidRPr="00C759DE">
        <w:rPr>
          <w:rFonts w:ascii="Times New Roman" w:hAnsi="Times New Roman"/>
          <w:sz w:val="22"/>
          <w:lang w:val="en-US"/>
        </w:rPr>
        <w:t xml:space="preserve">iomarkers and COPD </w:t>
      </w:r>
      <w:r w:rsidR="00A9617B">
        <w:rPr>
          <w:rFonts w:ascii="Times New Roman" w:hAnsi="Times New Roman"/>
          <w:sz w:val="22"/>
          <w:lang w:val="en-US"/>
        </w:rPr>
        <w:t>S</w:t>
      </w:r>
      <w:r w:rsidRPr="00C759DE">
        <w:rPr>
          <w:rFonts w:ascii="Times New Roman" w:hAnsi="Times New Roman"/>
          <w:sz w:val="22"/>
          <w:lang w:val="en-US"/>
        </w:rPr>
        <w:t xml:space="preserve">everity in a </w:t>
      </w:r>
      <w:r w:rsidR="00A9617B">
        <w:rPr>
          <w:rFonts w:ascii="Times New Roman" w:hAnsi="Times New Roman"/>
          <w:sz w:val="22"/>
          <w:lang w:val="en-US"/>
        </w:rPr>
        <w:t>R</w:t>
      </w:r>
      <w:r w:rsidRPr="00C759DE">
        <w:rPr>
          <w:rFonts w:ascii="Times New Roman" w:hAnsi="Times New Roman"/>
          <w:sz w:val="22"/>
          <w:lang w:val="en-US"/>
        </w:rPr>
        <w:t xml:space="preserve">eal- life </w:t>
      </w:r>
      <w:r w:rsidR="00A9617B">
        <w:rPr>
          <w:rFonts w:ascii="Times New Roman" w:hAnsi="Times New Roman"/>
          <w:sz w:val="22"/>
          <w:lang w:val="en-US"/>
        </w:rPr>
        <w:t>S</w:t>
      </w:r>
      <w:r w:rsidRPr="00C759DE">
        <w:rPr>
          <w:rFonts w:ascii="Times New Roman" w:hAnsi="Times New Roman"/>
          <w:sz w:val="22"/>
          <w:lang w:val="en-US"/>
        </w:rPr>
        <w:t>etting</w:t>
      </w:r>
      <w:r w:rsidR="00A9617B">
        <w:rPr>
          <w:rFonts w:ascii="Times New Roman" w:hAnsi="Times New Roman"/>
          <w:sz w:val="22"/>
          <w:lang w:val="en-US"/>
        </w:rPr>
        <w:t>.</w:t>
      </w:r>
      <w:r w:rsidRPr="00C759DE">
        <w:rPr>
          <w:rFonts w:ascii="Times New Roman" w:hAnsi="Times New Roman"/>
          <w:sz w:val="22"/>
          <w:lang w:val="en-US"/>
        </w:rPr>
        <w:t xml:space="preserve"> JClinMed 2025; 14(18): 6481. </w:t>
      </w:r>
      <w:r w:rsidRPr="00C759DE">
        <w:rPr>
          <w:rFonts w:ascii="Times New Roman" w:hAnsi="Times New Roman"/>
          <w:b/>
          <w:bCs/>
          <w:sz w:val="22"/>
          <w:lang w:val="en-US"/>
        </w:rPr>
        <w:t>(</w:t>
      </w:r>
      <w:r w:rsidR="00644868">
        <w:rPr>
          <w:rFonts w:ascii="Times New Roman" w:hAnsi="Times New Roman"/>
          <w:b/>
          <w:bCs/>
          <w:sz w:val="22"/>
          <w:lang w:val="en-US"/>
        </w:rPr>
        <w:t xml:space="preserve">Q1, </w:t>
      </w:r>
      <w:r w:rsidRPr="00C759DE">
        <w:rPr>
          <w:rFonts w:ascii="Times New Roman" w:hAnsi="Times New Roman"/>
          <w:b/>
          <w:bCs/>
          <w:sz w:val="22"/>
          <w:lang w:val="en-US"/>
        </w:rPr>
        <w:t>IF=2.9)</w:t>
      </w:r>
    </w:p>
    <w:p w14:paraId="1B5C7DCB" w14:textId="6CD5DD4E" w:rsidR="00363B45" w:rsidRDefault="00363B45" w:rsidP="00363B45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proofErr w:type="spellStart"/>
      <w:r w:rsidRPr="002C2D03">
        <w:rPr>
          <w:rFonts w:ascii="Times New Roman" w:hAnsi="Times New Roman"/>
          <w:sz w:val="22"/>
          <w:lang w:val="en-US"/>
        </w:rPr>
        <w:t>Indexat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r w:rsidR="00644868">
        <w:rPr>
          <w:rFonts w:ascii="Times New Roman" w:hAnsi="Times New Roman"/>
          <w:sz w:val="22"/>
          <w:lang w:val="en-US"/>
        </w:rPr>
        <w:t xml:space="preserve">Scopus, </w:t>
      </w:r>
      <w:r w:rsidRPr="002C2D03">
        <w:rPr>
          <w:rFonts w:ascii="Times New Roman" w:hAnsi="Times New Roman"/>
          <w:sz w:val="22"/>
          <w:lang w:val="en-US"/>
        </w:rPr>
        <w:t>Science Citation Index Expanded</w:t>
      </w:r>
      <w:r w:rsidR="00644868">
        <w:rPr>
          <w:rFonts w:ascii="Times New Roman" w:hAnsi="Times New Roman"/>
          <w:sz w:val="22"/>
          <w:lang w:val="en-US"/>
        </w:rPr>
        <w:t xml:space="preserve"> (Web of Science), PubMed, PMC, Embase, CAPlus/ </w:t>
      </w:r>
      <w:proofErr w:type="spellStart"/>
      <w:r w:rsidR="00644868">
        <w:rPr>
          <w:rFonts w:ascii="Times New Roman" w:hAnsi="Times New Roman"/>
          <w:sz w:val="22"/>
          <w:lang w:val="en-US"/>
        </w:rPr>
        <w:t>SciFinder</w:t>
      </w:r>
      <w:proofErr w:type="spellEnd"/>
      <w:r w:rsidR="00644868">
        <w:rPr>
          <w:rFonts w:ascii="Times New Roman" w:hAnsi="Times New Roman"/>
          <w:sz w:val="22"/>
          <w:lang w:val="en-US"/>
        </w:rPr>
        <w:t>, and other databases</w:t>
      </w:r>
    </w:p>
    <w:p w14:paraId="16A4508A" w14:textId="77777777" w:rsidR="00686B72" w:rsidRDefault="00686B72" w:rsidP="004056D8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</w:p>
    <w:p w14:paraId="30DFBDCB" w14:textId="77777777" w:rsidR="00686B72" w:rsidRDefault="00686B72" w:rsidP="004056D8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</w:p>
    <w:p w14:paraId="75931614" w14:textId="77777777" w:rsidR="00686B72" w:rsidRDefault="00686B72" w:rsidP="004056D8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</w:p>
    <w:p w14:paraId="1ED0D562" w14:textId="77777777" w:rsidR="00686B72" w:rsidRDefault="00686B72" w:rsidP="004056D8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</w:p>
    <w:p w14:paraId="4EA5282C" w14:textId="77777777" w:rsidR="00686B72" w:rsidRDefault="00686B72" w:rsidP="004056D8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</w:p>
    <w:p w14:paraId="77CBABD2" w14:textId="3102ED50" w:rsidR="005428B8" w:rsidRPr="004056D8" w:rsidRDefault="00363B45" w:rsidP="00686B72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lastRenderedPageBreak/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>:</w:t>
      </w:r>
      <w:r>
        <w:rPr>
          <w:rFonts w:ascii="Times New Roman" w:hAnsi="Times New Roman"/>
          <w:sz w:val="22"/>
          <w:lang w:val="en-US"/>
        </w:rPr>
        <w:t xml:space="preserve"> </w:t>
      </w:r>
      <w:hyperlink r:id="rId11" w:history="1">
        <w:r w:rsidRPr="00393FCA">
          <w:rPr>
            <w:rStyle w:val="Hyperlink"/>
            <w:rFonts w:ascii="Times New Roman" w:hAnsi="Times New Roman"/>
            <w:sz w:val="22"/>
            <w:lang w:val="en-US"/>
          </w:rPr>
          <w:t>https://pmc.ncbi.nlm.nih.gov/articles/PMC12471047/pdf/jcm-14-06481.pdf</w:t>
        </w:r>
      </w:hyperlink>
      <w:r>
        <w:rPr>
          <w:rFonts w:ascii="Times New Roman" w:hAnsi="Times New Roman"/>
          <w:sz w:val="22"/>
          <w:lang w:val="en-US"/>
        </w:rPr>
        <w:t xml:space="preserve"> </w:t>
      </w:r>
    </w:p>
    <w:p w14:paraId="6FC40D41" w14:textId="2312CB27" w:rsidR="004056D8" w:rsidRPr="00C759DE" w:rsidRDefault="004056D8" w:rsidP="00A9617B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bCs/>
          <w:sz w:val="22"/>
          <w:lang w:val="en-US"/>
        </w:rPr>
      </w:pPr>
      <w:proofErr w:type="spellStart"/>
      <w:r w:rsidRPr="00C759DE">
        <w:rPr>
          <w:rFonts w:ascii="Times New Roman" w:hAnsi="Times New Roman"/>
          <w:sz w:val="22"/>
          <w:lang w:val="en-US"/>
        </w:rPr>
        <w:t>Iațentiuc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IM, </w:t>
      </w:r>
      <w:proofErr w:type="spellStart"/>
      <w:r w:rsidRPr="00C759DE">
        <w:rPr>
          <w:rFonts w:ascii="Times New Roman" w:hAnsi="Times New Roman"/>
          <w:sz w:val="22"/>
          <w:lang w:val="en-US"/>
        </w:rPr>
        <w:t>Frăsinariu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OE, Iațentiuc A, Dima-Cozma LC, Olariu R, Tătăranu E, Florescu A, </w:t>
      </w:r>
      <w:proofErr w:type="spellStart"/>
      <w:r w:rsidRPr="00C759DE">
        <w:rPr>
          <w:rFonts w:ascii="Times New Roman" w:hAnsi="Times New Roman"/>
          <w:b/>
          <w:bCs/>
          <w:sz w:val="22"/>
          <w:lang w:val="en-US"/>
        </w:rPr>
        <w:t>Moaleș</w:t>
      </w:r>
      <w:proofErr w:type="spellEnd"/>
      <w:r w:rsidRPr="00C759DE">
        <w:rPr>
          <w:rFonts w:ascii="Times New Roman" w:hAnsi="Times New Roman"/>
          <w:b/>
          <w:bCs/>
          <w:sz w:val="22"/>
          <w:lang w:val="en-US"/>
        </w:rPr>
        <w:t xml:space="preserve"> A</w:t>
      </w:r>
      <w:r w:rsidR="00F74BA5" w:rsidRPr="00C759DE">
        <w:rPr>
          <w:rFonts w:ascii="Times New Roman" w:hAnsi="Times New Roman"/>
          <w:sz w:val="22"/>
          <w:lang w:val="en-US"/>
        </w:rPr>
        <w:t>,</w:t>
      </w:r>
      <w:r w:rsidRPr="00C759DE">
        <w:rPr>
          <w:rFonts w:ascii="Times New Roman" w:hAnsi="Times New Roman"/>
          <w:sz w:val="22"/>
          <w:lang w:val="en-US"/>
        </w:rPr>
        <w:t xml:space="preserve"> Osman A, </w:t>
      </w:r>
      <w:proofErr w:type="spellStart"/>
      <w:r w:rsidRPr="00C759DE">
        <w:rPr>
          <w:rFonts w:ascii="Times New Roman" w:hAnsi="Times New Roman"/>
          <w:sz w:val="22"/>
          <w:lang w:val="en-US"/>
        </w:rPr>
        <w:t>Durnea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M, et al. Modern Perspectives on the Mechanisms and Non-Genetic Factors in Ménière’s Disease—A Narrative Review. Biomedicines 2026; 14(5):1132. </w:t>
      </w:r>
      <w:r w:rsidRPr="00C759DE">
        <w:rPr>
          <w:rFonts w:ascii="Times New Roman" w:hAnsi="Times New Roman"/>
          <w:b/>
          <w:bCs/>
          <w:sz w:val="22"/>
          <w:lang w:val="en-US"/>
        </w:rPr>
        <w:t>(</w:t>
      </w:r>
      <w:r w:rsidR="00425799">
        <w:rPr>
          <w:rFonts w:ascii="Times New Roman" w:hAnsi="Times New Roman"/>
          <w:b/>
          <w:bCs/>
          <w:sz w:val="22"/>
          <w:lang w:val="en-US"/>
        </w:rPr>
        <w:t xml:space="preserve">Q1, </w:t>
      </w:r>
      <w:r w:rsidRPr="00C759DE">
        <w:rPr>
          <w:rFonts w:ascii="Times New Roman" w:hAnsi="Times New Roman"/>
          <w:b/>
          <w:bCs/>
          <w:sz w:val="22"/>
          <w:lang w:val="en-US"/>
        </w:rPr>
        <w:t>IF= 3.9)</w:t>
      </w:r>
    </w:p>
    <w:p w14:paraId="07808FDA" w14:textId="487E7EFD" w:rsidR="00363B45" w:rsidRDefault="00363B45" w:rsidP="00A9617B">
      <w:pPr>
        <w:spacing w:line="360" w:lineRule="auto"/>
        <w:ind w:firstLine="720"/>
        <w:contextualSpacing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2C2D03">
        <w:rPr>
          <w:rFonts w:ascii="Times New Roman" w:hAnsi="Times New Roman"/>
          <w:sz w:val="22"/>
          <w:lang w:val="en-US"/>
        </w:rPr>
        <w:t>Indexat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r w:rsidR="00425799">
        <w:rPr>
          <w:rFonts w:ascii="Times New Roman" w:hAnsi="Times New Roman"/>
          <w:sz w:val="22"/>
          <w:lang w:val="en-US"/>
        </w:rPr>
        <w:t xml:space="preserve">Scopus, SCIE (Web of Science), PubMed, PMC, CAPlus/ </w:t>
      </w:r>
      <w:proofErr w:type="spellStart"/>
      <w:r w:rsidR="00425799">
        <w:rPr>
          <w:rFonts w:ascii="Times New Roman" w:hAnsi="Times New Roman"/>
          <w:sz w:val="22"/>
          <w:lang w:val="en-US"/>
        </w:rPr>
        <w:t>SciFinder</w:t>
      </w:r>
      <w:proofErr w:type="spellEnd"/>
      <w:r w:rsidR="00425799">
        <w:rPr>
          <w:rFonts w:ascii="Times New Roman" w:hAnsi="Times New Roman"/>
          <w:sz w:val="22"/>
          <w:lang w:val="en-US"/>
        </w:rPr>
        <w:t>, and other databases</w:t>
      </w:r>
    </w:p>
    <w:p w14:paraId="4F3D59F8" w14:textId="1CF7A852" w:rsidR="004056D8" w:rsidRPr="004056D8" w:rsidRDefault="00363B45" w:rsidP="004056D8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>:</w:t>
      </w:r>
      <w:r>
        <w:rPr>
          <w:rFonts w:ascii="Times New Roman" w:hAnsi="Times New Roman"/>
          <w:sz w:val="22"/>
          <w:lang w:val="en-US"/>
        </w:rPr>
        <w:t xml:space="preserve"> </w:t>
      </w:r>
      <w:hyperlink r:id="rId12" w:history="1">
        <w:r w:rsidRPr="00393FCA">
          <w:rPr>
            <w:rStyle w:val="Hyperlink"/>
            <w:rFonts w:ascii="Times New Roman" w:hAnsi="Times New Roman"/>
            <w:sz w:val="22"/>
            <w:lang w:val="en-US"/>
          </w:rPr>
          <w:t>https://pmc.ncbi.nlm.nih.gov/articles/PMC13026257/pdf/ijms-27-02788.pdf</w:t>
        </w:r>
      </w:hyperlink>
      <w:r>
        <w:rPr>
          <w:rFonts w:ascii="Times New Roman" w:hAnsi="Times New Roman"/>
          <w:sz w:val="22"/>
          <w:lang w:val="en-US"/>
        </w:rPr>
        <w:t xml:space="preserve"> </w:t>
      </w:r>
    </w:p>
    <w:p w14:paraId="7FB15389" w14:textId="6BABC187" w:rsidR="004056D8" w:rsidRPr="00C759DE" w:rsidRDefault="004056D8" w:rsidP="00A9617B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bCs/>
          <w:sz w:val="22"/>
          <w:lang w:val="en-US"/>
        </w:rPr>
      </w:pPr>
      <w:r w:rsidRPr="00C759DE">
        <w:rPr>
          <w:rFonts w:ascii="Times New Roman" w:hAnsi="Times New Roman"/>
          <w:sz w:val="22"/>
          <w:lang w:val="en-US"/>
        </w:rPr>
        <w:t xml:space="preserve">Macovei H, </w:t>
      </w:r>
      <w:proofErr w:type="spellStart"/>
      <w:r w:rsidRPr="00C759DE">
        <w:rPr>
          <w:rFonts w:ascii="Times New Roman" w:hAnsi="Times New Roman"/>
          <w:sz w:val="22"/>
          <w:lang w:val="en-US"/>
        </w:rPr>
        <w:t>Mihordea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A, Adam CA, Dima-Cozma LC, </w:t>
      </w:r>
      <w:r w:rsidRPr="00C759DE">
        <w:rPr>
          <w:rFonts w:ascii="Times New Roman" w:hAnsi="Times New Roman"/>
          <w:b/>
          <w:bCs/>
          <w:sz w:val="22"/>
          <w:lang w:val="en-US"/>
        </w:rPr>
        <w:t>Moales EA</w:t>
      </w:r>
      <w:r w:rsidRPr="00C759DE">
        <w:rPr>
          <w:rFonts w:ascii="Times New Roman" w:hAnsi="Times New Roman"/>
          <w:sz w:val="22"/>
          <w:lang w:val="en-US"/>
        </w:rPr>
        <w:t xml:space="preserve">, Leon MM, Mitu F. Wide </w:t>
      </w:r>
      <w:r w:rsidR="00A9617B">
        <w:rPr>
          <w:rFonts w:ascii="Times New Roman" w:hAnsi="Times New Roman"/>
          <w:sz w:val="22"/>
          <w:lang w:val="en-US"/>
        </w:rPr>
        <w:t>C</w:t>
      </w:r>
      <w:r w:rsidRPr="00C759DE">
        <w:rPr>
          <w:rFonts w:ascii="Times New Roman" w:hAnsi="Times New Roman"/>
          <w:sz w:val="22"/>
          <w:lang w:val="en-US"/>
        </w:rPr>
        <w:t xml:space="preserve">omplex </w:t>
      </w:r>
      <w:r w:rsidR="00A9617B">
        <w:rPr>
          <w:rFonts w:ascii="Times New Roman" w:hAnsi="Times New Roman"/>
          <w:sz w:val="22"/>
          <w:lang w:val="en-US"/>
        </w:rPr>
        <w:t>I</w:t>
      </w:r>
      <w:r w:rsidRPr="00C759DE">
        <w:rPr>
          <w:rFonts w:ascii="Times New Roman" w:hAnsi="Times New Roman"/>
          <w:sz w:val="22"/>
          <w:lang w:val="en-US"/>
        </w:rPr>
        <w:t xml:space="preserve">rregular </w:t>
      </w:r>
      <w:r w:rsidR="00A9617B">
        <w:rPr>
          <w:rFonts w:ascii="Times New Roman" w:hAnsi="Times New Roman"/>
          <w:sz w:val="22"/>
          <w:lang w:val="en-US"/>
        </w:rPr>
        <w:t>R</w:t>
      </w:r>
      <w:r w:rsidRPr="00C759DE">
        <w:rPr>
          <w:rFonts w:ascii="Times New Roman" w:hAnsi="Times New Roman"/>
          <w:sz w:val="22"/>
          <w:lang w:val="en-US"/>
        </w:rPr>
        <w:t xml:space="preserve">hythm in a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C759DE">
        <w:rPr>
          <w:rFonts w:ascii="Times New Roman" w:hAnsi="Times New Roman"/>
          <w:sz w:val="22"/>
          <w:lang w:val="en-US"/>
        </w:rPr>
        <w:t xml:space="preserve">aced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C759DE">
        <w:rPr>
          <w:rFonts w:ascii="Times New Roman" w:hAnsi="Times New Roman"/>
          <w:sz w:val="22"/>
          <w:lang w:val="en-US"/>
        </w:rPr>
        <w:t xml:space="preserve">atient: </w:t>
      </w:r>
      <w:r w:rsidR="00A9617B">
        <w:rPr>
          <w:rFonts w:ascii="Times New Roman" w:hAnsi="Times New Roman"/>
          <w:sz w:val="22"/>
          <w:lang w:val="en-US"/>
        </w:rPr>
        <w:t>A</w:t>
      </w:r>
      <w:r w:rsidRPr="00C759DE">
        <w:rPr>
          <w:rFonts w:ascii="Times New Roman" w:hAnsi="Times New Roman"/>
          <w:sz w:val="22"/>
          <w:lang w:val="en-US"/>
        </w:rPr>
        <w:t xml:space="preserve"> </w:t>
      </w:r>
      <w:r w:rsidR="00A9617B">
        <w:rPr>
          <w:rFonts w:ascii="Times New Roman" w:hAnsi="Times New Roman"/>
          <w:sz w:val="22"/>
          <w:lang w:val="en-US"/>
        </w:rPr>
        <w:t>Cl</w:t>
      </w:r>
      <w:r w:rsidRPr="00C759DE">
        <w:rPr>
          <w:rFonts w:ascii="Times New Roman" w:hAnsi="Times New Roman"/>
          <w:sz w:val="22"/>
          <w:lang w:val="en-US"/>
        </w:rPr>
        <w:t xml:space="preserve">inical </w:t>
      </w:r>
      <w:r w:rsidR="00A9617B">
        <w:rPr>
          <w:rFonts w:ascii="Times New Roman" w:hAnsi="Times New Roman"/>
          <w:sz w:val="22"/>
          <w:lang w:val="en-US"/>
        </w:rPr>
        <w:t>A</w:t>
      </w:r>
      <w:r w:rsidRPr="00C759DE">
        <w:rPr>
          <w:rFonts w:ascii="Times New Roman" w:hAnsi="Times New Roman"/>
          <w:sz w:val="22"/>
          <w:lang w:val="en-US"/>
        </w:rPr>
        <w:t xml:space="preserve">pproach. Reports 2025. 8(3): 109 </w:t>
      </w:r>
      <w:r w:rsidRPr="00C759DE">
        <w:rPr>
          <w:rFonts w:ascii="Times New Roman" w:hAnsi="Times New Roman"/>
          <w:b/>
          <w:bCs/>
          <w:sz w:val="22"/>
          <w:lang w:val="en-US"/>
        </w:rPr>
        <w:t>(IF= 0.6).</w:t>
      </w:r>
    </w:p>
    <w:p w14:paraId="42F41171" w14:textId="41BCAC65" w:rsidR="008A5F72" w:rsidRPr="008A5F72" w:rsidRDefault="008A5F72" w:rsidP="00A9617B">
      <w:pPr>
        <w:spacing w:line="360" w:lineRule="auto"/>
        <w:ind w:firstLine="720"/>
        <w:contextualSpacing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2C2D03">
        <w:rPr>
          <w:rFonts w:ascii="Times New Roman" w:hAnsi="Times New Roman"/>
          <w:sz w:val="22"/>
          <w:lang w:val="en-US"/>
        </w:rPr>
        <w:t>Indexat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r w:rsidR="004D28C6">
        <w:rPr>
          <w:rFonts w:ascii="Times New Roman" w:hAnsi="Times New Roman"/>
          <w:sz w:val="22"/>
          <w:lang w:val="en-US"/>
        </w:rPr>
        <w:t>ESCI (Web of Science), PubMed, PMC, FSTA, and other databases</w:t>
      </w:r>
    </w:p>
    <w:p w14:paraId="50DEA3CF" w14:textId="7FCB333F" w:rsidR="004056D8" w:rsidRPr="004056D8" w:rsidRDefault="008A5F72" w:rsidP="004056D8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>:</w:t>
      </w:r>
      <w:r>
        <w:rPr>
          <w:rFonts w:ascii="Times New Roman" w:hAnsi="Times New Roman"/>
          <w:sz w:val="22"/>
          <w:lang w:val="en-US"/>
        </w:rPr>
        <w:t xml:space="preserve"> </w:t>
      </w:r>
      <w:hyperlink r:id="rId13" w:history="1">
        <w:r w:rsidRPr="00393FCA">
          <w:rPr>
            <w:rStyle w:val="Hyperlink"/>
            <w:rFonts w:ascii="Times New Roman" w:hAnsi="Times New Roman"/>
            <w:sz w:val="22"/>
            <w:lang w:val="en-US"/>
          </w:rPr>
          <w:t>https://pmc.ncbi.nlm.nih.gov/articles/PMC12266007/</w:t>
        </w:r>
      </w:hyperlink>
      <w:r>
        <w:rPr>
          <w:rFonts w:ascii="Times New Roman" w:hAnsi="Times New Roman"/>
          <w:sz w:val="22"/>
          <w:lang w:val="en-US"/>
        </w:rPr>
        <w:t xml:space="preserve"> </w:t>
      </w:r>
    </w:p>
    <w:p w14:paraId="083F0B8D" w14:textId="45CF6A5E" w:rsidR="004056D8" w:rsidRPr="00C759DE" w:rsidRDefault="004056D8" w:rsidP="00A9617B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C759DE">
        <w:rPr>
          <w:rFonts w:ascii="Times New Roman" w:hAnsi="Times New Roman"/>
          <w:b/>
          <w:bCs/>
          <w:sz w:val="22"/>
          <w:lang w:val="en-US"/>
        </w:rPr>
        <w:t>Moaleș</w:t>
      </w:r>
      <w:proofErr w:type="spellEnd"/>
      <w:r w:rsidRPr="00C759DE">
        <w:rPr>
          <w:rFonts w:ascii="Times New Roman" w:hAnsi="Times New Roman"/>
          <w:b/>
          <w:bCs/>
          <w:sz w:val="22"/>
          <w:lang w:val="en-US"/>
        </w:rPr>
        <w:t xml:space="preserve"> EA</w:t>
      </w:r>
      <w:r w:rsidRPr="00C759DE">
        <w:rPr>
          <w:rFonts w:ascii="Times New Roman" w:hAnsi="Times New Roman"/>
          <w:sz w:val="22"/>
          <w:lang w:val="en-US"/>
        </w:rPr>
        <w:t xml:space="preserve">, Dima-Cozma LC, Cojocaru DC, Zota IM, Ghiciuc CM, Adam CA, Ciorpac M, Tudorancea IM, Petrariu FD, Leon MM, Cozma SR, Mitu F. Assessment of </w:t>
      </w:r>
      <w:r w:rsidR="00A9617B">
        <w:rPr>
          <w:rFonts w:ascii="Times New Roman" w:hAnsi="Times New Roman"/>
          <w:sz w:val="22"/>
          <w:lang w:val="en-US"/>
        </w:rPr>
        <w:t>M</w:t>
      </w:r>
      <w:r w:rsidRPr="00C759DE">
        <w:rPr>
          <w:rFonts w:ascii="Times New Roman" w:hAnsi="Times New Roman"/>
          <w:sz w:val="22"/>
          <w:lang w:val="en-US"/>
        </w:rPr>
        <w:t xml:space="preserve">etabolic </w:t>
      </w:r>
      <w:r w:rsidR="00A9617B">
        <w:rPr>
          <w:rFonts w:ascii="Times New Roman" w:hAnsi="Times New Roman"/>
          <w:sz w:val="22"/>
          <w:lang w:val="en-US"/>
        </w:rPr>
        <w:t>S</w:t>
      </w:r>
      <w:r w:rsidRPr="00C759DE">
        <w:rPr>
          <w:rFonts w:ascii="Times New Roman" w:hAnsi="Times New Roman"/>
          <w:sz w:val="22"/>
          <w:lang w:val="en-US"/>
        </w:rPr>
        <w:t xml:space="preserve">yndrome in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C759DE">
        <w:rPr>
          <w:rFonts w:ascii="Times New Roman" w:hAnsi="Times New Roman"/>
          <w:sz w:val="22"/>
          <w:lang w:val="en-US"/>
        </w:rPr>
        <w:t xml:space="preserve">atients with </w:t>
      </w:r>
      <w:r w:rsidR="00A9617B">
        <w:rPr>
          <w:rFonts w:ascii="Times New Roman" w:hAnsi="Times New Roman"/>
          <w:sz w:val="22"/>
          <w:lang w:val="en-US"/>
        </w:rPr>
        <w:t>C</w:t>
      </w:r>
      <w:r w:rsidRPr="00C759DE">
        <w:rPr>
          <w:rFonts w:ascii="Times New Roman" w:hAnsi="Times New Roman"/>
          <w:sz w:val="22"/>
          <w:lang w:val="en-US"/>
        </w:rPr>
        <w:t xml:space="preserve">hronic </w:t>
      </w:r>
      <w:r w:rsidR="00A9617B">
        <w:rPr>
          <w:rFonts w:ascii="Times New Roman" w:hAnsi="Times New Roman"/>
          <w:sz w:val="22"/>
          <w:lang w:val="en-US"/>
        </w:rPr>
        <w:t>O</w:t>
      </w:r>
      <w:r w:rsidRPr="00C759DE">
        <w:rPr>
          <w:rFonts w:ascii="Times New Roman" w:hAnsi="Times New Roman"/>
          <w:sz w:val="22"/>
          <w:lang w:val="en-US"/>
        </w:rPr>
        <w:t xml:space="preserve">bstructive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C759DE">
        <w:rPr>
          <w:rFonts w:ascii="Times New Roman" w:hAnsi="Times New Roman"/>
          <w:sz w:val="22"/>
          <w:lang w:val="en-US"/>
        </w:rPr>
        <w:t xml:space="preserve">ulmonary </w:t>
      </w:r>
      <w:r w:rsidR="00A9617B">
        <w:rPr>
          <w:rFonts w:ascii="Times New Roman" w:hAnsi="Times New Roman"/>
          <w:sz w:val="22"/>
          <w:lang w:val="en-US"/>
        </w:rPr>
        <w:t>D</w:t>
      </w:r>
      <w:r w:rsidRPr="00C759DE">
        <w:rPr>
          <w:rFonts w:ascii="Times New Roman" w:hAnsi="Times New Roman"/>
          <w:sz w:val="22"/>
          <w:lang w:val="en-US"/>
        </w:rPr>
        <w:t xml:space="preserve">isease: </w:t>
      </w:r>
      <w:r w:rsidR="00A9617B">
        <w:rPr>
          <w:rFonts w:ascii="Times New Roman" w:hAnsi="Times New Roman"/>
          <w:sz w:val="22"/>
          <w:lang w:val="en-US"/>
        </w:rPr>
        <w:t>A</w:t>
      </w:r>
      <w:r w:rsidRPr="00C759DE">
        <w:rPr>
          <w:rFonts w:ascii="Times New Roman" w:hAnsi="Times New Roman"/>
          <w:sz w:val="22"/>
          <w:lang w:val="en-US"/>
        </w:rPr>
        <w:t xml:space="preserve"> 6-month </w:t>
      </w:r>
      <w:r w:rsidR="00A9617B">
        <w:rPr>
          <w:rFonts w:ascii="Times New Roman" w:hAnsi="Times New Roman"/>
          <w:sz w:val="22"/>
          <w:lang w:val="en-US"/>
        </w:rPr>
        <w:t>F</w:t>
      </w:r>
      <w:r w:rsidRPr="00C759DE">
        <w:rPr>
          <w:rFonts w:ascii="Times New Roman" w:hAnsi="Times New Roman"/>
          <w:sz w:val="22"/>
          <w:lang w:val="en-US"/>
        </w:rPr>
        <w:t xml:space="preserve">ollow-up </w:t>
      </w:r>
      <w:r w:rsidR="00A9617B">
        <w:rPr>
          <w:rFonts w:ascii="Times New Roman" w:hAnsi="Times New Roman"/>
          <w:sz w:val="22"/>
          <w:lang w:val="en-US"/>
        </w:rPr>
        <w:t>S</w:t>
      </w:r>
      <w:r w:rsidRPr="00C759DE">
        <w:rPr>
          <w:rFonts w:ascii="Times New Roman" w:hAnsi="Times New Roman"/>
          <w:sz w:val="22"/>
          <w:lang w:val="en-US"/>
        </w:rPr>
        <w:t xml:space="preserve">tudy. Diagnostics 2024 </w:t>
      </w:r>
      <w:r w:rsidRPr="00C759DE">
        <w:rPr>
          <w:rFonts w:ascii="Times New Roman" w:hAnsi="Times New Roman"/>
          <w:b/>
          <w:bCs/>
          <w:sz w:val="22"/>
          <w:lang w:val="en-US"/>
        </w:rPr>
        <w:t>(</w:t>
      </w:r>
      <w:r w:rsidR="008C6E41">
        <w:rPr>
          <w:rFonts w:ascii="Times New Roman" w:hAnsi="Times New Roman"/>
          <w:b/>
          <w:bCs/>
          <w:sz w:val="22"/>
          <w:lang w:val="en-US"/>
        </w:rPr>
        <w:t xml:space="preserve">Q1, </w:t>
      </w:r>
      <w:r w:rsidRPr="00C759DE">
        <w:rPr>
          <w:rFonts w:ascii="Times New Roman" w:hAnsi="Times New Roman"/>
          <w:b/>
          <w:bCs/>
          <w:sz w:val="22"/>
          <w:lang w:val="en-US"/>
        </w:rPr>
        <w:t>IF= 3)</w:t>
      </w:r>
    </w:p>
    <w:p w14:paraId="73510B25" w14:textId="1459938C" w:rsidR="00363B45" w:rsidRDefault="00363B45" w:rsidP="00A9617B">
      <w:pPr>
        <w:spacing w:line="360" w:lineRule="auto"/>
        <w:ind w:firstLine="720"/>
        <w:contextualSpacing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2C2D03">
        <w:rPr>
          <w:rFonts w:ascii="Times New Roman" w:hAnsi="Times New Roman"/>
          <w:sz w:val="22"/>
          <w:lang w:val="en-US"/>
        </w:rPr>
        <w:t>Indexat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S</w:t>
      </w:r>
      <w:r w:rsidR="008C6E41">
        <w:rPr>
          <w:rFonts w:ascii="Times New Roman" w:hAnsi="Times New Roman"/>
          <w:sz w:val="22"/>
          <w:lang w:val="en-US"/>
        </w:rPr>
        <w:t xml:space="preserve">copus, SCIE (web of </w:t>
      </w:r>
      <w:proofErr w:type="gramStart"/>
      <w:r w:rsidR="008C6E41">
        <w:rPr>
          <w:rFonts w:ascii="Times New Roman" w:hAnsi="Times New Roman"/>
          <w:sz w:val="22"/>
          <w:lang w:val="en-US"/>
        </w:rPr>
        <w:t>Science</w:t>
      </w:r>
      <w:proofErr w:type="gramEnd"/>
      <w:r w:rsidR="008C6E41">
        <w:rPr>
          <w:rFonts w:ascii="Times New Roman" w:hAnsi="Times New Roman"/>
          <w:sz w:val="22"/>
          <w:lang w:val="en-US"/>
        </w:rPr>
        <w:t xml:space="preserve">), PubMed, PMC, Embase, </w:t>
      </w:r>
      <w:proofErr w:type="spellStart"/>
      <w:r w:rsidR="008C6E41">
        <w:rPr>
          <w:rFonts w:ascii="Times New Roman" w:hAnsi="Times New Roman"/>
          <w:sz w:val="22"/>
          <w:lang w:val="en-US"/>
        </w:rPr>
        <w:t>Inspec</w:t>
      </w:r>
      <w:proofErr w:type="spellEnd"/>
      <w:r w:rsidR="008C6E41">
        <w:rPr>
          <w:rFonts w:ascii="Times New Roman" w:hAnsi="Times New Roman"/>
          <w:sz w:val="22"/>
          <w:lang w:val="en-US"/>
        </w:rPr>
        <w:t xml:space="preserve">, CAPlus/ </w:t>
      </w:r>
      <w:proofErr w:type="spellStart"/>
      <w:r w:rsidR="008C6E41">
        <w:rPr>
          <w:rFonts w:ascii="Times New Roman" w:hAnsi="Times New Roman"/>
          <w:sz w:val="22"/>
          <w:lang w:val="en-US"/>
        </w:rPr>
        <w:t>SciFinder</w:t>
      </w:r>
      <w:proofErr w:type="spellEnd"/>
      <w:r w:rsidR="008C6E41">
        <w:rPr>
          <w:rFonts w:ascii="Times New Roman" w:hAnsi="Times New Roman"/>
          <w:sz w:val="22"/>
          <w:lang w:val="en-US"/>
        </w:rPr>
        <w:t>, and other databases</w:t>
      </w:r>
    </w:p>
    <w:p w14:paraId="6BCB7C13" w14:textId="77777777" w:rsidR="00C759DE" w:rsidRDefault="00363B45" w:rsidP="00C759DE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: </w:t>
      </w:r>
      <w:hyperlink r:id="rId14" w:history="1">
        <w:r w:rsidRPr="00393FCA">
          <w:rPr>
            <w:rStyle w:val="Hyperlink"/>
            <w:rFonts w:ascii="Times New Roman" w:hAnsi="Times New Roman"/>
            <w:sz w:val="22"/>
            <w:lang w:val="en-US"/>
          </w:rPr>
          <w:t>https://pmc.ncbi.nlm.nih.gov/articles/PMC11545736/pdf/diagnostics-14-02437.pdf</w:t>
        </w:r>
      </w:hyperlink>
      <w:r>
        <w:rPr>
          <w:rFonts w:ascii="Times New Roman" w:hAnsi="Times New Roman"/>
          <w:sz w:val="22"/>
          <w:lang w:val="en-US"/>
        </w:rPr>
        <w:t xml:space="preserve"> </w:t>
      </w:r>
    </w:p>
    <w:p w14:paraId="42912889" w14:textId="7EE3C621" w:rsidR="006F6101" w:rsidRPr="00A9617B" w:rsidRDefault="002C2D03" w:rsidP="00A9617B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A9617B">
        <w:rPr>
          <w:rFonts w:ascii="Times New Roman" w:hAnsi="Times New Roman"/>
          <w:sz w:val="22"/>
          <w:lang w:val="en-US"/>
        </w:rPr>
        <w:t xml:space="preserve">Ioana Madalina Zota, Cristina Andreea Adam, Dragoș Traian Marius Marcu, Cristian </w:t>
      </w:r>
      <w:proofErr w:type="spellStart"/>
      <w:r w:rsidRPr="00A9617B">
        <w:rPr>
          <w:rFonts w:ascii="Times New Roman" w:hAnsi="Times New Roman"/>
          <w:sz w:val="22"/>
          <w:lang w:val="en-US"/>
        </w:rPr>
        <w:t>Statescu</w:t>
      </w:r>
      <w:proofErr w:type="spellEnd"/>
      <w:r w:rsidRPr="00A9617B">
        <w:rPr>
          <w:rFonts w:ascii="Times New Roman" w:hAnsi="Times New Roman"/>
          <w:sz w:val="22"/>
          <w:lang w:val="en-US"/>
        </w:rPr>
        <w:t xml:space="preserve">, Radu </w:t>
      </w:r>
      <w:proofErr w:type="spellStart"/>
      <w:r w:rsidRPr="00A9617B">
        <w:rPr>
          <w:rFonts w:ascii="Times New Roman" w:hAnsi="Times New Roman"/>
          <w:sz w:val="22"/>
          <w:lang w:val="en-US"/>
        </w:rPr>
        <w:t>Sascău</w:t>
      </w:r>
      <w:proofErr w:type="spellEnd"/>
      <w:r w:rsidRPr="00A9617B">
        <w:rPr>
          <w:rFonts w:ascii="Times New Roman" w:hAnsi="Times New Roman"/>
          <w:sz w:val="22"/>
          <w:lang w:val="en-US"/>
        </w:rPr>
        <w:t xml:space="preserve">, Larisa Anghel, Daniela Boișteanu, Mihai Roca, Corina Lucia Dima Cozma, Alexandra Maștaleru, Maria Magdalena Leon Constantin, </w:t>
      </w:r>
      <w:r w:rsidRPr="00A9617B">
        <w:rPr>
          <w:rFonts w:ascii="Times New Roman" w:hAnsi="Times New Roman"/>
          <w:b/>
          <w:bCs/>
          <w:sz w:val="22"/>
          <w:lang w:val="en-US"/>
        </w:rPr>
        <w:t>Elena-Andreea Moaleș</w:t>
      </w:r>
      <w:r w:rsidRPr="00A9617B">
        <w:rPr>
          <w:rFonts w:ascii="Times New Roman" w:hAnsi="Times New Roman"/>
          <w:sz w:val="22"/>
          <w:lang w:val="en-US"/>
        </w:rPr>
        <w:t xml:space="preserve">, Florin Mitu. CPAP Influence on Readily Available Inflammatory Markers in OSA-A Pilot Study. Int. J. Mol. Sci. 2022; 23(20):12431. </w:t>
      </w:r>
      <w:r w:rsidR="006F1D4A">
        <w:rPr>
          <w:rFonts w:ascii="Times New Roman" w:hAnsi="Times New Roman"/>
          <w:sz w:val="22"/>
          <w:lang w:val="en-US"/>
        </w:rPr>
        <w:t>(</w:t>
      </w:r>
      <w:r w:rsidR="006F1D4A" w:rsidRPr="006F1D4A">
        <w:rPr>
          <w:rFonts w:ascii="Times New Roman" w:hAnsi="Times New Roman"/>
          <w:b/>
          <w:bCs/>
          <w:sz w:val="22"/>
          <w:lang w:val="en-US"/>
        </w:rPr>
        <w:t>Q1</w:t>
      </w:r>
      <w:r w:rsidR="006F1D4A">
        <w:rPr>
          <w:rFonts w:ascii="Times New Roman" w:hAnsi="Times New Roman"/>
          <w:sz w:val="22"/>
          <w:lang w:val="en-US"/>
        </w:rPr>
        <w:t xml:space="preserve">, </w:t>
      </w:r>
      <w:r w:rsidRPr="00A9617B">
        <w:rPr>
          <w:rFonts w:ascii="Times New Roman" w:hAnsi="Times New Roman"/>
          <w:b/>
          <w:bCs/>
          <w:sz w:val="22"/>
          <w:lang w:val="en-US"/>
        </w:rPr>
        <w:t>IF= 6,208</w:t>
      </w:r>
      <w:r w:rsidR="006F1D4A">
        <w:rPr>
          <w:rFonts w:ascii="Times New Roman" w:hAnsi="Times New Roman"/>
          <w:b/>
          <w:bCs/>
          <w:sz w:val="22"/>
          <w:lang w:val="en-US"/>
        </w:rPr>
        <w:t>)</w:t>
      </w:r>
      <w:r w:rsidRPr="00A9617B">
        <w:rPr>
          <w:rFonts w:ascii="Times New Roman" w:hAnsi="Times New Roman"/>
          <w:b/>
          <w:bCs/>
          <w:sz w:val="22"/>
          <w:lang w:val="en-US"/>
        </w:rPr>
        <w:t>.</w:t>
      </w:r>
      <w:r w:rsidRPr="00A9617B">
        <w:rPr>
          <w:rFonts w:ascii="Times New Roman" w:hAnsi="Times New Roman"/>
          <w:sz w:val="22"/>
          <w:lang w:val="en-US"/>
        </w:rPr>
        <w:t xml:space="preserve"> </w:t>
      </w:r>
    </w:p>
    <w:p w14:paraId="798E257F" w14:textId="1C88AE3D" w:rsidR="002C2D03" w:rsidRPr="006F6101" w:rsidRDefault="002C2D03" w:rsidP="006F6101">
      <w:pPr>
        <w:spacing w:line="360" w:lineRule="auto"/>
        <w:ind w:left="720"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6F6101">
        <w:rPr>
          <w:rFonts w:ascii="Times New Roman" w:hAnsi="Times New Roman"/>
          <w:sz w:val="22"/>
          <w:lang w:val="en-US"/>
        </w:rPr>
        <w:t>Indexat</w:t>
      </w:r>
      <w:proofErr w:type="spellEnd"/>
      <w:r w:rsidRPr="006F6101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6F6101">
        <w:rPr>
          <w:rFonts w:ascii="Times New Roman" w:hAnsi="Times New Roman"/>
          <w:sz w:val="22"/>
          <w:lang w:val="en-US"/>
        </w:rPr>
        <w:t>în</w:t>
      </w:r>
      <w:proofErr w:type="spellEnd"/>
      <w:r w:rsidRPr="006F6101">
        <w:rPr>
          <w:rFonts w:ascii="Times New Roman" w:hAnsi="Times New Roman"/>
          <w:sz w:val="22"/>
          <w:lang w:val="en-US"/>
        </w:rPr>
        <w:t xml:space="preserve"> Science Citation Index Expanded</w:t>
      </w:r>
    </w:p>
    <w:p w14:paraId="5D41718C" w14:textId="3E5495C7" w:rsidR="002C2D03" w:rsidRPr="002C2D03" w:rsidRDefault="00363B45" w:rsidP="002C2D03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hyperlink r:id="rId15" w:history="1">
        <w:r w:rsidRPr="00393FCA">
          <w:rPr>
            <w:rStyle w:val="Hyperlink"/>
            <w:rFonts w:ascii="Times New Roman" w:hAnsi="Times New Roman"/>
            <w:sz w:val="22"/>
            <w:lang w:val="en-US"/>
          </w:rPr>
          <w:t>https://mjl.clarivate.com:/search-results?issn=1661-6596&amp;hide_exact_match_fl=true&amp;utm_source=mjl&amp;utm_medium=share-by-link&amp;utm_campaign=search-results-share-this-journal</w:t>
        </w:r>
      </w:hyperlink>
      <w:r>
        <w:rPr>
          <w:rFonts w:ascii="Times New Roman" w:hAnsi="Times New Roman"/>
          <w:sz w:val="22"/>
          <w:lang w:val="en-US"/>
        </w:rPr>
        <w:t xml:space="preserve"> </w:t>
      </w:r>
      <w:r w:rsidR="002C2D03" w:rsidRPr="002C2D03">
        <w:rPr>
          <w:rFonts w:ascii="Times New Roman" w:hAnsi="Times New Roman"/>
          <w:sz w:val="22"/>
          <w:lang w:val="en-US"/>
        </w:rPr>
        <w:t xml:space="preserve"> </w:t>
      </w:r>
    </w:p>
    <w:p w14:paraId="56CD6FAD" w14:textId="3C7B9D2E" w:rsidR="00C759DE" w:rsidRDefault="002C2D03" w:rsidP="00E940AB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: </w:t>
      </w:r>
      <w:hyperlink r:id="rId16" w:history="1">
        <w:r w:rsidR="00C759DE" w:rsidRPr="00393FCA">
          <w:rPr>
            <w:rStyle w:val="Hyperlink"/>
            <w:rFonts w:ascii="Times New Roman" w:hAnsi="Times New Roman"/>
            <w:sz w:val="22"/>
            <w:lang w:val="en-US"/>
          </w:rPr>
          <w:t>https://doi.org/10.3390/ijms232012431</w:t>
        </w:r>
      </w:hyperlink>
      <w:r w:rsidRPr="002C2D03">
        <w:rPr>
          <w:rFonts w:ascii="Times New Roman" w:hAnsi="Times New Roman"/>
          <w:sz w:val="22"/>
          <w:lang w:val="en-US"/>
        </w:rPr>
        <w:t xml:space="preserve"> </w:t>
      </w:r>
    </w:p>
    <w:p w14:paraId="4BAB0474" w14:textId="4F3A4695" w:rsidR="00C759DE" w:rsidRPr="00C759DE" w:rsidRDefault="00C759DE" w:rsidP="00C759DE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C759DE">
        <w:rPr>
          <w:rFonts w:ascii="Times New Roman" w:hAnsi="Times New Roman"/>
          <w:b/>
          <w:bCs/>
          <w:sz w:val="22"/>
          <w:lang w:val="en-US"/>
        </w:rPr>
        <w:t>Elena-Andreea Moaleș</w:t>
      </w:r>
      <w:r w:rsidRPr="00C759DE">
        <w:rPr>
          <w:rFonts w:ascii="Times New Roman" w:hAnsi="Times New Roman"/>
          <w:sz w:val="22"/>
          <w:lang w:val="en-US"/>
        </w:rPr>
        <w:t>, Doina Clementina Cojocaru, Andreea Silvana Szalontay, Cristina Mihaela Ghiciuc, Marcel-Alexandru Găină, Daniela Boișteanu, Ana Maria Fătu, Mihai Bogdan Vâscu, Sebastian Cozma, Silvia Robu, Florin Mitu, Lucia Corina Dima-Cozma. State-</w:t>
      </w:r>
      <w:r w:rsidRPr="00C759DE">
        <w:rPr>
          <w:rFonts w:ascii="Times New Roman" w:hAnsi="Times New Roman"/>
          <w:sz w:val="22"/>
          <w:lang w:val="en-US"/>
        </w:rPr>
        <w:lastRenderedPageBreak/>
        <w:t xml:space="preserve">of-the-art </w:t>
      </w:r>
      <w:r w:rsidR="00A9617B">
        <w:rPr>
          <w:rFonts w:ascii="Times New Roman" w:hAnsi="Times New Roman"/>
          <w:sz w:val="22"/>
          <w:lang w:val="en-US"/>
        </w:rPr>
        <w:t>R</w:t>
      </w:r>
      <w:r w:rsidRPr="00C759DE">
        <w:rPr>
          <w:rFonts w:ascii="Times New Roman" w:hAnsi="Times New Roman"/>
          <w:sz w:val="22"/>
          <w:lang w:val="en-US"/>
        </w:rPr>
        <w:t xml:space="preserve">eview on </w:t>
      </w:r>
      <w:r w:rsidR="00A9617B">
        <w:rPr>
          <w:rFonts w:ascii="Times New Roman" w:hAnsi="Times New Roman"/>
          <w:sz w:val="22"/>
          <w:lang w:val="en-US"/>
        </w:rPr>
        <w:t>I</w:t>
      </w:r>
      <w:r w:rsidRPr="00C759DE">
        <w:rPr>
          <w:rFonts w:ascii="Times New Roman" w:hAnsi="Times New Roman"/>
          <w:sz w:val="22"/>
          <w:lang w:val="en-US"/>
        </w:rPr>
        <w:t xml:space="preserve">mproving </w:t>
      </w:r>
      <w:r w:rsidR="00A9617B">
        <w:rPr>
          <w:rFonts w:ascii="Times New Roman" w:hAnsi="Times New Roman"/>
          <w:sz w:val="22"/>
          <w:lang w:val="en-US"/>
        </w:rPr>
        <w:t>T</w:t>
      </w:r>
      <w:r w:rsidRPr="00C759DE">
        <w:rPr>
          <w:rFonts w:ascii="Times New Roman" w:hAnsi="Times New Roman"/>
          <w:sz w:val="22"/>
          <w:lang w:val="en-US"/>
        </w:rPr>
        <w:t xml:space="preserve">reatment </w:t>
      </w:r>
      <w:r w:rsidR="00A9617B">
        <w:rPr>
          <w:rFonts w:ascii="Times New Roman" w:hAnsi="Times New Roman"/>
          <w:sz w:val="22"/>
          <w:lang w:val="en-US"/>
        </w:rPr>
        <w:t>A</w:t>
      </w:r>
      <w:r w:rsidRPr="00C759DE">
        <w:rPr>
          <w:rFonts w:ascii="Times New Roman" w:hAnsi="Times New Roman"/>
          <w:sz w:val="22"/>
          <w:lang w:val="en-US"/>
        </w:rPr>
        <w:t xml:space="preserve">dherence in COPD by </w:t>
      </w:r>
      <w:r w:rsidR="00A9617B">
        <w:rPr>
          <w:rFonts w:ascii="Times New Roman" w:hAnsi="Times New Roman"/>
          <w:sz w:val="22"/>
          <w:lang w:val="en-US"/>
        </w:rPr>
        <w:t>T</w:t>
      </w:r>
      <w:r w:rsidRPr="00C759DE">
        <w:rPr>
          <w:rFonts w:ascii="Times New Roman" w:hAnsi="Times New Roman"/>
          <w:sz w:val="22"/>
          <w:lang w:val="en-US"/>
        </w:rPr>
        <w:t xml:space="preserve">argeting </w:t>
      </w:r>
      <w:r w:rsidR="00A9617B">
        <w:rPr>
          <w:rFonts w:ascii="Times New Roman" w:hAnsi="Times New Roman"/>
          <w:sz w:val="22"/>
          <w:lang w:val="en-US"/>
        </w:rPr>
        <w:t>C</w:t>
      </w:r>
      <w:r w:rsidRPr="00C759DE">
        <w:rPr>
          <w:rFonts w:ascii="Times New Roman" w:hAnsi="Times New Roman"/>
          <w:sz w:val="22"/>
          <w:lang w:val="en-US"/>
        </w:rPr>
        <w:t xml:space="preserve">oncurrent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C759DE">
        <w:rPr>
          <w:rFonts w:ascii="Times New Roman" w:hAnsi="Times New Roman"/>
          <w:sz w:val="22"/>
          <w:lang w:val="en-US"/>
        </w:rPr>
        <w:t xml:space="preserve">sychological </w:t>
      </w:r>
      <w:r w:rsidR="00A9617B">
        <w:rPr>
          <w:rFonts w:ascii="Times New Roman" w:hAnsi="Times New Roman"/>
          <w:sz w:val="22"/>
          <w:lang w:val="en-US"/>
        </w:rPr>
        <w:t>S</w:t>
      </w:r>
      <w:r w:rsidRPr="00C759DE">
        <w:rPr>
          <w:rFonts w:ascii="Times New Roman" w:hAnsi="Times New Roman"/>
          <w:sz w:val="22"/>
          <w:lang w:val="en-US"/>
        </w:rPr>
        <w:t xml:space="preserve">ymptoms. Farmacia 2022; 70(6): 1018-1027. </w:t>
      </w:r>
      <w:r w:rsidRPr="00C759DE">
        <w:rPr>
          <w:rFonts w:ascii="Times New Roman" w:hAnsi="Times New Roman"/>
          <w:b/>
          <w:bCs/>
          <w:sz w:val="22"/>
          <w:lang w:val="en-US"/>
        </w:rPr>
        <w:t>IF=1,55</w:t>
      </w:r>
      <w:r w:rsidRPr="00C759DE">
        <w:rPr>
          <w:rFonts w:ascii="Times New Roman" w:hAnsi="Times New Roman"/>
          <w:sz w:val="22"/>
          <w:lang w:val="en-US"/>
        </w:rPr>
        <w:t xml:space="preserve"> </w:t>
      </w:r>
    </w:p>
    <w:p w14:paraId="7AD6AC4E" w14:textId="383A72C8" w:rsidR="00C759DE" w:rsidRPr="002C2D03" w:rsidRDefault="00C759DE" w:rsidP="00C759DE">
      <w:pPr>
        <w:spacing w:line="360" w:lineRule="auto"/>
        <w:ind w:firstLine="720"/>
        <w:contextualSpacing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2C2D03">
        <w:rPr>
          <w:rFonts w:ascii="Times New Roman" w:hAnsi="Times New Roman"/>
          <w:sz w:val="22"/>
          <w:lang w:val="en-US"/>
        </w:rPr>
        <w:t>Indexat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Science Citation Index Expanded</w:t>
      </w:r>
      <w:r w:rsidR="00B317AD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="00B317AD">
        <w:rPr>
          <w:rFonts w:ascii="Times New Roman" w:hAnsi="Times New Roman"/>
          <w:sz w:val="22"/>
          <w:lang w:val="en-US"/>
        </w:rPr>
        <w:t>SciVerseScopus</w:t>
      </w:r>
      <w:proofErr w:type="spellEnd"/>
      <w:r w:rsidR="00B317AD">
        <w:rPr>
          <w:rFonts w:ascii="Times New Roman" w:hAnsi="Times New Roman"/>
          <w:sz w:val="22"/>
          <w:lang w:val="en-US"/>
        </w:rPr>
        <w:t xml:space="preserve">, Chemical Abstracts Service, EMBASE, </w:t>
      </w:r>
      <w:proofErr w:type="spellStart"/>
      <w:r w:rsidR="00B317AD">
        <w:rPr>
          <w:rFonts w:ascii="Times New Roman" w:hAnsi="Times New Roman"/>
          <w:sz w:val="22"/>
          <w:lang w:val="en-US"/>
        </w:rPr>
        <w:t>SCImago</w:t>
      </w:r>
      <w:proofErr w:type="spellEnd"/>
      <w:r w:rsidR="00B317AD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="00B317AD">
        <w:rPr>
          <w:rFonts w:ascii="Times New Roman" w:hAnsi="Times New Roman"/>
          <w:sz w:val="22"/>
          <w:lang w:val="en-US"/>
        </w:rPr>
        <w:t>Journal&amp;Country</w:t>
      </w:r>
      <w:proofErr w:type="spellEnd"/>
      <w:r w:rsidR="00B317AD">
        <w:rPr>
          <w:rFonts w:ascii="Times New Roman" w:hAnsi="Times New Roman"/>
          <w:sz w:val="22"/>
          <w:lang w:val="en-US"/>
        </w:rPr>
        <w:t xml:space="preserve"> Rank, IPA, British Library, SSCI, A&amp;HCI, CPCI-S, CPCI-SSH, BKCI-S, BKCI-SSH, ESCI, CCR-EXPANDED, IC</w:t>
      </w:r>
    </w:p>
    <w:p w14:paraId="189D2832" w14:textId="77777777" w:rsidR="00C759DE" w:rsidRDefault="00C759DE" w:rsidP="00C759DE">
      <w:pPr>
        <w:spacing w:line="360" w:lineRule="auto"/>
        <w:ind w:firstLine="720"/>
        <w:contextualSpacing/>
        <w:jc w:val="both"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:  </w:t>
      </w:r>
      <w:hyperlink r:id="rId17" w:history="1">
        <w:r w:rsidRPr="00393FCA">
          <w:rPr>
            <w:rStyle w:val="Hyperlink"/>
            <w:rFonts w:ascii="Times New Roman" w:hAnsi="Times New Roman"/>
            <w:sz w:val="22"/>
            <w:lang w:val="en-US"/>
          </w:rPr>
          <w:t>https://doi.org/10.31925/farmacia.2022.6.3</w:t>
        </w:r>
      </w:hyperlink>
      <w:r>
        <w:rPr>
          <w:rFonts w:ascii="Times New Roman" w:hAnsi="Times New Roman"/>
          <w:sz w:val="22"/>
          <w:lang w:val="en-US"/>
        </w:rPr>
        <w:t xml:space="preserve"> </w:t>
      </w:r>
    </w:p>
    <w:p w14:paraId="41584036" w14:textId="77777777" w:rsidR="00E940AB" w:rsidRDefault="00E940AB" w:rsidP="00C759DE">
      <w:pPr>
        <w:spacing w:line="360" w:lineRule="auto"/>
        <w:ind w:firstLine="720"/>
        <w:contextualSpacing/>
        <w:jc w:val="both"/>
        <w:rPr>
          <w:rFonts w:ascii="Times New Roman" w:hAnsi="Times New Roman"/>
          <w:sz w:val="22"/>
          <w:lang w:val="en-US"/>
        </w:rPr>
      </w:pPr>
    </w:p>
    <w:p w14:paraId="45C67ABD" w14:textId="5B8B87D4" w:rsidR="00C759DE" w:rsidRPr="002C2D03" w:rsidRDefault="00E940AB" w:rsidP="005428B8">
      <w:pPr>
        <w:spacing w:line="360" w:lineRule="auto"/>
        <w:ind w:left="720"/>
        <w:rPr>
          <w:rFonts w:ascii="Times New Roman" w:hAnsi="Times New Roman"/>
          <w:sz w:val="22"/>
          <w:lang w:val="en-US"/>
        </w:rPr>
      </w:pPr>
      <w:proofErr w:type="spellStart"/>
      <w:r w:rsidRPr="00C759DE">
        <w:rPr>
          <w:rFonts w:ascii="Times New Roman" w:hAnsi="Times New Roman"/>
          <w:sz w:val="22"/>
          <w:lang w:val="en-US"/>
        </w:rPr>
        <w:t>Lucrări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C759DE">
        <w:rPr>
          <w:rFonts w:ascii="Times New Roman" w:hAnsi="Times New Roman"/>
          <w:sz w:val="22"/>
          <w:lang w:val="en-US"/>
        </w:rPr>
        <w:t>în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C759DE">
        <w:rPr>
          <w:rFonts w:ascii="Times New Roman" w:hAnsi="Times New Roman"/>
          <w:sz w:val="22"/>
          <w:lang w:val="en-US"/>
        </w:rPr>
        <w:t>revistă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C759DE">
        <w:rPr>
          <w:rFonts w:ascii="Times New Roman" w:hAnsi="Times New Roman"/>
          <w:sz w:val="22"/>
          <w:lang w:val="en-US"/>
        </w:rPr>
        <w:t>indexată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BDI</w:t>
      </w:r>
      <w:r>
        <w:rPr>
          <w:rStyle w:val="Referinnotdesubsol"/>
          <w:rFonts w:ascii="Times New Roman" w:hAnsi="Times New Roman"/>
          <w:sz w:val="22"/>
          <w:lang w:val="fr-FR"/>
        </w:rPr>
        <w:footnoteReference w:id="3"/>
      </w:r>
    </w:p>
    <w:p w14:paraId="7064A700" w14:textId="3C35AF55" w:rsidR="00E940AB" w:rsidRDefault="00E940AB" w:rsidP="00C759DE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DA3EFD">
        <w:rPr>
          <w:rFonts w:ascii="Times New Roman" w:hAnsi="Times New Roman"/>
          <w:b/>
          <w:bCs/>
          <w:sz w:val="22"/>
          <w:lang w:val="en-US"/>
        </w:rPr>
        <w:t>Moales EA,</w:t>
      </w:r>
      <w:r w:rsidRPr="00E940AB">
        <w:rPr>
          <w:rFonts w:ascii="Times New Roman" w:hAnsi="Times New Roman"/>
          <w:sz w:val="22"/>
          <w:lang w:val="en-US"/>
        </w:rPr>
        <w:t xml:space="preserve"> Dima-Cozma LC, Cojocaru C, </w:t>
      </w:r>
      <w:proofErr w:type="spellStart"/>
      <w:r w:rsidRPr="00E940AB">
        <w:rPr>
          <w:rFonts w:ascii="Times New Roman" w:hAnsi="Times New Roman"/>
          <w:sz w:val="22"/>
          <w:lang w:val="en-US"/>
        </w:rPr>
        <w:t>Mihordea</w:t>
      </w:r>
      <w:proofErr w:type="spellEnd"/>
      <w:r w:rsidRPr="00E940AB">
        <w:rPr>
          <w:rFonts w:ascii="Times New Roman" w:hAnsi="Times New Roman"/>
          <w:sz w:val="22"/>
          <w:lang w:val="en-US"/>
        </w:rPr>
        <w:t xml:space="preserve"> A, Macovei H, Cozma RS, Leon MM, Mitu F. The </w:t>
      </w:r>
      <w:r w:rsidR="00A9617B">
        <w:rPr>
          <w:rFonts w:ascii="Times New Roman" w:hAnsi="Times New Roman"/>
          <w:sz w:val="22"/>
          <w:lang w:val="en-US"/>
        </w:rPr>
        <w:t>I</w:t>
      </w:r>
      <w:r w:rsidRPr="00E940AB">
        <w:rPr>
          <w:rFonts w:ascii="Times New Roman" w:hAnsi="Times New Roman"/>
          <w:sz w:val="22"/>
          <w:lang w:val="en-US"/>
        </w:rPr>
        <w:t xml:space="preserve">nfluence of </w:t>
      </w:r>
      <w:r w:rsidR="00A9617B">
        <w:rPr>
          <w:rFonts w:ascii="Times New Roman" w:hAnsi="Times New Roman"/>
          <w:sz w:val="22"/>
          <w:lang w:val="en-US"/>
        </w:rPr>
        <w:t>B</w:t>
      </w:r>
      <w:r w:rsidRPr="00E940AB">
        <w:rPr>
          <w:rFonts w:ascii="Times New Roman" w:hAnsi="Times New Roman"/>
          <w:sz w:val="22"/>
          <w:lang w:val="en-US"/>
        </w:rPr>
        <w:t xml:space="preserve">ody </w:t>
      </w:r>
      <w:r w:rsidR="00A9617B">
        <w:rPr>
          <w:rFonts w:ascii="Times New Roman" w:hAnsi="Times New Roman"/>
          <w:sz w:val="22"/>
          <w:lang w:val="en-US"/>
        </w:rPr>
        <w:t>M</w:t>
      </w:r>
      <w:r w:rsidRPr="00E940AB">
        <w:rPr>
          <w:rFonts w:ascii="Times New Roman" w:hAnsi="Times New Roman"/>
          <w:sz w:val="22"/>
          <w:lang w:val="en-US"/>
        </w:rPr>
        <w:t xml:space="preserve">ass </w:t>
      </w:r>
      <w:r w:rsidR="00A9617B">
        <w:rPr>
          <w:rFonts w:ascii="Times New Roman" w:hAnsi="Times New Roman"/>
          <w:sz w:val="22"/>
          <w:lang w:val="en-US"/>
        </w:rPr>
        <w:t>I</w:t>
      </w:r>
      <w:r w:rsidRPr="00E940AB">
        <w:rPr>
          <w:rFonts w:ascii="Times New Roman" w:hAnsi="Times New Roman"/>
          <w:sz w:val="22"/>
          <w:lang w:val="en-US"/>
        </w:rPr>
        <w:t xml:space="preserve">ndex on the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E940AB">
        <w:rPr>
          <w:rFonts w:ascii="Times New Roman" w:hAnsi="Times New Roman"/>
          <w:sz w:val="22"/>
          <w:lang w:val="en-US"/>
        </w:rPr>
        <w:t xml:space="preserve">rognosis of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E940AB">
        <w:rPr>
          <w:rFonts w:ascii="Times New Roman" w:hAnsi="Times New Roman"/>
          <w:sz w:val="22"/>
          <w:lang w:val="en-US"/>
        </w:rPr>
        <w:t xml:space="preserve">atients with COPD: </w:t>
      </w:r>
      <w:r w:rsidR="00A9617B">
        <w:rPr>
          <w:rFonts w:ascii="Times New Roman" w:hAnsi="Times New Roman"/>
          <w:sz w:val="22"/>
          <w:lang w:val="en-US"/>
        </w:rPr>
        <w:t>T</w:t>
      </w:r>
      <w:r w:rsidRPr="00E940AB">
        <w:rPr>
          <w:rFonts w:ascii="Times New Roman" w:hAnsi="Times New Roman"/>
          <w:sz w:val="22"/>
          <w:lang w:val="en-US"/>
        </w:rPr>
        <w:t xml:space="preserve">he </w:t>
      </w:r>
      <w:r w:rsidR="00A9617B">
        <w:rPr>
          <w:rFonts w:ascii="Times New Roman" w:hAnsi="Times New Roman"/>
          <w:sz w:val="22"/>
          <w:lang w:val="en-US"/>
        </w:rPr>
        <w:t>E</w:t>
      </w:r>
      <w:r w:rsidRPr="00E940AB">
        <w:rPr>
          <w:rFonts w:ascii="Times New Roman" w:hAnsi="Times New Roman"/>
          <w:sz w:val="22"/>
          <w:lang w:val="en-US"/>
        </w:rPr>
        <w:t xml:space="preserve">ffect of </w:t>
      </w:r>
      <w:r w:rsidR="00A9617B">
        <w:rPr>
          <w:rFonts w:ascii="Times New Roman" w:hAnsi="Times New Roman"/>
          <w:sz w:val="22"/>
          <w:lang w:val="en-US"/>
        </w:rPr>
        <w:t>M</w:t>
      </w:r>
      <w:r w:rsidRPr="00E940AB">
        <w:rPr>
          <w:rFonts w:ascii="Times New Roman" w:hAnsi="Times New Roman"/>
          <w:sz w:val="22"/>
          <w:lang w:val="en-US"/>
        </w:rPr>
        <w:t xml:space="preserve">etabolic </w:t>
      </w:r>
      <w:r w:rsidR="00A9617B">
        <w:rPr>
          <w:rFonts w:ascii="Times New Roman" w:hAnsi="Times New Roman"/>
          <w:sz w:val="22"/>
          <w:lang w:val="en-US"/>
        </w:rPr>
        <w:t>S</w:t>
      </w:r>
      <w:r w:rsidRPr="00E940AB">
        <w:rPr>
          <w:rFonts w:ascii="Times New Roman" w:hAnsi="Times New Roman"/>
          <w:sz w:val="22"/>
          <w:lang w:val="en-US"/>
        </w:rPr>
        <w:t xml:space="preserve">yndrome and the </w:t>
      </w:r>
      <w:r w:rsidR="00A9617B">
        <w:rPr>
          <w:rFonts w:ascii="Times New Roman" w:hAnsi="Times New Roman"/>
          <w:sz w:val="22"/>
          <w:lang w:val="en-US"/>
        </w:rPr>
        <w:t>V</w:t>
      </w:r>
      <w:r w:rsidRPr="00E940AB">
        <w:rPr>
          <w:rFonts w:ascii="Times New Roman" w:hAnsi="Times New Roman"/>
          <w:sz w:val="22"/>
          <w:lang w:val="en-US"/>
        </w:rPr>
        <w:t xml:space="preserve">alidity of the </w:t>
      </w:r>
      <w:r w:rsidR="00A9617B">
        <w:rPr>
          <w:rFonts w:ascii="Times New Roman" w:hAnsi="Times New Roman"/>
          <w:sz w:val="22"/>
          <w:lang w:val="en-US"/>
        </w:rPr>
        <w:t>O</w:t>
      </w:r>
      <w:r w:rsidRPr="00E940AB">
        <w:rPr>
          <w:rFonts w:ascii="Times New Roman" w:hAnsi="Times New Roman"/>
          <w:sz w:val="22"/>
          <w:lang w:val="en-US"/>
        </w:rPr>
        <w:t xml:space="preserve">besity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E940AB">
        <w:rPr>
          <w:rFonts w:ascii="Times New Roman" w:hAnsi="Times New Roman"/>
          <w:sz w:val="22"/>
          <w:lang w:val="en-US"/>
        </w:rPr>
        <w:t xml:space="preserve">aradox. </w:t>
      </w:r>
      <w:proofErr w:type="spellStart"/>
      <w:r w:rsidRPr="00E940AB">
        <w:rPr>
          <w:rFonts w:ascii="Times New Roman" w:hAnsi="Times New Roman"/>
          <w:sz w:val="22"/>
          <w:lang w:val="en-US"/>
        </w:rPr>
        <w:t>RevMedChir</w:t>
      </w:r>
      <w:proofErr w:type="spellEnd"/>
      <w:r w:rsidRPr="00E940AB">
        <w:rPr>
          <w:rFonts w:ascii="Times New Roman" w:hAnsi="Times New Roman"/>
          <w:sz w:val="22"/>
          <w:lang w:val="en-US"/>
        </w:rPr>
        <w:t xml:space="preserve"> 2025; 129(2): 341-349</w:t>
      </w:r>
    </w:p>
    <w:p w14:paraId="20511F2A" w14:textId="5AF9DBD3" w:rsidR="00E940AB" w:rsidRPr="00DA3EFD" w:rsidRDefault="00E940AB" w:rsidP="00A9617B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proofErr w:type="spellStart"/>
      <w:proofErr w:type="gramStart"/>
      <w:r w:rsidRPr="00E940AB">
        <w:rPr>
          <w:rFonts w:ascii="Times New Roman" w:hAnsi="Times New Roman"/>
          <w:sz w:val="22"/>
          <w:lang w:val="en-US"/>
        </w:rPr>
        <w:t>Index</w:t>
      </w:r>
      <w:r w:rsidR="00DA3EFD">
        <w:rPr>
          <w:rFonts w:ascii="Times New Roman" w:hAnsi="Times New Roman"/>
          <w:sz w:val="22"/>
          <w:lang w:val="en-US"/>
        </w:rPr>
        <w:t>at</w:t>
      </w:r>
      <w:proofErr w:type="spellEnd"/>
      <w:r w:rsidR="00DA3EFD">
        <w:rPr>
          <w:rFonts w:ascii="Times New Roman" w:hAnsi="Times New Roman"/>
          <w:sz w:val="22"/>
          <w:lang w:val="en-US"/>
        </w:rPr>
        <w:t xml:space="preserve"> </w:t>
      </w:r>
      <w:r w:rsidRPr="00E940AB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E940AB">
        <w:rPr>
          <w:rFonts w:ascii="Times New Roman" w:hAnsi="Times New Roman"/>
          <w:sz w:val="22"/>
          <w:lang w:val="en-US"/>
        </w:rPr>
        <w:t>în</w:t>
      </w:r>
      <w:proofErr w:type="spellEnd"/>
      <w:proofErr w:type="gramEnd"/>
      <w:r w:rsidRPr="00E940AB">
        <w:rPr>
          <w:rFonts w:ascii="Times New Roman" w:hAnsi="Times New Roman"/>
          <w:sz w:val="22"/>
          <w:lang w:val="en-US"/>
        </w:rPr>
        <w:t xml:space="preserve"> </w:t>
      </w:r>
      <w:r w:rsidR="00614915">
        <w:rPr>
          <w:rFonts w:ascii="Times New Roman" w:hAnsi="Times New Roman"/>
          <w:sz w:val="22"/>
          <w:lang w:val="en-US"/>
        </w:rPr>
        <w:t xml:space="preserve">PubMed, MEDLINE, ESCI, </w:t>
      </w:r>
      <w:proofErr w:type="spellStart"/>
      <w:r w:rsidR="00614915">
        <w:rPr>
          <w:rFonts w:ascii="Times New Roman" w:hAnsi="Times New Roman"/>
          <w:sz w:val="22"/>
          <w:lang w:val="en-US"/>
        </w:rPr>
        <w:t>Scilit</w:t>
      </w:r>
      <w:proofErr w:type="spellEnd"/>
    </w:p>
    <w:p w14:paraId="471F2DF2" w14:textId="4AC1F896" w:rsidR="00E940AB" w:rsidRPr="00E940AB" w:rsidRDefault="00E940AB" w:rsidP="00DA3EFD">
      <w:pPr>
        <w:pStyle w:val="Listparagraf"/>
        <w:spacing w:line="360" w:lineRule="auto"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>:</w:t>
      </w:r>
      <w:r w:rsidR="00DA3EFD">
        <w:rPr>
          <w:rFonts w:ascii="Times New Roman" w:hAnsi="Times New Roman"/>
          <w:sz w:val="22"/>
          <w:lang w:val="en-US"/>
        </w:rPr>
        <w:t xml:space="preserve"> </w:t>
      </w:r>
      <w:hyperlink r:id="rId18" w:history="1">
        <w:r w:rsidR="00DA3EFD" w:rsidRPr="00393FCA">
          <w:rPr>
            <w:rStyle w:val="Hyperlink"/>
            <w:rFonts w:ascii="Times New Roman" w:hAnsi="Times New Roman"/>
            <w:sz w:val="22"/>
            <w:lang w:val="en-US"/>
          </w:rPr>
          <w:t>https://www.revmedchir.ro/index.php/revmedchir/article/view/3198/2087</w:t>
        </w:r>
      </w:hyperlink>
      <w:r w:rsidR="00DA3EFD">
        <w:rPr>
          <w:rFonts w:ascii="Times New Roman" w:hAnsi="Times New Roman"/>
          <w:sz w:val="22"/>
          <w:lang w:val="en-US"/>
        </w:rPr>
        <w:t xml:space="preserve"> </w:t>
      </w:r>
    </w:p>
    <w:p w14:paraId="1FDF700C" w14:textId="1410F1F7" w:rsidR="00DA3EFD" w:rsidRDefault="00DA3EFD" w:rsidP="00C759DE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DA3EFD">
        <w:rPr>
          <w:rFonts w:ascii="Times New Roman" w:hAnsi="Times New Roman"/>
          <w:b/>
          <w:bCs/>
          <w:sz w:val="22"/>
          <w:lang w:val="en-US"/>
        </w:rPr>
        <w:t>Moales EA,</w:t>
      </w:r>
      <w:r w:rsidRPr="00DA3EFD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DA3EFD">
        <w:rPr>
          <w:rFonts w:ascii="Times New Roman" w:hAnsi="Times New Roman"/>
          <w:sz w:val="22"/>
          <w:lang w:val="en-US"/>
        </w:rPr>
        <w:t>Chetran</w:t>
      </w:r>
      <w:proofErr w:type="spellEnd"/>
      <w:r w:rsidRPr="00DA3EFD">
        <w:rPr>
          <w:rFonts w:ascii="Times New Roman" w:hAnsi="Times New Roman"/>
          <w:sz w:val="22"/>
          <w:lang w:val="en-US"/>
        </w:rPr>
        <w:t xml:space="preserve"> A, Zota IM, Dima Cozma C, Mitu F. The </w:t>
      </w:r>
      <w:r w:rsidR="00A9617B">
        <w:rPr>
          <w:rFonts w:ascii="Times New Roman" w:hAnsi="Times New Roman"/>
          <w:sz w:val="22"/>
          <w:lang w:val="en-US"/>
        </w:rPr>
        <w:t>I</w:t>
      </w:r>
      <w:r w:rsidRPr="00DA3EFD">
        <w:rPr>
          <w:rFonts w:ascii="Times New Roman" w:hAnsi="Times New Roman"/>
          <w:sz w:val="22"/>
          <w:lang w:val="en-US"/>
        </w:rPr>
        <w:t xml:space="preserve">mportance of the Interleukin-8 </w:t>
      </w:r>
      <w:r w:rsidR="00A9617B">
        <w:rPr>
          <w:rFonts w:ascii="Times New Roman" w:hAnsi="Times New Roman"/>
          <w:sz w:val="22"/>
          <w:lang w:val="en-US"/>
        </w:rPr>
        <w:t>S</w:t>
      </w:r>
      <w:r w:rsidRPr="00DA3EFD">
        <w:rPr>
          <w:rFonts w:ascii="Times New Roman" w:hAnsi="Times New Roman"/>
          <w:sz w:val="22"/>
          <w:lang w:val="en-US"/>
        </w:rPr>
        <w:t xml:space="preserve">tudy in </w:t>
      </w:r>
      <w:r w:rsidR="00A9617B">
        <w:rPr>
          <w:rFonts w:ascii="Times New Roman" w:hAnsi="Times New Roman"/>
          <w:sz w:val="22"/>
          <w:lang w:val="en-US"/>
        </w:rPr>
        <w:t>C</w:t>
      </w:r>
      <w:r w:rsidRPr="00DA3EFD">
        <w:rPr>
          <w:rFonts w:ascii="Times New Roman" w:hAnsi="Times New Roman"/>
          <w:sz w:val="22"/>
          <w:lang w:val="en-US"/>
        </w:rPr>
        <w:t xml:space="preserve">hronic </w:t>
      </w:r>
      <w:r w:rsidR="00A9617B">
        <w:rPr>
          <w:rFonts w:ascii="Times New Roman" w:hAnsi="Times New Roman"/>
          <w:sz w:val="22"/>
          <w:lang w:val="en-US"/>
        </w:rPr>
        <w:t>O</w:t>
      </w:r>
      <w:r w:rsidRPr="00DA3EFD">
        <w:rPr>
          <w:rFonts w:ascii="Times New Roman" w:hAnsi="Times New Roman"/>
          <w:sz w:val="22"/>
          <w:lang w:val="en-US"/>
        </w:rPr>
        <w:t xml:space="preserve">bstructive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DA3EFD">
        <w:rPr>
          <w:rFonts w:ascii="Times New Roman" w:hAnsi="Times New Roman"/>
          <w:sz w:val="22"/>
          <w:lang w:val="en-US"/>
        </w:rPr>
        <w:t xml:space="preserve">ulmonary </w:t>
      </w:r>
      <w:r w:rsidR="00A9617B">
        <w:rPr>
          <w:rFonts w:ascii="Times New Roman" w:hAnsi="Times New Roman"/>
          <w:sz w:val="22"/>
          <w:lang w:val="en-US"/>
        </w:rPr>
        <w:t>D</w:t>
      </w:r>
      <w:r w:rsidRPr="00DA3EFD">
        <w:rPr>
          <w:rFonts w:ascii="Times New Roman" w:hAnsi="Times New Roman"/>
          <w:sz w:val="22"/>
          <w:lang w:val="en-US"/>
        </w:rPr>
        <w:t>isease.  Internal Medicine 2023; 20(3): 19-27.</w:t>
      </w:r>
    </w:p>
    <w:p w14:paraId="71A9D8BD" w14:textId="77777777" w:rsidR="00DA3EFD" w:rsidRPr="00DA3EFD" w:rsidRDefault="00DA3EFD" w:rsidP="00DA3EFD">
      <w:pPr>
        <w:pStyle w:val="Listparagraf"/>
        <w:spacing w:line="360" w:lineRule="auto"/>
        <w:rPr>
          <w:rFonts w:ascii="Times New Roman" w:hAnsi="Times New Roman"/>
          <w:sz w:val="22"/>
          <w:lang w:val="en-US"/>
        </w:rPr>
      </w:pPr>
      <w:proofErr w:type="spellStart"/>
      <w:r w:rsidRPr="00DA3EFD">
        <w:rPr>
          <w:rFonts w:ascii="Times New Roman" w:hAnsi="Times New Roman"/>
          <w:sz w:val="22"/>
          <w:lang w:val="en-US"/>
        </w:rPr>
        <w:t>Indexat</w:t>
      </w:r>
      <w:proofErr w:type="spellEnd"/>
      <w:r w:rsidRPr="00DA3EFD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DA3EFD">
        <w:rPr>
          <w:rFonts w:ascii="Times New Roman" w:hAnsi="Times New Roman"/>
          <w:sz w:val="22"/>
          <w:lang w:val="en-US"/>
        </w:rPr>
        <w:t>în</w:t>
      </w:r>
      <w:proofErr w:type="spellEnd"/>
      <w:r w:rsidRPr="00DA3EFD">
        <w:rPr>
          <w:rFonts w:ascii="Times New Roman" w:hAnsi="Times New Roman"/>
          <w:sz w:val="22"/>
          <w:lang w:val="en-US"/>
        </w:rPr>
        <w:t xml:space="preserve"> EBSCO</w:t>
      </w:r>
    </w:p>
    <w:p w14:paraId="029C7B7B" w14:textId="32272A73" w:rsidR="00DA3EFD" w:rsidRPr="00DA3EFD" w:rsidRDefault="00DA3EFD" w:rsidP="00DA3EFD">
      <w:pPr>
        <w:pStyle w:val="Listparagraf"/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>:</w:t>
      </w:r>
      <w:r>
        <w:rPr>
          <w:rFonts w:ascii="Times New Roman" w:hAnsi="Times New Roman"/>
          <w:sz w:val="22"/>
          <w:lang w:val="en-US"/>
        </w:rPr>
        <w:t xml:space="preserve"> </w:t>
      </w:r>
      <w:hyperlink r:id="rId19" w:history="1">
        <w:r w:rsidRPr="00393FCA">
          <w:rPr>
            <w:rStyle w:val="Hyperlink"/>
            <w:rFonts w:ascii="Times New Roman" w:hAnsi="Times New Roman"/>
            <w:sz w:val="22"/>
            <w:lang w:val="en-US"/>
          </w:rPr>
          <w:t>https://reference-global.com/article/10.2478/inmed-2023-0255</w:t>
        </w:r>
      </w:hyperlink>
      <w:r>
        <w:rPr>
          <w:rFonts w:ascii="Times New Roman" w:hAnsi="Times New Roman"/>
          <w:sz w:val="22"/>
          <w:lang w:val="en-US"/>
        </w:rPr>
        <w:t xml:space="preserve"> </w:t>
      </w:r>
    </w:p>
    <w:p w14:paraId="5322E86C" w14:textId="1205A039" w:rsidR="002C2D03" w:rsidRPr="00C759DE" w:rsidRDefault="002C2D03" w:rsidP="00C759DE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C759DE">
        <w:rPr>
          <w:rFonts w:ascii="Times New Roman" w:hAnsi="Times New Roman"/>
          <w:b/>
          <w:bCs/>
          <w:sz w:val="22"/>
          <w:lang w:val="en-US"/>
        </w:rPr>
        <w:t>Elena-Andreea Moales</w:t>
      </w:r>
      <w:r w:rsidRPr="00C759DE">
        <w:rPr>
          <w:rFonts w:ascii="Times New Roman" w:hAnsi="Times New Roman"/>
          <w:sz w:val="22"/>
          <w:lang w:val="en-US"/>
        </w:rPr>
        <w:t xml:space="preserve">, Ioana Mădălina Zota, Laura Carina Tribus, Corina Dima-Cozma, Florin Mitu. Prognosis </w:t>
      </w:r>
      <w:r w:rsidR="00A9617B">
        <w:rPr>
          <w:rFonts w:ascii="Times New Roman" w:hAnsi="Times New Roman"/>
          <w:sz w:val="22"/>
          <w:lang w:val="en-US"/>
        </w:rPr>
        <w:t>F</w:t>
      </w:r>
      <w:r w:rsidRPr="00C759DE">
        <w:rPr>
          <w:rFonts w:ascii="Times New Roman" w:hAnsi="Times New Roman"/>
          <w:sz w:val="22"/>
          <w:lang w:val="en-US"/>
        </w:rPr>
        <w:t xml:space="preserve">actors in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C759DE">
        <w:rPr>
          <w:rFonts w:ascii="Times New Roman" w:hAnsi="Times New Roman"/>
          <w:sz w:val="22"/>
          <w:lang w:val="en-US"/>
        </w:rPr>
        <w:t xml:space="preserve">atients with COPD and </w:t>
      </w:r>
      <w:r w:rsidR="00A9617B">
        <w:rPr>
          <w:rFonts w:ascii="Times New Roman" w:hAnsi="Times New Roman"/>
          <w:sz w:val="22"/>
          <w:lang w:val="en-US"/>
        </w:rPr>
        <w:t>A</w:t>
      </w:r>
      <w:r w:rsidRPr="00C759DE">
        <w:rPr>
          <w:rFonts w:ascii="Times New Roman" w:hAnsi="Times New Roman"/>
          <w:sz w:val="22"/>
          <w:lang w:val="en-US"/>
        </w:rPr>
        <w:t xml:space="preserve">trial </w:t>
      </w:r>
      <w:r w:rsidR="00A9617B">
        <w:rPr>
          <w:rFonts w:ascii="Times New Roman" w:hAnsi="Times New Roman"/>
          <w:sz w:val="22"/>
          <w:lang w:val="en-US"/>
        </w:rPr>
        <w:t>F</w:t>
      </w:r>
      <w:r w:rsidRPr="00C759DE">
        <w:rPr>
          <w:rFonts w:ascii="Times New Roman" w:hAnsi="Times New Roman"/>
          <w:sz w:val="22"/>
          <w:lang w:val="en-US"/>
        </w:rPr>
        <w:t xml:space="preserve">ibrillation- </w:t>
      </w:r>
      <w:r w:rsidR="00A9617B">
        <w:rPr>
          <w:rFonts w:ascii="Times New Roman" w:hAnsi="Times New Roman"/>
          <w:sz w:val="22"/>
          <w:lang w:val="en-US"/>
        </w:rPr>
        <w:t>M</w:t>
      </w:r>
      <w:r w:rsidRPr="00C759DE">
        <w:rPr>
          <w:rFonts w:ascii="Times New Roman" w:hAnsi="Times New Roman"/>
          <w:sz w:val="22"/>
          <w:lang w:val="en-US"/>
        </w:rPr>
        <w:t xml:space="preserve">ini </w:t>
      </w:r>
      <w:r w:rsidR="00A9617B">
        <w:rPr>
          <w:rFonts w:ascii="Times New Roman" w:hAnsi="Times New Roman"/>
          <w:sz w:val="22"/>
          <w:lang w:val="en-US"/>
        </w:rPr>
        <w:t>R</w:t>
      </w:r>
      <w:r w:rsidRPr="00C759DE">
        <w:rPr>
          <w:rFonts w:ascii="Times New Roman" w:hAnsi="Times New Roman"/>
          <w:sz w:val="22"/>
          <w:lang w:val="en-US"/>
        </w:rPr>
        <w:t xml:space="preserve">eview. Internal Medicine 2023; 20(1):73-81. doi.org/10.2478/inmed-2023-0239 </w:t>
      </w:r>
    </w:p>
    <w:p w14:paraId="7D3B6719" w14:textId="77777777" w:rsidR="002C2D03" w:rsidRPr="002C2D03" w:rsidRDefault="002C2D03" w:rsidP="002C2D03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proofErr w:type="spellStart"/>
      <w:r w:rsidRPr="002C2D03">
        <w:rPr>
          <w:rFonts w:ascii="Times New Roman" w:hAnsi="Times New Roman"/>
          <w:sz w:val="22"/>
          <w:lang w:val="en-US"/>
        </w:rPr>
        <w:t>Indexat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EBSCO</w:t>
      </w:r>
    </w:p>
    <w:p w14:paraId="7F2864AC" w14:textId="4BAB1597" w:rsidR="00E940AB" w:rsidRPr="002C2D03" w:rsidRDefault="002C2D03" w:rsidP="00E940AB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: </w:t>
      </w:r>
      <w:hyperlink r:id="rId20" w:history="1">
        <w:r w:rsidR="00363B45" w:rsidRPr="00393FCA">
          <w:rPr>
            <w:rStyle w:val="Hyperlink"/>
            <w:rFonts w:ascii="Times New Roman" w:hAnsi="Times New Roman"/>
            <w:sz w:val="22"/>
            <w:lang w:val="en-US"/>
          </w:rPr>
          <w:t>https://sciendo.com/article/10.2478/inmed-2023-0239</w:t>
        </w:r>
      </w:hyperlink>
      <w:r w:rsidR="00363B45">
        <w:rPr>
          <w:rFonts w:ascii="Times New Roman" w:hAnsi="Times New Roman"/>
          <w:sz w:val="22"/>
          <w:lang w:val="en-US"/>
        </w:rPr>
        <w:t xml:space="preserve"> </w:t>
      </w:r>
    </w:p>
    <w:p w14:paraId="2C37DD70" w14:textId="66073FB0" w:rsidR="00697B42" w:rsidRDefault="00697B42" w:rsidP="00614915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proofErr w:type="spellStart"/>
      <w:r>
        <w:rPr>
          <w:rFonts w:ascii="Times New Roman" w:hAnsi="Times New Roman"/>
          <w:sz w:val="22"/>
          <w:lang w:val="en-US"/>
        </w:rPr>
        <w:t>Movilă</w:t>
      </w:r>
      <w:proofErr w:type="spellEnd"/>
      <w:r>
        <w:rPr>
          <w:rFonts w:ascii="Times New Roman" w:hAnsi="Times New Roman"/>
          <w:sz w:val="22"/>
          <w:lang w:val="en-US"/>
        </w:rPr>
        <w:t xml:space="preserve"> V, Donica AL, </w:t>
      </w:r>
      <w:proofErr w:type="spellStart"/>
      <w:r w:rsidRPr="00614915">
        <w:rPr>
          <w:rFonts w:ascii="Times New Roman" w:hAnsi="Times New Roman"/>
          <w:b/>
          <w:bCs/>
          <w:sz w:val="22"/>
          <w:lang w:val="en-US"/>
        </w:rPr>
        <w:t>Moaleș</w:t>
      </w:r>
      <w:proofErr w:type="spellEnd"/>
      <w:r w:rsidRPr="00614915">
        <w:rPr>
          <w:rFonts w:ascii="Times New Roman" w:hAnsi="Times New Roman"/>
          <w:b/>
          <w:bCs/>
          <w:sz w:val="22"/>
          <w:lang w:val="en-US"/>
        </w:rPr>
        <w:t xml:space="preserve"> A,</w:t>
      </w:r>
      <w:r>
        <w:rPr>
          <w:rFonts w:ascii="Times New Roman" w:hAnsi="Times New Roman"/>
          <w:sz w:val="22"/>
          <w:lang w:val="en-US"/>
        </w:rPr>
        <w:t xml:space="preserve"> Dima-Cozma C. Multimorbidity in a </w:t>
      </w:r>
      <w:r w:rsidR="00A9617B">
        <w:rPr>
          <w:rFonts w:ascii="Times New Roman" w:hAnsi="Times New Roman"/>
          <w:sz w:val="22"/>
          <w:lang w:val="en-US"/>
        </w:rPr>
        <w:t>P</w:t>
      </w:r>
      <w:r>
        <w:rPr>
          <w:rFonts w:ascii="Times New Roman" w:hAnsi="Times New Roman"/>
          <w:sz w:val="22"/>
          <w:lang w:val="en-US"/>
        </w:rPr>
        <w:t>atient with COPD</w:t>
      </w:r>
      <w:r w:rsidR="00A9617B">
        <w:rPr>
          <w:rFonts w:ascii="Times New Roman" w:hAnsi="Times New Roman"/>
          <w:sz w:val="22"/>
          <w:lang w:val="en-US"/>
        </w:rPr>
        <w:t xml:space="preserve">: Hard to Overcome Challenges. </w:t>
      </w:r>
      <w:r w:rsidR="00A9617B" w:rsidRPr="00C759DE">
        <w:rPr>
          <w:rFonts w:ascii="Times New Roman" w:hAnsi="Times New Roman"/>
          <w:sz w:val="22"/>
          <w:lang w:val="en-US"/>
        </w:rPr>
        <w:t>Internal Medicine 2023; 20(</w:t>
      </w:r>
      <w:r w:rsidR="00A9617B">
        <w:rPr>
          <w:rFonts w:ascii="Times New Roman" w:hAnsi="Times New Roman"/>
          <w:sz w:val="22"/>
          <w:lang w:val="en-US"/>
        </w:rPr>
        <w:t>4</w:t>
      </w:r>
      <w:r w:rsidR="00A9617B" w:rsidRPr="00C759DE">
        <w:rPr>
          <w:rFonts w:ascii="Times New Roman" w:hAnsi="Times New Roman"/>
          <w:sz w:val="22"/>
          <w:lang w:val="en-US"/>
        </w:rPr>
        <w:t>):</w:t>
      </w:r>
      <w:r w:rsidR="00A9617B">
        <w:rPr>
          <w:rFonts w:ascii="Times New Roman" w:hAnsi="Times New Roman"/>
          <w:sz w:val="22"/>
          <w:lang w:val="en-US"/>
        </w:rPr>
        <w:t xml:space="preserve">109-118 </w:t>
      </w:r>
      <w:hyperlink r:id="rId21" w:history="1">
        <w:r w:rsidR="00C6691D" w:rsidRPr="00916448">
          <w:rPr>
            <w:rStyle w:val="Hyperlink"/>
            <w:rFonts w:ascii="Times New Roman" w:hAnsi="Times New Roman"/>
            <w:sz w:val="22"/>
          </w:rPr>
          <w:t>https://doi.org/10.2478/inmed-2023-0273</w:t>
        </w:r>
      </w:hyperlink>
    </w:p>
    <w:p w14:paraId="3F26B091" w14:textId="3E72CEDD" w:rsidR="00A9617B" w:rsidRDefault="00A9617B" w:rsidP="00A9617B">
      <w:pPr>
        <w:pStyle w:val="Listparagraf"/>
        <w:spacing w:line="360" w:lineRule="auto"/>
        <w:rPr>
          <w:rFonts w:ascii="Times New Roman" w:hAnsi="Times New Roman"/>
          <w:sz w:val="22"/>
          <w:lang w:val="en-US"/>
        </w:rPr>
      </w:pPr>
      <w:proofErr w:type="spellStart"/>
      <w:r>
        <w:rPr>
          <w:rFonts w:ascii="Times New Roman" w:hAnsi="Times New Roman"/>
          <w:sz w:val="22"/>
          <w:lang w:val="en-US"/>
        </w:rPr>
        <w:t>Indexat</w:t>
      </w:r>
      <w:proofErr w:type="spellEnd"/>
      <w:r>
        <w:rPr>
          <w:rFonts w:ascii="Times New Roman" w:hAnsi="Times New Roman"/>
          <w:sz w:val="22"/>
          <w:lang w:val="en-US"/>
        </w:rPr>
        <w:t xml:space="preserve"> </w:t>
      </w:r>
      <w:proofErr w:type="spellStart"/>
      <w:r>
        <w:rPr>
          <w:rFonts w:ascii="Times New Roman" w:hAnsi="Times New Roman"/>
          <w:sz w:val="22"/>
          <w:lang w:val="en-US"/>
        </w:rPr>
        <w:t>în</w:t>
      </w:r>
      <w:proofErr w:type="spellEnd"/>
      <w:r>
        <w:rPr>
          <w:rFonts w:ascii="Times New Roman" w:hAnsi="Times New Roman"/>
          <w:sz w:val="22"/>
          <w:lang w:val="en-US"/>
        </w:rPr>
        <w:t xml:space="preserve"> EBSCO</w:t>
      </w:r>
    </w:p>
    <w:p w14:paraId="20B0EF0A" w14:textId="058E4CD8" w:rsidR="00A9617B" w:rsidRPr="00697B42" w:rsidRDefault="00A9617B" w:rsidP="00A9617B">
      <w:pPr>
        <w:pStyle w:val="Listparagraf"/>
        <w:spacing w:line="360" w:lineRule="auto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>
        <w:rPr>
          <w:rFonts w:ascii="Times New Roman" w:hAnsi="Times New Roman"/>
          <w:sz w:val="22"/>
          <w:lang w:val="en-US"/>
        </w:rPr>
        <w:t>către</w:t>
      </w:r>
      <w:proofErr w:type="spellEnd"/>
      <w:r>
        <w:rPr>
          <w:rFonts w:ascii="Times New Roman" w:hAnsi="Times New Roman"/>
          <w:sz w:val="22"/>
          <w:lang w:val="en-US"/>
        </w:rPr>
        <w:t xml:space="preserve"> </w:t>
      </w:r>
      <w:proofErr w:type="spellStart"/>
      <w:r>
        <w:rPr>
          <w:rFonts w:ascii="Times New Roman" w:hAnsi="Times New Roman"/>
          <w:sz w:val="22"/>
          <w:lang w:val="en-US"/>
        </w:rPr>
        <w:t>articol</w:t>
      </w:r>
      <w:proofErr w:type="spellEnd"/>
      <w:r>
        <w:rPr>
          <w:rFonts w:ascii="Times New Roman" w:hAnsi="Times New Roman"/>
          <w:sz w:val="22"/>
          <w:lang w:val="en-US"/>
        </w:rPr>
        <w:t xml:space="preserve"> </w:t>
      </w:r>
      <w:proofErr w:type="spellStart"/>
      <w:r>
        <w:rPr>
          <w:rFonts w:ascii="Times New Roman" w:hAnsi="Times New Roman"/>
          <w:sz w:val="22"/>
          <w:lang w:val="en-US"/>
        </w:rPr>
        <w:t>raportat</w:t>
      </w:r>
      <w:proofErr w:type="spellEnd"/>
      <w:r>
        <w:rPr>
          <w:rFonts w:ascii="Times New Roman" w:hAnsi="Times New Roman"/>
          <w:sz w:val="22"/>
          <w:lang w:val="en-US"/>
        </w:rPr>
        <w:t xml:space="preserve">, </w:t>
      </w:r>
      <w:proofErr w:type="spellStart"/>
      <w:r>
        <w:rPr>
          <w:rFonts w:ascii="Times New Roman" w:hAnsi="Times New Roman"/>
          <w:sz w:val="22"/>
          <w:lang w:val="en-US"/>
        </w:rPr>
        <w:t>în</w:t>
      </w:r>
      <w:proofErr w:type="spellEnd"/>
      <w:r>
        <w:rPr>
          <w:rFonts w:ascii="Times New Roman" w:hAnsi="Times New Roman"/>
          <w:sz w:val="22"/>
          <w:lang w:val="en-US"/>
        </w:rPr>
        <w:t xml:space="preserve"> </w:t>
      </w:r>
      <w:proofErr w:type="spellStart"/>
      <w:r>
        <w:rPr>
          <w:rFonts w:ascii="Times New Roman" w:hAnsi="Times New Roman"/>
          <w:sz w:val="22"/>
          <w:lang w:val="en-US"/>
        </w:rPr>
        <w:t>revistă</w:t>
      </w:r>
      <w:proofErr w:type="spellEnd"/>
      <w:r>
        <w:rPr>
          <w:rFonts w:ascii="Times New Roman" w:hAnsi="Times New Roman"/>
          <w:sz w:val="22"/>
          <w:lang w:val="en-US"/>
        </w:rPr>
        <w:t xml:space="preserve">: </w:t>
      </w:r>
      <w:hyperlink r:id="rId22" w:history="1">
        <w:r w:rsidRPr="004C0A01">
          <w:rPr>
            <w:rStyle w:val="Hyperlink"/>
            <w:rFonts w:ascii="Times New Roman" w:hAnsi="Times New Roman"/>
            <w:sz w:val="22"/>
            <w:lang w:val="en-US"/>
          </w:rPr>
          <w:t>https://reference-global.com/article/10.2478/inmed-2023-0273</w:t>
        </w:r>
      </w:hyperlink>
      <w:r>
        <w:rPr>
          <w:rFonts w:ascii="Times New Roman" w:hAnsi="Times New Roman"/>
          <w:sz w:val="22"/>
          <w:lang w:val="en-US"/>
        </w:rPr>
        <w:t xml:space="preserve"> </w:t>
      </w:r>
    </w:p>
    <w:p w14:paraId="754CD7A5" w14:textId="5AED813A" w:rsidR="002C2D03" w:rsidRPr="00C759DE" w:rsidRDefault="002C2D03" w:rsidP="00A9617B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C759DE">
        <w:rPr>
          <w:rFonts w:ascii="Times New Roman" w:hAnsi="Times New Roman"/>
          <w:b/>
          <w:bCs/>
          <w:sz w:val="22"/>
          <w:lang w:val="en-US"/>
        </w:rPr>
        <w:t>Moaleș</w:t>
      </w:r>
      <w:proofErr w:type="spellEnd"/>
      <w:r w:rsidRPr="00C759DE">
        <w:rPr>
          <w:rFonts w:ascii="Times New Roman" w:hAnsi="Times New Roman"/>
          <w:b/>
          <w:bCs/>
          <w:sz w:val="22"/>
          <w:lang w:val="en-US"/>
        </w:rPr>
        <w:t xml:space="preserve"> A</w:t>
      </w:r>
      <w:r w:rsidRPr="00C759DE">
        <w:rPr>
          <w:rFonts w:ascii="Times New Roman" w:hAnsi="Times New Roman"/>
          <w:sz w:val="22"/>
          <w:lang w:val="en-US"/>
        </w:rPr>
        <w:t xml:space="preserve">, Cojocaru C, Negru R, Felea M, </w:t>
      </w:r>
      <w:proofErr w:type="spellStart"/>
      <w:r w:rsidRPr="00C759DE">
        <w:rPr>
          <w:rFonts w:ascii="Times New Roman" w:hAnsi="Times New Roman"/>
          <w:sz w:val="22"/>
          <w:lang w:val="en-US"/>
        </w:rPr>
        <w:t>Boișteanu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D, </w:t>
      </w:r>
      <w:proofErr w:type="spellStart"/>
      <w:r w:rsidRPr="00C759DE">
        <w:rPr>
          <w:rFonts w:ascii="Times New Roman" w:hAnsi="Times New Roman"/>
          <w:sz w:val="22"/>
          <w:lang w:val="en-US"/>
        </w:rPr>
        <w:t>Ghiciuc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CM, Cozma S, Mitu F, Dima-Cozma C. The </w:t>
      </w:r>
      <w:r w:rsidR="00A9617B">
        <w:rPr>
          <w:rFonts w:ascii="Times New Roman" w:hAnsi="Times New Roman"/>
          <w:sz w:val="22"/>
          <w:lang w:val="en-US"/>
        </w:rPr>
        <w:t>I</w:t>
      </w:r>
      <w:r w:rsidRPr="00C759DE">
        <w:rPr>
          <w:rFonts w:ascii="Times New Roman" w:hAnsi="Times New Roman"/>
          <w:sz w:val="22"/>
          <w:lang w:val="en-US"/>
        </w:rPr>
        <w:t xml:space="preserve">mportance of the </w:t>
      </w:r>
      <w:r w:rsidR="00A9617B">
        <w:rPr>
          <w:rFonts w:ascii="Times New Roman" w:hAnsi="Times New Roman"/>
          <w:sz w:val="22"/>
          <w:lang w:val="en-US"/>
        </w:rPr>
        <w:t>M</w:t>
      </w:r>
      <w:r w:rsidRPr="00C759DE">
        <w:rPr>
          <w:rFonts w:ascii="Times New Roman" w:hAnsi="Times New Roman"/>
          <w:sz w:val="22"/>
          <w:lang w:val="en-US"/>
        </w:rPr>
        <w:t xml:space="preserve">ultidisciplinary </w:t>
      </w:r>
      <w:r w:rsidR="00A9617B">
        <w:rPr>
          <w:rFonts w:ascii="Times New Roman" w:hAnsi="Times New Roman"/>
          <w:sz w:val="22"/>
          <w:lang w:val="en-US"/>
        </w:rPr>
        <w:t>T</w:t>
      </w:r>
      <w:r w:rsidRPr="00C759DE">
        <w:rPr>
          <w:rFonts w:ascii="Times New Roman" w:hAnsi="Times New Roman"/>
          <w:sz w:val="22"/>
          <w:lang w:val="en-US"/>
        </w:rPr>
        <w:t xml:space="preserve">eam in the </w:t>
      </w:r>
      <w:r w:rsidR="00A9617B">
        <w:rPr>
          <w:rFonts w:ascii="Times New Roman" w:hAnsi="Times New Roman"/>
          <w:sz w:val="22"/>
          <w:lang w:val="en-US"/>
        </w:rPr>
        <w:t>M</w:t>
      </w:r>
      <w:r w:rsidRPr="00C759DE">
        <w:rPr>
          <w:rFonts w:ascii="Times New Roman" w:hAnsi="Times New Roman"/>
          <w:sz w:val="22"/>
          <w:lang w:val="en-US"/>
        </w:rPr>
        <w:t xml:space="preserve">anagement of </w:t>
      </w:r>
      <w:r w:rsidR="00A9617B">
        <w:rPr>
          <w:rFonts w:ascii="Times New Roman" w:hAnsi="Times New Roman"/>
          <w:sz w:val="22"/>
          <w:lang w:val="en-US"/>
        </w:rPr>
        <w:t>D</w:t>
      </w:r>
      <w:r w:rsidRPr="00C759DE">
        <w:rPr>
          <w:rFonts w:ascii="Times New Roman" w:hAnsi="Times New Roman"/>
          <w:sz w:val="22"/>
          <w:lang w:val="en-US"/>
        </w:rPr>
        <w:t xml:space="preserve">ifferent COPD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C759DE">
        <w:rPr>
          <w:rFonts w:ascii="Times New Roman" w:hAnsi="Times New Roman"/>
          <w:sz w:val="22"/>
          <w:lang w:val="en-US"/>
        </w:rPr>
        <w:t>henotypes. Orl .</w:t>
      </w:r>
      <w:proofErr w:type="spellStart"/>
      <w:r w:rsidRPr="00C759DE">
        <w:rPr>
          <w:rFonts w:ascii="Times New Roman" w:hAnsi="Times New Roman"/>
          <w:sz w:val="22"/>
          <w:lang w:val="en-US"/>
        </w:rPr>
        <w:t>ro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 2022; 55(2): 45-47. doi:10.26416/ORL.55.2.2022.6498  </w:t>
      </w:r>
    </w:p>
    <w:p w14:paraId="1FF9C4A9" w14:textId="77777777" w:rsidR="002C2D03" w:rsidRPr="002C2D03" w:rsidRDefault="002C2D03" w:rsidP="00A9617B">
      <w:pPr>
        <w:spacing w:line="360" w:lineRule="auto"/>
        <w:ind w:firstLine="720"/>
        <w:contextualSpacing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2C2D03">
        <w:rPr>
          <w:rFonts w:ascii="Times New Roman" w:hAnsi="Times New Roman"/>
          <w:sz w:val="22"/>
          <w:lang w:val="en-US"/>
        </w:rPr>
        <w:t>Indexat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EBSCO </w:t>
      </w:r>
    </w:p>
    <w:p w14:paraId="4BFA5AA4" w14:textId="5034A2A7" w:rsidR="002C2D03" w:rsidRPr="002C2D03" w:rsidRDefault="002C2D03" w:rsidP="002C2D03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lastRenderedPageBreak/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:  </w:t>
      </w:r>
      <w:hyperlink r:id="rId23" w:history="1">
        <w:r w:rsidR="00363B45" w:rsidRPr="00393FCA">
          <w:rPr>
            <w:rStyle w:val="Hyperlink"/>
            <w:rFonts w:ascii="Times New Roman" w:hAnsi="Times New Roman"/>
            <w:sz w:val="22"/>
            <w:lang w:val="en-US"/>
          </w:rPr>
          <w:t>https://www.medichub.ro/reviste-de-specialitate/orl-ro/importanta-echipei-multidisciplinare-in-managementul-diferitelor-fenotipuri-de-bpoc-id-6498-cmsid-63</w:t>
        </w:r>
      </w:hyperlink>
      <w:r w:rsidR="00363B45">
        <w:rPr>
          <w:rFonts w:ascii="Times New Roman" w:hAnsi="Times New Roman"/>
          <w:sz w:val="22"/>
          <w:lang w:val="en-US"/>
        </w:rPr>
        <w:t xml:space="preserve"> </w:t>
      </w:r>
      <w:r w:rsidRPr="002C2D03">
        <w:rPr>
          <w:rFonts w:ascii="Times New Roman" w:hAnsi="Times New Roman"/>
          <w:sz w:val="22"/>
          <w:lang w:val="en-US"/>
        </w:rPr>
        <w:t xml:space="preserve"> </w:t>
      </w:r>
    </w:p>
    <w:p w14:paraId="5E7417D9" w14:textId="4CEF3315" w:rsidR="002C2D03" w:rsidRPr="00C759DE" w:rsidRDefault="002C2D03" w:rsidP="00C759DE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C759DE">
        <w:rPr>
          <w:rFonts w:ascii="Times New Roman" w:hAnsi="Times New Roman"/>
          <w:b/>
          <w:bCs/>
          <w:sz w:val="22"/>
          <w:lang w:val="en-US"/>
        </w:rPr>
        <w:t>Elena-Andreea Moaleș</w:t>
      </w:r>
      <w:r w:rsidRPr="00C759DE">
        <w:rPr>
          <w:rFonts w:ascii="Times New Roman" w:hAnsi="Times New Roman"/>
          <w:sz w:val="22"/>
          <w:lang w:val="en-US"/>
        </w:rPr>
        <w:t xml:space="preserve">, Lucia Corina Dima-Cozma, O. Mitu, F. Mitu. New </w:t>
      </w:r>
      <w:r w:rsidR="00A9617B">
        <w:rPr>
          <w:rFonts w:ascii="Times New Roman" w:hAnsi="Times New Roman"/>
          <w:sz w:val="22"/>
          <w:lang w:val="en-US"/>
        </w:rPr>
        <w:t>C</w:t>
      </w:r>
      <w:r w:rsidRPr="00C759DE">
        <w:rPr>
          <w:rFonts w:ascii="Times New Roman" w:hAnsi="Times New Roman"/>
          <w:sz w:val="22"/>
          <w:lang w:val="en-US"/>
        </w:rPr>
        <w:t xml:space="preserve">oncepts in the </w:t>
      </w:r>
      <w:r w:rsidR="00A9617B">
        <w:rPr>
          <w:rFonts w:ascii="Times New Roman" w:hAnsi="Times New Roman"/>
          <w:sz w:val="22"/>
          <w:lang w:val="en-US"/>
        </w:rPr>
        <w:t>D</w:t>
      </w:r>
      <w:r w:rsidRPr="00C759DE">
        <w:rPr>
          <w:rFonts w:ascii="Times New Roman" w:hAnsi="Times New Roman"/>
          <w:sz w:val="22"/>
          <w:lang w:val="en-US"/>
        </w:rPr>
        <w:t xml:space="preserve">iagnosis and </w:t>
      </w:r>
      <w:r w:rsidR="00A9617B">
        <w:rPr>
          <w:rFonts w:ascii="Times New Roman" w:hAnsi="Times New Roman"/>
          <w:sz w:val="22"/>
          <w:lang w:val="en-US"/>
        </w:rPr>
        <w:t>T</w:t>
      </w:r>
      <w:r w:rsidRPr="00C759DE">
        <w:rPr>
          <w:rFonts w:ascii="Times New Roman" w:hAnsi="Times New Roman"/>
          <w:sz w:val="22"/>
          <w:lang w:val="en-US"/>
        </w:rPr>
        <w:t xml:space="preserve">reatment of </w:t>
      </w:r>
      <w:r w:rsidR="00A9617B">
        <w:rPr>
          <w:rFonts w:ascii="Times New Roman" w:hAnsi="Times New Roman"/>
          <w:sz w:val="22"/>
          <w:lang w:val="en-US"/>
        </w:rPr>
        <w:t>I</w:t>
      </w:r>
      <w:r w:rsidRPr="00C759DE">
        <w:rPr>
          <w:rFonts w:ascii="Times New Roman" w:hAnsi="Times New Roman"/>
          <w:sz w:val="22"/>
          <w:lang w:val="en-US"/>
        </w:rPr>
        <w:t xml:space="preserve">diopathic </w:t>
      </w:r>
      <w:r w:rsidR="00A9617B">
        <w:rPr>
          <w:rFonts w:ascii="Times New Roman" w:hAnsi="Times New Roman"/>
          <w:sz w:val="22"/>
          <w:lang w:val="en-US"/>
        </w:rPr>
        <w:t>P</w:t>
      </w:r>
      <w:r w:rsidRPr="00C759DE">
        <w:rPr>
          <w:rFonts w:ascii="Times New Roman" w:hAnsi="Times New Roman"/>
          <w:sz w:val="22"/>
          <w:lang w:val="en-US"/>
        </w:rPr>
        <w:t xml:space="preserve">ulmonary </w:t>
      </w:r>
      <w:r w:rsidR="00A9617B">
        <w:rPr>
          <w:rFonts w:ascii="Times New Roman" w:hAnsi="Times New Roman"/>
          <w:sz w:val="22"/>
          <w:lang w:val="en-US"/>
        </w:rPr>
        <w:t>F</w:t>
      </w:r>
      <w:r w:rsidRPr="00C759DE">
        <w:rPr>
          <w:rFonts w:ascii="Times New Roman" w:hAnsi="Times New Roman"/>
          <w:sz w:val="22"/>
          <w:lang w:val="en-US"/>
        </w:rPr>
        <w:t xml:space="preserve">ibrosis. </w:t>
      </w:r>
      <w:proofErr w:type="spellStart"/>
      <w:r w:rsidRPr="00C759DE">
        <w:rPr>
          <w:rFonts w:ascii="Times New Roman" w:hAnsi="Times New Roman"/>
          <w:sz w:val="22"/>
          <w:lang w:val="en-US"/>
        </w:rPr>
        <w:t>RevMedChir</w:t>
      </w:r>
      <w:proofErr w:type="spellEnd"/>
      <w:r w:rsidR="00E940AB">
        <w:rPr>
          <w:rFonts w:ascii="Times New Roman" w:hAnsi="Times New Roman"/>
          <w:sz w:val="22"/>
          <w:lang w:val="en-US"/>
        </w:rPr>
        <w:t xml:space="preserve"> </w:t>
      </w:r>
      <w:r w:rsidRPr="00C759DE">
        <w:rPr>
          <w:rFonts w:ascii="Times New Roman" w:hAnsi="Times New Roman"/>
          <w:sz w:val="22"/>
          <w:lang w:val="en-US"/>
        </w:rPr>
        <w:t xml:space="preserve">2019; 123(1): 57-64. </w:t>
      </w:r>
    </w:p>
    <w:p w14:paraId="26C3CA9B" w14:textId="5795CBAB" w:rsidR="002C2D03" w:rsidRPr="002C2D03" w:rsidRDefault="002C2D03" w:rsidP="00363B45">
      <w:pPr>
        <w:spacing w:line="360" w:lineRule="auto"/>
        <w:ind w:firstLine="720"/>
        <w:contextualSpacing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2C2D03">
        <w:rPr>
          <w:rFonts w:ascii="Times New Roman" w:hAnsi="Times New Roman"/>
          <w:sz w:val="22"/>
          <w:lang w:val="en-US"/>
        </w:rPr>
        <w:t>Indexat</w:t>
      </w:r>
      <w:proofErr w:type="spellEnd"/>
      <w:r w:rsidR="00614915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="00614915">
        <w:rPr>
          <w:rFonts w:ascii="Times New Roman" w:hAnsi="Times New Roman"/>
          <w:sz w:val="22"/>
          <w:lang w:val="en-US"/>
        </w:rPr>
        <w:t>în</w:t>
      </w:r>
      <w:proofErr w:type="spellEnd"/>
      <w:r w:rsidR="00614915">
        <w:rPr>
          <w:rFonts w:ascii="Times New Roman" w:hAnsi="Times New Roman"/>
          <w:sz w:val="22"/>
          <w:lang w:val="en-US"/>
        </w:rPr>
        <w:t xml:space="preserve"> PubMed, MEDLINE, ESCI, </w:t>
      </w:r>
      <w:proofErr w:type="spellStart"/>
      <w:r w:rsidR="00614915">
        <w:rPr>
          <w:rFonts w:ascii="Times New Roman" w:hAnsi="Times New Roman"/>
          <w:sz w:val="22"/>
          <w:lang w:val="en-US"/>
        </w:rPr>
        <w:t>Scilit</w:t>
      </w:r>
      <w:proofErr w:type="spellEnd"/>
    </w:p>
    <w:p w14:paraId="033109CA" w14:textId="1EE82FA9" w:rsidR="002C2D03" w:rsidRDefault="002C2D03" w:rsidP="00363B45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r w:rsidRPr="002C2D03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2C2D03">
        <w:rPr>
          <w:rFonts w:ascii="Times New Roman" w:hAnsi="Times New Roman"/>
          <w:sz w:val="22"/>
          <w:lang w:val="en-US"/>
        </w:rPr>
        <w:t>către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articol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raportat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2C2D03">
        <w:rPr>
          <w:rFonts w:ascii="Times New Roman" w:hAnsi="Times New Roman"/>
          <w:sz w:val="22"/>
          <w:lang w:val="en-US"/>
        </w:rPr>
        <w:t>în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2C2D03">
        <w:rPr>
          <w:rFonts w:ascii="Times New Roman" w:hAnsi="Times New Roman"/>
          <w:sz w:val="22"/>
          <w:lang w:val="en-US"/>
        </w:rPr>
        <w:t>revistă</w:t>
      </w:r>
      <w:proofErr w:type="spellEnd"/>
      <w:r w:rsidRPr="002C2D03">
        <w:rPr>
          <w:rFonts w:ascii="Times New Roman" w:hAnsi="Times New Roman"/>
          <w:sz w:val="22"/>
          <w:lang w:val="en-US"/>
        </w:rPr>
        <w:t xml:space="preserve">: </w:t>
      </w:r>
      <w:hyperlink r:id="rId24" w:history="1">
        <w:r w:rsidR="00363B45" w:rsidRPr="00393FCA">
          <w:rPr>
            <w:rStyle w:val="Hyperlink"/>
            <w:rFonts w:ascii="Times New Roman" w:hAnsi="Times New Roman"/>
            <w:sz w:val="22"/>
            <w:lang w:val="en-US"/>
          </w:rPr>
          <w:t>https://www.revmedchir.ro/index.php/revmedchir/article/view/1726/1401</w:t>
        </w:r>
      </w:hyperlink>
      <w:r w:rsidR="00363B45">
        <w:rPr>
          <w:rFonts w:ascii="Times New Roman" w:hAnsi="Times New Roman"/>
          <w:sz w:val="22"/>
          <w:lang w:val="en-US"/>
        </w:rPr>
        <w:t xml:space="preserve"> </w:t>
      </w:r>
    </w:p>
    <w:p w14:paraId="4BADE8ED" w14:textId="695B0E03" w:rsidR="002C2D03" w:rsidRPr="00C759DE" w:rsidRDefault="002C2D03" w:rsidP="00C759DE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C759DE">
        <w:rPr>
          <w:rFonts w:ascii="Times New Roman" w:hAnsi="Times New Roman"/>
          <w:b/>
          <w:bCs/>
          <w:sz w:val="22"/>
          <w:lang w:val="en-US"/>
        </w:rPr>
        <w:t>Elena-Andreea Moaleș</w:t>
      </w:r>
      <w:r w:rsidRPr="00C759DE">
        <w:rPr>
          <w:rFonts w:ascii="Times New Roman" w:hAnsi="Times New Roman"/>
          <w:sz w:val="22"/>
          <w:lang w:val="en-US"/>
        </w:rPr>
        <w:t xml:space="preserve">, Mirabela Smaranda Subotnicu, Denisa Boroș, Anca Ivanov, Adriana Mocanu, Magdalena </w:t>
      </w:r>
      <w:proofErr w:type="spellStart"/>
      <w:r w:rsidRPr="00C759DE">
        <w:rPr>
          <w:rFonts w:ascii="Times New Roman" w:hAnsi="Times New Roman"/>
          <w:sz w:val="22"/>
          <w:lang w:val="en-US"/>
        </w:rPr>
        <w:t>Stârcea</w:t>
      </w:r>
      <w:proofErr w:type="spellEnd"/>
      <w:r w:rsidRPr="00C759DE">
        <w:rPr>
          <w:rFonts w:ascii="Times New Roman" w:hAnsi="Times New Roman"/>
          <w:sz w:val="22"/>
          <w:lang w:val="en-US"/>
        </w:rPr>
        <w:t xml:space="preserve">, Ingrith Miron. Congenital acute myeloid leukemia in Down syndrome. Arch Clin Cases 2018; 5(2): 60-63. </w:t>
      </w:r>
    </w:p>
    <w:p w14:paraId="69CD9FCA" w14:textId="4F03D57A" w:rsidR="002C2D03" w:rsidRPr="002C2D03" w:rsidRDefault="002C2D03" w:rsidP="00363B45">
      <w:pPr>
        <w:spacing w:line="360" w:lineRule="auto"/>
        <w:ind w:firstLine="720"/>
        <w:contextualSpacing/>
        <w:jc w:val="both"/>
        <w:rPr>
          <w:rFonts w:ascii="Times New Roman" w:hAnsi="Times New Roman"/>
          <w:sz w:val="22"/>
          <w:lang w:val="en-US"/>
        </w:rPr>
      </w:pPr>
      <w:proofErr w:type="spellStart"/>
      <w:r w:rsidRPr="002C2D03">
        <w:rPr>
          <w:rFonts w:ascii="Times New Roman" w:hAnsi="Times New Roman"/>
          <w:sz w:val="22"/>
          <w:lang w:val="en-US"/>
        </w:rPr>
        <w:t>Indexat</w:t>
      </w:r>
      <w:proofErr w:type="spellEnd"/>
      <w:r w:rsidR="00CF7455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="00CF7455">
        <w:rPr>
          <w:rFonts w:ascii="Times New Roman" w:hAnsi="Times New Roman"/>
          <w:sz w:val="22"/>
          <w:lang w:val="en-US"/>
        </w:rPr>
        <w:t>în</w:t>
      </w:r>
      <w:proofErr w:type="spellEnd"/>
      <w:r w:rsidR="00CF7455">
        <w:rPr>
          <w:rFonts w:ascii="Times New Roman" w:hAnsi="Times New Roman"/>
          <w:sz w:val="22"/>
          <w:lang w:val="en-US"/>
        </w:rPr>
        <w:t xml:space="preserve"> Clarivate Analysis – Web of Science (ESCI), PubMed Central, SHERPA/</w:t>
      </w:r>
      <w:proofErr w:type="spellStart"/>
      <w:r w:rsidR="00CF7455">
        <w:rPr>
          <w:rFonts w:ascii="Times New Roman" w:hAnsi="Times New Roman"/>
          <w:sz w:val="22"/>
          <w:lang w:val="en-US"/>
        </w:rPr>
        <w:t>RoMEO</w:t>
      </w:r>
      <w:proofErr w:type="spellEnd"/>
      <w:r w:rsidR="00CF7455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="00CF7455">
        <w:rPr>
          <w:rFonts w:ascii="Times New Roman" w:hAnsi="Times New Roman"/>
          <w:sz w:val="22"/>
          <w:lang w:val="en-US"/>
        </w:rPr>
        <w:t>WorldCat</w:t>
      </w:r>
      <w:proofErr w:type="spellEnd"/>
      <w:r w:rsidR="00CF7455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="00CF7455">
        <w:rPr>
          <w:rFonts w:ascii="Times New Roman" w:hAnsi="Times New Roman"/>
          <w:sz w:val="22"/>
          <w:lang w:val="en-US"/>
        </w:rPr>
        <w:t>CiteSeerX</w:t>
      </w:r>
      <w:proofErr w:type="spellEnd"/>
      <w:r w:rsidR="00CF7455">
        <w:rPr>
          <w:rFonts w:ascii="Times New Roman" w:hAnsi="Times New Roman"/>
          <w:sz w:val="22"/>
          <w:lang w:val="en-US"/>
        </w:rPr>
        <w:t xml:space="preserve">, Google Scholar, </w:t>
      </w:r>
      <w:proofErr w:type="spellStart"/>
      <w:proofErr w:type="gramStart"/>
      <w:r w:rsidR="00CF7455">
        <w:rPr>
          <w:rFonts w:ascii="Times New Roman" w:hAnsi="Times New Roman"/>
          <w:sz w:val="22"/>
          <w:lang w:val="en-US"/>
        </w:rPr>
        <w:t>eScholarship</w:t>
      </w:r>
      <w:proofErr w:type="spellEnd"/>
      <w:r w:rsidR="00CF7455">
        <w:rPr>
          <w:rFonts w:ascii="Times New Roman" w:hAnsi="Times New Roman"/>
          <w:sz w:val="22"/>
          <w:lang w:val="en-US"/>
        </w:rPr>
        <w:t>,,</w:t>
      </w:r>
      <w:proofErr w:type="gramEnd"/>
      <w:r w:rsidR="00CF7455">
        <w:rPr>
          <w:rFonts w:ascii="Times New Roman" w:hAnsi="Times New Roman"/>
          <w:sz w:val="22"/>
          <w:lang w:val="en-US"/>
        </w:rPr>
        <w:t xml:space="preserve"> and </w:t>
      </w:r>
      <w:proofErr w:type="gramStart"/>
      <w:r w:rsidR="00CF7455">
        <w:rPr>
          <w:rFonts w:ascii="Times New Roman" w:hAnsi="Times New Roman"/>
          <w:sz w:val="22"/>
          <w:lang w:val="en-US"/>
        </w:rPr>
        <w:t>other</w:t>
      </w:r>
      <w:proofErr w:type="gramEnd"/>
      <w:r w:rsidR="00CF7455">
        <w:rPr>
          <w:rFonts w:ascii="Times New Roman" w:hAnsi="Times New Roman"/>
          <w:sz w:val="22"/>
          <w:lang w:val="en-US"/>
        </w:rPr>
        <w:t xml:space="preserve"> database</w:t>
      </w:r>
    </w:p>
    <w:p w14:paraId="318281AF" w14:textId="33519C5C" w:rsidR="002C2D03" w:rsidRPr="005428B8" w:rsidRDefault="002C2D03" w:rsidP="002C2D03">
      <w:pPr>
        <w:spacing w:line="360" w:lineRule="auto"/>
        <w:ind w:firstLine="720"/>
        <w:contextualSpacing/>
        <w:rPr>
          <w:rFonts w:ascii="Times New Roman" w:hAnsi="Times New Roman"/>
          <w:sz w:val="22"/>
          <w:lang w:val="en-US"/>
        </w:rPr>
      </w:pPr>
      <w:r w:rsidRPr="005428B8">
        <w:rPr>
          <w:rFonts w:ascii="Times New Roman" w:hAnsi="Times New Roman"/>
          <w:sz w:val="22"/>
          <w:lang w:val="en-US"/>
        </w:rPr>
        <w:t xml:space="preserve">Link </w:t>
      </w:r>
      <w:proofErr w:type="spellStart"/>
      <w:r w:rsidRPr="005428B8">
        <w:rPr>
          <w:rFonts w:ascii="Times New Roman" w:hAnsi="Times New Roman"/>
          <w:sz w:val="22"/>
          <w:lang w:val="en-US"/>
        </w:rPr>
        <w:t>către</w:t>
      </w:r>
      <w:proofErr w:type="spellEnd"/>
      <w:r w:rsidRPr="005428B8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5428B8">
        <w:rPr>
          <w:rFonts w:ascii="Times New Roman" w:hAnsi="Times New Roman"/>
          <w:sz w:val="22"/>
          <w:lang w:val="en-US"/>
        </w:rPr>
        <w:t>articol</w:t>
      </w:r>
      <w:proofErr w:type="spellEnd"/>
      <w:r w:rsidRPr="005428B8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5428B8">
        <w:rPr>
          <w:rFonts w:ascii="Times New Roman" w:hAnsi="Times New Roman"/>
          <w:sz w:val="22"/>
          <w:lang w:val="en-US"/>
        </w:rPr>
        <w:t>raportat</w:t>
      </w:r>
      <w:proofErr w:type="spellEnd"/>
      <w:r w:rsidRPr="005428B8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5428B8">
        <w:rPr>
          <w:rFonts w:ascii="Times New Roman" w:hAnsi="Times New Roman"/>
          <w:sz w:val="22"/>
          <w:lang w:val="en-US"/>
        </w:rPr>
        <w:t>în</w:t>
      </w:r>
      <w:proofErr w:type="spellEnd"/>
      <w:r w:rsidRPr="005428B8">
        <w:rPr>
          <w:rFonts w:ascii="Times New Roman" w:hAnsi="Times New Roman"/>
          <w:sz w:val="22"/>
          <w:lang w:val="en-US"/>
        </w:rPr>
        <w:t xml:space="preserve"> </w:t>
      </w:r>
      <w:proofErr w:type="spellStart"/>
      <w:proofErr w:type="gramStart"/>
      <w:r w:rsidRPr="005428B8">
        <w:rPr>
          <w:rFonts w:ascii="Times New Roman" w:hAnsi="Times New Roman"/>
          <w:sz w:val="22"/>
          <w:lang w:val="en-US"/>
        </w:rPr>
        <w:t>revistă</w:t>
      </w:r>
      <w:proofErr w:type="spellEnd"/>
      <w:r w:rsidR="00363B45" w:rsidRPr="005428B8">
        <w:rPr>
          <w:rFonts w:ascii="Times New Roman" w:hAnsi="Times New Roman"/>
          <w:sz w:val="22"/>
          <w:lang w:val="en-US"/>
        </w:rPr>
        <w:t> :</w:t>
      </w:r>
      <w:proofErr w:type="gramEnd"/>
      <w:r w:rsidR="00363B45" w:rsidRPr="005428B8">
        <w:rPr>
          <w:rFonts w:ascii="Times New Roman" w:hAnsi="Times New Roman"/>
          <w:sz w:val="22"/>
          <w:lang w:val="en-US"/>
        </w:rPr>
        <w:t xml:space="preserve"> </w:t>
      </w:r>
      <w:hyperlink r:id="rId25" w:history="1">
        <w:r w:rsidR="00363B45" w:rsidRPr="005428B8">
          <w:rPr>
            <w:rStyle w:val="Hyperlink"/>
            <w:rFonts w:ascii="Times New Roman" w:hAnsi="Times New Roman"/>
            <w:sz w:val="22"/>
            <w:lang w:val="en-US"/>
          </w:rPr>
          <w:t>https://www.clinicalcases.eu/index.php/acc/article/view/440/155</w:t>
        </w:r>
      </w:hyperlink>
      <w:r w:rsidRPr="005428B8">
        <w:rPr>
          <w:rFonts w:ascii="Times New Roman" w:hAnsi="Times New Roman"/>
          <w:sz w:val="22"/>
          <w:lang w:val="en-US"/>
        </w:rPr>
        <w:t xml:space="preserve"> </w:t>
      </w:r>
    </w:p>
    <w:p w14:paraId="4CD35471" w14:textId="77777777" w:rsidR="00C759DE" w:rsidRPr="005428B8" w:rsidRDefault="00C759DE" w:rsidP="00CA559A">
      <w:pPr>
        <w:spacing w:line="360" w:lineRule="auto"/>
        <w:contextualSpacing/>
        <w:jc w:val="both"/>
        <w:rPr>
          <w:lang w:val="en-US"/>
        </w:rPr>
      </w:pPr>
    </w:p>
    <w:p w14:paraId="2EAB67C7" w14:textId="26F980EA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 w:rsidRPr="005428B8">
        <w:rPr>
          <w:lang w:val="en-US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00B9018F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547D6A45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A62B00F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7091054" wp14:editId="61C46165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27"/>
      <w:headerReference w:type="first" r:id="rId28"/>
      <w:footerReference w:type="first" r:id="rId29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984CB" w14:textId="77777777" w:rsidR="00EE3532" w:rsidRDefault="00EE3532" w:rsidP="003620AC">
      <w:pPr>
        <w:spacing w:line="240" w:lineRule="auto"/>
      </w:pPr>
      <w:r>
        <w:separator/>
      </w:r>
    </w:p>
  </w:endnote>
  <w:endnote w:type="continuationSeparator" w:id="0">
    <w:p w14:paraId="1EB34267" w14:textId="77777777" w:rsidR="00EE3532" w:rsidRDefault="00EE3532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464DF" w14:textId="77777777" w:rsidR="00A314B1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6E477E6" wp14:editId="25D86E59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D2986C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477E6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74D2986C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C8F07" w14:textId="77777777" w:rsidR="0049528C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3FBDE66" wp14:editId="408FBCE8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EDF439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FBDE66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65EDF439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654EDF8E" wp14:editId="1DE32B2C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0FF6F8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308282E7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19E4A698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4EDF8E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650FF6F8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308282E7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19E4A698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2EFBEFA2" wp14:editId="1224D99E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07B2E" w14:textId="77777777" w:rsidR="00EE3532" w:rsidRDefault="00EE3532" w:rsidP="003620AC">
      <w:pPr>
        <w:spacing w:line="240" w:lineRule="auto"/>
      </w:pPr>
      <w:r>
        <w:separator/>
      </w:r>
    </w:p>
  </w:footnote>
  <w:footnote w:type="continuationSeparator" w:id="0">
    <w:p w14:paraId="775974F6" w14:textId="77777777" w:rsidR="00EE3532" w:rsidRDefault="00EE3532" w:rsidP="003620AC">
      <w:pPr>
        <w:spacing w:line="240" w:lineRule="auto"/>
      </w:pPr>
      <w:r>
        <w:continuationSeparator/>
      </w:r>
    </w:p>
  </w:footnote>
  <w:footnote w:id="1">
    <w:p w14:paraId="2ABD4BFB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3B189DE5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13342B13" w14:textId="77777777" w:rsidR="00E940AB" w:rsidRDefault="00E940AB" w:rsidP="00E940AB">
      <w:pPr>
        <w:pStyle w:val="Textnotdesubsol"/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nume revistă, volum, număr, paginație, numele bazei internaționale de date, link</w:t>
      </w:r>
      <w:r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7ABAD" w14:textId="77777777" w:rsidR="00B51FFE" w:rsidRDefault="00B51FFE">
    <w:pPr>
      <w:pStyle w:val="Antet"/>
    </w:pPr>
  </w:p>
  <w:p w14:paraId="0D11DD39" w14:textId="77777777" w:rsidR="00B51FFE" w:rsidRDefault="00B51FFE">
    <w:pPr>
      <w:pStyle w:val="Antet"/>
    </w:pPr>
  </w:p>
  <w:p w14:paraId="0160913A" w14:textId="77777777" w:rsidR="00B51FFE" w:rsidRDefault="00B51FFE">
    <w:pPr>
      <w:pStyle w:val="Antet"/>
    </w:pPr>
  </w:p>
  <w:p w14:paraId="70B0166A" w14:textId="77777777" w:rsidR="00B51FFE" w:rsidRDefault="00B51FFE">
    <w:pPr>
      <w:pStyle w:val="Antet"/>
    </w:pPr>
  </w:p>
  <w:p w14:paraId="2E58D121" w14:textId="77777777" w:rsidR="00B51FFE" w:rsidRDefault="00B51FFE">
    <w:pPr>
      <w:pStyle w:val="Antet"/>
    </w:pPr>
  </w:p>
  <w:p w14:paraId="205B9E4E" w14:textId="77777777" w:rsidR="00B51FFE" w:rsidRDefault="00B51FFE">
    <w:pPr>
      <w:pStyle w:val="Antet"/>
    </w:pPr>
  </w:p>
  <w:p w14:paraId="75D4DC77" w14:textId="77777777" w:rsidR="00B51FFE" w:rsidRDefault="00B51FFE">
    <w:pPr>
      <w:pStyle w:val="Antet"/>
    </w:pPr>
  </w:p>
  <w:p w14:paraId="021AC209" w14:textId="77777777" w:rsidR="003620AC" w:rsidRDefault="000F6B2B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B0E2438" wp14:editId="68907B04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5CB8C2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E2438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665CB8C2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09CC4044" wp14:editId="7BCA352F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B1DE8C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52B39380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CC4044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50B1DE8C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52B39380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17674D07" wp14:editId="7102D03E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744D09"/>
    <w:multiLevelType w:val="hybridMultilevel"/>
    <w:tmpl w:val="166C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55456"/>
    <w:multiLevelType w:val="hybridMultilevel"/>
    <w:tmpl w:val="0374D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55D01"/>
    <w:multiLevelType w:val="hybridMultilevel"/>
    <w:tmpl w:val="562EA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081910">
    <w:abstractNumId w:val="4"/>
  </w:num>
  <w:num w:numId="2" w16cid:durableId="829060023">
    <w:abstractNumId w:val="1"/>
  </w:num>
  <w:num w:numId="3" w16cid:durableId="1248074003">
    <w:abstractNumId w:val="0"/>
  </w:num>
  <w:num w:numId="4" w16cid:durableId="1966887756">
    <w:abstractNumId w:val="5"/>
  </w:num>
  <w:num w:numId="5" w16cid:durableId="1651399728">
    <w:abstractNumId w:val="6"/>
  </w:num>
  <w:num w:numId="6" w16cid:durableId="1428648444">
    <w:abstractNumId w:val="2"/>
  </w:num>
  <w:num w:numId="7" w16cid:durableId="1770615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A39D3"/>
    <w:rsid w:val="000A59DC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6455B"/>
    <w:rsid w:val="002C2D03"/>
    <w:rsid w:val="002C3668"/>
    <w:rsid w:val="002F4C72"/>
    <w:rsid w:val="0034031A"/>
    <w:rsid w:val="00346EDC"/>
    <w:rsid w:val="003542E4"/>
    <w:rsid w:val="00360307"/>
    <w:rsid w:val="003620AC"/>
    <w:rsid w:val="00363B45"/>
    <w:rsid w:val="003867FD"/>
    <w:rsid w:val="00393743"/>
    <w:rsid w:val="003D4989"/>
    <w:rsid w:val="003E53DD"/>
    <w:rsid w:val="004056D8"/>
    <w:rsid w:val="00414C6E"/>
    <w:rsid w:val="00416344"/>
    <w:rsid w:val="00425799"/>
    <w:rsid w:val="00445D92"/>
    <w:rsid w:val="00467A2B"/>
    <w:rsid w:val="004730E5"/>
    <w:rsid w:val="00484864"/>
    <w:rsid w:val="0049528C"/>
    <w:rsid w:val="00495E88"/>
    <w:rsid w:val="00496C17"/>
    <w:rsid w:val="004B7507"/>
    <w:rsid w:val="004D28C6"/>
    <w:rsid w:val="00513015"/>
    <w:rsid w:val="005213F7"/>
    <w:rsid w:val="00526CF8"/>
    <w:rsid w:val="005428B8"/>
    <w:rsid w:val="0056339B"/>
    <w:rsid w:val="00567187"/>
    <w:rsid w:val="00572E0C"/>
    <w:rsid w:val="005B2B31"/>
    <w:rsid w:val="00614915"/>
    <w:rsid w:val="00627CA8"/>
    <w:rsid w:val="00644868"/>
    <w:rsid w:val="00686B72"/>
    <w:rsid w:val="00697B42"/>
    <w:rsid w:val="006C374B"/>
    <w:rsid w:val="006D2816"/>
    <w:rsid w:val="006F1D4A"/>
    <w:rsid w:val="006F4F52"/>
    <w:rsid w:val="006F6101"/>
    <w:rsid w:val="0078171F"/>
    <w:rsid w:val="007A0827"/>
    <w:rsid w:val="007F0E9C"/>
    <w:rsid w:val="00822BA0"/>
    <w:rsid w:val="008865D8"/>
    <w:rsid w:val="008A5F72"/>
    <w:rsid w:val="008C6E41"/>
    <w:rsid w:val="008E2147"/>
    <w:rsid w:val="008F0485"/>
    <w:rsid w:val="00962C8A"/>
    <w:rsid w:val="00973D0F"/>
    <w:rsid w:val="009849CA"/>
    <w:rsid w:val="00995998"/>
    <w:rsid w:val="00A16696"/>
    <w:rsid w:val="00A314B1"/>
    <w:rsid w:val="00A53A22"/>
    <w:rsid w:val="00A5442E"/>
    <w:rsid w:val="00A65354"/>
    <w:rsid w:val="00A72587"/>
    <w:rsid w:val="00A9617B"/>
    <w:rsid w:val="00AA300B"/>
    <w:rsid w:val="00AB56BD"/>
    <w:rsid w:val="00B317AD"/>
    <w:rsid w:val="00B51FFE"/>
    <w:rsid w:val="00BA368F"/>
    <w:rsid w:val="00BE5F29"/>
    <w:rsid w:val="00C179EC"/>
    <w:rsid w:val="00C6691D"/>
    <w:rsid w:val="00C759DE"/>
    <w:rsid w:val="00C76825"/>
    <w:rsid w:val="00C77790"/>
    <w:rsid w:val="00C84E59"/>
    <w:rsid w:val="00C95675"/>
    <w:rsid w:val="00CA559A"/>
    <w:rsid w:val="00CB7A72"/>
    <w:rsid w:val="00CE52E3"/>
    <w:rsid w:val="00CF7455"/>
    <w:rsid w:val="00D601D4"/>
    <w:rsid w:val="00D62760"/>
    <w:rsid w:val="00D85DB0"/>
    <w:rsid w:val="00D8638B"/>
    <w:rsid w:val="00D95080"/>
    <w:rsid w:val="00DA3EFD"/>
    <w:rsid w:val="00DD592B"/>
    <w:rsid w:val="00E17199"/>
    <w:rsid w:val="00E940AB"/>
    <w:rsid w:val="00EA4716"/>
    <w:rsid w:val="00EB5461"/>
    <w:rsid w:val="00EB63C6"/>
    <w:rsid w:val="00EE3532"/>
    <w:rsid w:val="00F46132"/>
    <w:rsid w:val="00F74BA5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1221A"/>
  <w15:docId w15:val="{99DC31D7-009E-4D89-8A31-6CCB1C0B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Titlu1">
    <w:name w:val="heading 1"/>
    <w:basedOn w:val="Normal"/>
    <w:next w:val="Normal"/>
    <w:link w:val="Titlu1Caracte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620AC"/>
  </w:style>
  <w:style w:type="paragraph" w:styleId="Subsol">
    <w:name w:val="footer"/>
    <w:basedOn w:val="Normal"/>
    <w:link w:val="Subsol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Titlu1Caracter">
    <w:name w:val="Titlu 1 Caracter"/>
    <w:basedOn w:val="Fontdeparagrafimplicit"/>
    <w:link w:val="Titlu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Accentuaresubtil">
    <w:name w:val="Subtle Emphasis"/>
    <w:basedOn w:val="Fontdeparagrafimplicit"/>
    <w:uiPriority w:val="19"/>
    <w:qFormat/>
    <w:rsid w:val="00973D0F"/>
    <w:rPr>
      <w:i/>
      <w:iCs/>
      <w:color w:val="000000" w:themeColor="text1"/>
    </w:rPr>
  </w:style>
  <w:style w:type="paragraph" w:styleId="Citat">
    <w:name w:val="Quote"/>
    <w:basedOn w:val="Normal"/>
    <w:next w:val="Normal"/>
    <w:link w:val="CitatCaracte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Referiresubtil">
    <w:name w:val="Subtle Reference"/>
    <w:basedOn w:val="Fontdeparagrafimplicit"/>
    <w:uiPriority w:val="31"/>
    <w:qFormat/>
    <w:rsid w:val="00973D0F"/>
    <w:rPr>
      <w:smallCaps/>
      <w:color w:val="000000" w:themeColor="text1"/>
    </w:rPr>
  </w:style>
  <w:style w:type="character" w:styleId="Referireintens">
    <w:name w:val="Intense Reference"/>
    <w:basedOn w:val="Fontdeparagrafimplici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f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Frspaiere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Fontdeparagrafimplici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5B2B31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2C2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mc.ncbi.nlm.nih.gov/articles/PMC12266007/" TargetMode="External"/><Relationship Id="rId18" Type="http://schemas.openxmlformats.org/officeDocument/2006/relationships/hyperlink" Target="https://www.revmedchir.ro/index.php/revmedchir/article/view/3198/2087" TargetMode="External"/><Relationship Id="rId26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2478/inmed-2023-027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mc.ncbi.nlm.nih.gov/articles/PMC13026257/pdf/ijms-27-02788.pdf" TargetMode="External"/><Relationship Id="rId17" Type="http://schemas.openxmlformats.org/officeDocument/2006/relationships/hyperlink" Target="https://doi.org/10.31925/farmacia.2022.6.3" TargetMode="External"/><Relationship Id="rId25" Type="http://schemas.openxmlformats.org/officeDocument/2006/relationships/hyperlink" Target="https://www.clinicalcases.eu/index.php/acc/article/view/440/15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ijms232012431" TargetMode="External"/><Relationship Id="rId20" Type="http://schemas.openxmlformats.org/officeDocument/2006/relationships/hyperlink" Target="https://sciendo.com/article/10.2478/inmed-2023-0239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c.ncbi.nlm.nih.gov/articles/PMC12471047/pdf/jcm-14-06481.pdf" TargetMode="External"/><Relationship Id="rId24" Type="http://schemas.openxmlformats.org/officeDocument/2006/relationships/hyperlink" Target="https://www.revmedchir.ro/index.php/revmedchir/article/view/1726/140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jl.clarivate.com:/search-results?issn=1661-6596&amp;hide_exact_match_fl=true&amp;utm_source=mjl&amp;utm_medium=share-by-link&amp;utm_campaign=search-results-share-this-journal" TargetMode="External"/><Relationship Id="rId23" Type="http://schemas.openxmlformats.org/officeDocument/2006/relationships/hyperlink" Target="https://www.medichub.ro/reviste-de-specialitate/orl-ro/importanta-echipei-multidisciplinare-in-managementul-diferitelor-fenotipuri-de-bpoc-id-6498-cmsid-63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reference-global.com/article/10.2478/inmed-2023-0255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mc.ncbi.nlm.nih.gov/articles/PMC11545736/pdf/diagnostics-14-02437.pdf" TargetMode="External"/><Relationship Id="rId22" Type="http://schemas.openxmlformats.org/officeDocument/2006/relationships/hyperlink" Target="https://reference-global.com/article/10.2478/inmed-2023-0273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1289</Words>
  <Characters>7353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Andreea Moales</cp:lastModifiedBy>
  <cp:revision>19</cp:revision>
  <cp:lastPrinted>2026-05-29T07:48:00Z</cp:lastPrinted>
  <dcterms:created xsi:type="dcterms:W3CDTF">2026-04-01T05:41:00Z</dcterms:created>
  <dcterms:modified xsi:type="dcterms:W3CDTF">2026-05-29T09:03:00Z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