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74A23">
      <w:pPr>
        <w:spacing w:line="276" w:lineRule="auto"/>
        <w:ind w:left="1276" w:hanging="1276"/>
        <w:jc w:val="both"/>
        <w:rPr>
          <w:bCs/>
          <w:color w:val="000000"/>
          <w:sz w:val="2"/>
          <w:szCs w:val="26"/>
          <w:lang w:val="ro-RO"/>
        </w:rPr>
      </w:pPr>
    </w:p>
    <w:p w14:paraId="6D2E594A">
      <w:pPr>
        <w:ind w:right="-2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14:paraId="759FF354">
      <w:pPr>
        <w:pStyle w:val="9"/>
        <w:tabs>
          <w:tab w:val="left" w:pos="1080"/>
          <w:tab w:val="left" w:pos="1260"/>
        </w:tabs>
        <w:ind w:right="-1"/>
        <w:rPr>
          <w:rFonts w:ascii="Times New Roman" w:hAnsi="Times New Roman"/>
          <w:caps/>
          <w:sz w:val="28"/>
          <w:lang w:val="ro-RO"/>
        </w:rPr>
      </w:pPr>
      <w:r>
        <w:rPr>
          <w:rFonts w:ascii="Times New Roman" w:hAnsi="Times New Roman"/>
          <w:caps/>
          <w:sz w:val="28"/>
          <w:lang w:val="ro-RO"/>
        </w:rPr>
        <w:t>Lista lucrărilor ştiinţifice</w:t>
      </w:r>
    </w:p>
    <w:p w14:paraId="4815659E">
      <w:pPr>
        <w:pStyle w:val="9"/>
        <w:tabs>
          <w:tab w:val="left" w:pos="1080"/>
        </w:tabs>
        <w:ind w:right="136"/>
        <w:jc w:val="both"/>
        <w:rPr>
          <w:rFonts w:ascii="Times New Roman" w:hAnsi="Times New Roman"/>
          <w:b w:val="0"/>
          <w:iCs/>
          <w:sz w:val="24"/>
          <w:szCs w:val="16"/>
          <w:lang w:val="ro-RO"/>
        </w:rPr>
      </w:pPr>
    </w:p>
    <w:p w14:paraId="5F6BD7DB">
      <w:pPr>
        <w:ind w:right="-2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Candidat:</w:t>
      </w:r>
      <w:r>
        <w:rPr>
          <w:rFonts w:hint="default" w:ascii="Times New Roman" w:hAnsi="Times New Roman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/>
          <w:b/>
          <w:bCs/>
          <w:sz w:val="24"/>
          <w:szCs w:val="24"/>
          <w:lang w:val="en-GB"/>
        </w:rPr>
        <w:t>IONA</w:t>
      </w:r>
      <w:r>
        <w:rPr>
          <w:rFonts w:hint="default" w:ascii="Times New Roman" w:hAnsi="Times New Roman"/>
          <w:b/>
          <w:bCs/>
          <w:sz w:val="24"/>
          <w:szCs w:val="24"/>
          <w:lang w:val="ro-RO"/>
        </w:rPr>
        <w:t>ȘCU GRIGORE</w:t>
      </w:r>
    </w:p>
    <w:p w14:paraId="63FB6B51">
      <w:pPr>
        <w:ind w:right="-2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14:paraId="151C31A0">
      <w:pPr>
        <w:ind w:right="-2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14:paraId="7587ADF0">
      <w:pPr>
        <w:jc w:val="both"/>
        <w:rPr>
          <w:rFonts w:hint="default" w:ascii="Times New Roman" w:hAnsi="Times New Roman" w:cs="Times New Roman"/>
          <w:b/>
          <w:bCs w:val="0"/>
          <w:i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 w:val="0"/>
          <w:i/>
          <w:sz w:val="24"/>
          <w:szCs w:val="24"/>
          <w:lang w:val="ro-RO"/>
        </w:rPr>
        <w:t>A) Articole în reviste științiifice recenzate și incluse în baze de date internațională</w:t>
      </w:r>
    </w:p>
    <w:p w14:paraId="35756A9C">
      <w:pPr>
        <w:jc w:val="both"/>
        <w:rPr>
          <w:rFonts w:hint="default" w:ascii="Times New Roman" w:hAnsi="Times New Roman" w:cs="Times New Roman"/>
          <w:bCs/>
          <w:sz w:val="24"/>
          <w:szCs w:val="24"/>
          <w:lang w:val="ro-RO"/>
        </w:rPr>
      </w:pPr>
    </w:p>
    <w:p w14:paraId="66890EE3">
      <w:pPr>
        <w:pStyle w:val="10"/>
        <w:numPr>
          <w:ilvl w:val="0"/>
          <w:numId w:val="1"/>
        </w:numPr>
        <w:adjustRightInd/>
        <w:spacing w:line="360" w:lineRule="auto"/>
        <w:ind w:leftChars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IONAȘCU, G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., GLAVAN, A., ROBU, V. The relationship between emotional instability and risk of alcohol abuse among adolescents: The moderating role of predisposition to engage in risky behaviour. În: </w:t>
      </w:r>
      <w:r>
        <w:rPr>
          <w:rFonts w:hint="default" w:ascii="Times New Roman" w:hAnsi="Times New Roman" w:cs="Times New Roman"/>
          <w:i/>
          <w:sz w:val="24"/>
          <w:szCs w:val="24"/>
          <w:lang w:val="ro-RO"/>
        </w:rPr>
        <w:t>EcoSoEn: Ştiinţe Economice, Sociale şi Inginereşti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, 2023a, vol. 6, nr. 1, p. 43-59. Revista (acreditată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categoria B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) este editată de Universitatea Liberă Internaţională din Moldova, ISSN (print) 2587-344X, ISSN (online) 2587-425X. Revista este </w:t>
      </w:r>
      <w:r>
        <w:rPr>
          <w:rFonts w:hint="default" w:ascii="Times New Roman" w:hAnsi="Times New Roman" w:cs="Times New Roman"/>
          <w:spacing w:val="8"/>
          <w:sz w:val="24"/>
          <w:szCs w:val="24"/>
          <w:shd w:val="clear" w:color="auto" w:fill="FFFFFF"/>
          <w:lang w:val="ro-RO"/>
        </w:rPr>
        <w:t>indexată în CEEOL, DOAJ, IBN, Index Copernicus International, Munich Personal RePEc Archive/MPRA, Academia.edu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o-RO"/>
        </w:rPr>
        <w:t>A se accesa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GB"/>
        </w:rPr>
        <w:t>:</w:t>
      </w:r>
    </w:p>
    <w:p w14:paraId="434D579D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 w:ascii="Times New Roman" w:hAnsi="Times New Roman"/>
          <w:sz w:val="24"/>
          <w:szCs w:val="24"/>
          <w:lang w:val="ro-RO"/>
        </w:rPr>
      </w:pPr>
      <w:r>
        <w:rPr>
          <w:rFonts w:hint="default" w:ascii="Times New Roman" w:hAnsi="Times New Roman"/>
          <w:sz w:val="24"/>
          <w:szCs w:val="24"/>
          <w:lang w:val="ro-RO"/>
        </w:rPr>
        <w:fldChar w:fldCharType="begin"/>
      </w:r>
      <w:r>
        <w:rPr>
          <w:rFonts w:hint="default" w:ascii="Times New Roman" w:hAnsi="Times New Roman"/>
          <w:sz w:val="24"/>
          <w:szCs w:val="24"/>
          <w:lang w:val="ro-RO"/>
        </w:rPr>
        <w:instrText xml:space="preserve"> HYPERLINK "https://ibn.idsi.md/vizualizare_articol/175530" </w:instrText>
      </w:r>
      <w:r>
        <w:rPr>
          <w:rFonts w:hint="default" w:ascii="Times New Roman" w:hAnsi="Times New Roman"/>
          <w:sz w:val="24"/>
          <w:szCs w:val="24"/>
          <w:lang w:val="ro-RO"/>
        </w:rPr>
        <w:fldChar w:fldCharType="separate"/>
      </w:r>
      <w:r>
        <w:rPr>
          <w:rStyle w:val="7"/>
          <w:rFonts w:hint="default" w:ascii="Times New Roman" w:hAnsi="Times New Roman"/>
          <w:sz w:val="24"/>
          <w:szCs w:val="24"/>
          <w:lang w:val="ro-RO"/>
        </w:rPr>
        <w:t>https://ibn.idsi.md/vizualizare_articol/175530</w:t>
      </w:r>
      <w:r>
        <w:rPr>
          <w:rFonts w:hint="default" w:ascii="Times New Roman" w:hAnsi="Times New Roman"/>
          <w:sz w:val="24"/>
          <w:szCs w:val="24"/>
          <w:lang w:val="ro-RO"/>
        </w:rPr>
        <w:fldChar w:fldCharType="end"/>
      </w:r>
    </w:p>
    <w:p w14:paraId="71561F5D">
      <w:pPr>
        <w:pStyle w:val="10"/>
        <w:numPr>
          <w:ilvl w:val="0"/>
          <w:numId w:val="0"/>
        </w:numPr>
        <w:adjustRightInd/>
        <w:spacing w:line="360" w:lineRule="auto"/>
        <w:ind w:leftChars="0"/>
        <w:rPr>
          <w:rFonts w:hint="default" w:ascii="Times New Roman" w:hAnsi="Times New Roman"/>
          <w:b/>
          <w:bCs/>
          <w:sz w:val="24"/>
          <w:szCs w:val="24"/>
          <w:lang w:val="en-GB"/>
        </w:rPr>
      </w:pPr>
      <w:r>
        <w:rPr>
          <w:rFonts w:hint="default" w:ascii="Times New Roman" w:hAnsi="Times New Roman"/>
          <w:b/>
          <w:bCs/>
          <w:sz w:val="24"/>
          <w:szCs w:val="24"/>
          <w:lang w:val="en-GB"/>
        </w:rPr>
        <w:fldChar w:fldCharType="begin"/>
      </w:r>
      <w:r>
        <w:rPr>
          <w:rFonts w:hint="default" w:ascii="Times New Roman" w:hAnsi="Times New Roman"/>
          <w:b/>
          <w:bCs/>
          <w:sz w:val="24"/>
          <w:szCs w:val="24"/>
          <w:lang w:val="en-GB"/>
        </w:rPr>
        <w:instrText xml:space="preserve"> HYPERLINK "https://ibn.idsi.md/sites/default/files/imag_file/43-59_1.pdf" </w:instrText>
      </w:r>
      <w:r>
        <w:rPr>
          <w:rFonts w:hint="default" w:ascii="Times New Roman" w:hAnsi="Times New Roman"/>
          <w:b/>
          <w:bCs/>
          <w:sz w:val="24"/>
          <w:szCs w:val="24"/>
          <w:lang w:val="en-GB"/>
        </w:rPr>
        <w:fldChar w:fldCharType="separate"/>
      </w:r>
      <w:r>
        <w:rPr>
          <w:rStyle w:val="7"/>
          <w:rFonts w:hint="default" w:ascii="Times New Roman" w:hAnsi="Times New Roman"/>
          <w:b/>
          <w:bCs/>
          <w:sz w:val="24"/>
          <w:szCs w:val="24"/>
          <w:lang w:val="en-GB"/>
        </w:rPr>
        <w:t>https://ibn.idsi.md/sites/default/files/imag_file/43-59_1.pdf</w:t>
      </w:r>
      <w:r>
        <w:rPr>
          <w:rFonts w:hint="default" w:ascii="Times New Roman" w:hAnsi="Times New Roman"/>
          <w:b/>
          <w:bCs/>
          <w:sz w:val="24"/>
          <w:szCs w:val="24"/>
          <w:lang w:val="en-GB"/>
        </w:rPr>
        <w:fldChar w:fldCharType="end"/>
      </w:r>
    </w:p>
    <w:p w14:paraId="3D69C5D4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483262FE">
      <w:pPr>
        <w:numPr>
          <w:ilvl w:val="0"/>
          <w:numId w:val="1"/>
        </w:numPr>
        <w:adjustRightInd/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IONAȘCU, G.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, ROBU, V. Un model psihosocial al factorilor de risc și protectivi pentru abuzul de alcool în rândul adolescenților. În: </w:t>
      </w:r>
      <w:r>
        <w:rPr>
          <w:rFonts w:hint="default" w:ascii="Times New Roman" w:hAnsi="Times New Roman" w:cs="Times New Roman"/>
          <w:i/>
          <w:sz w:val="24"/>
          <w:szCs w:val="24"/>
          <w:lang w:val="ro-RO"/>
        </w:rPr>
        <w:t>Revista de Psihologie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, 2023b, vol. 69, nr.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2, p.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127-142. Revistă acreditată categoria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 xml:space="preserve"> B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+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, ISSN (print) 0034-8759, ISSN (online) 2344-4665. Revista este indexată în PsycINFO, Index Copernicus International, ERIH+, EBSO, ROAD,OAJI,New Jour și Google Academic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A se accesa: </w:t>
      </w:r>
    </w:p>
    <w:p w14:paraId="667A6655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o-RO"/>
        </w:rPr>
      </w:pP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o-RO"/>
        </w:rPr>
        <w:fldChar w:fldCharType="begin"/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o-RO"/>
        </w:rPr>
        <w:instrText xml:space="preserve"> HYPERLINK "https://revistadepsihologie.ipsihologie.ro/images/revista_de_psihologie/Revista-de-psihologie-2_2023.pdf" </w:instrTex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o-RO"/>
        </w:rPr>
        <w:fldChar w:fldCharType="separate"/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o-RO"/>
        </w:rPr>
        <w:t>https://revistadepsihologie.ipsihologie.ro/images/revista_de_psihologie/Revista-de-psihologie-2_2023.pdf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o-RO"/>
        </w:rPr>
        <w:fldChar w:fldCharType="end"/>
      </w:r>
    </w:p>
    <w:p w14:paraId="24551A41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</w:pPr>
    </w:p>
    <w:p w14:paraId="5F344B03">
      <w:pPr>
        <w:numPr>
          <w:ilvl w:val="0"/>
          <w:numId w:val="1"/>
        </w:numPr>
        <w:adjustRightInd/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IONAȘCU, G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. Dimensiuni ale consumului de alcool în rândul adolescenților: studiu de teren. În: </w:t>
      </w:r>
      <w:r>
        <w:rPr>
          <w:rFonts w:hint="default" w:ascii="Times New Roman" w:hAnsi="Times New Roman" w:cs="Times New Roman"/>
          <w:i/>
          <w:sz w:val="24"/>
          <w:szCs w:val="24"/>
          <w:lang w:val="ro-RO"/>
        </w:rPr>
        <w:t>Univers Pedagogic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, 2023c, nr. 1 (77)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, p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81-89,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Revistă acreditată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categoria B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, ISSN (print) 1811-5470</w:t>
      </w:r>
    </w:p>
    <w:p w14:paraId="778E7FC2">
      <w:pPr>
        <w:numPr>
          <w:ilvl w:val="0"/>
          <w:numId w:val="0"/>
        </w:numPr>
        <w:adjustRightInd/>
        <w:spacing w:line="360" w:lineRule="auto"/>
        <w:rPr>
          <w:rFonts w:hint="default" w:ascii="Times New Roman" w:hAnsi="Times New Roman"/>
          <w:sz w:val="24"/>
          <w:szCs w:val="24"/>
          <w:lang w:val="ro-RO"/>
        </w:rPr>
      </w:pPr>
      <w:r>
        <w:rPr>
          <w:rFonts w:hint="default" w:ascii="Times New Roman" w:hAnsi="Times New Roman"/>
          <w:sz w:val="24"/>
          <w:szCs w:val="24"/>
          <w:lang w:val="ro-RO"/>
        </w:rPr>
        <w:fldChar w:fldCharType="begin"/>
      </w:r>
      <w:r>
        <w:rPr>
          <w:rFonts w:hint="default" w:ascii="Times New Roman" w:hAnsi="Times New Roman"/>
          <w:sz w:val="24"/>
          <w:szCs w:val="24"/>
          <w:lang w:val="ro-RO"/>
        </w:rPr>
        <w:instrText xml:space="preserve"> HYPERLINK "https://up.upsc.md/wp-content/uploads/2023/05/Ionascu.pdf" </w:instrText>
      </w:r>
      <w:r>
        <w:rPr>
          <w:rFonts w:hint="default" w:ascii="Times New Roman" w:hAnsi="Times New Roman"/>
          <w:sz w:val="24"/>
          <w:szCs w:val="24"/>
          <w:lang w:val="ro-RO"/>
        </w:rPr>
        <w:fldChar w:fldCharType="separate"/>
      </w:r>
      <w:r>
        <w:rPr>
          <w:rStyle w:val="7"/>
          <w:rFonts w:hint="default" w:ascii="Times New Roman" w:hAnsi="Times New Roman"/>
          <w:sz w:val="24"/>
          <w:szCs w:val="24"/>
          <w:lang w:val="ro-RO"/>
        </w:rPr>
        <w:t>https://up.upsc.md/wp-content/uploads/2023/05/Ionascu.pdf</w:t>
      </w:r>
      <w:r>
        <w:rPr>
          <w:rFonts w:hint="default" w:ascii="Times New Roman" w:hAnsi="Times New Roman"/>
          <w:sz w:val="24"/>
          <w:szCs w:val="24"/>
          <w:lang w:val="ro-RO"/>
        </w:rPr>
        <w:fldChar w:fldCharType="end"/>
      </w:r>
    </w:p>
    <w:p w14:paraId="204AA656">
      <w:pPr>
        <w:numPr>
          <w:ilvl w:val="0"/>
          <w:numId w:val="0"/>
        </w:numPr>
        <w:adjustRightInd/>
        <w:spacing w:line="360" w:lineRule="auto"/>
        <w:rPr>
          <w:rFonts w:hint="default" w:ascii="Times New Roman" w:hAnsi="Times New Roman" w:cs="Times New Roman"/>
          <w:sz w:val="24"/>
          <w:szCs w:val="24"/>
          <w:lang w:val="ro-RO"/>
        </w:rPr>
      </w:pPr>
      <w:bookmarkStart w:id="2" w:name="_GoBack"/>
      <w:bookmarkEnd w:id="2"/>
    </w:p>
    <w:p w14:paraId="656E98CD">
      <w:pPr>
        <w:numPr>
          <w:ilvl w:val="0"/>
          <w:numId w:val="1"/>
        </w:numPr>
        <w:adjustRightInd/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IONAȘCU, G.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, GLAVAN, A. Relația dintre anxietate și riscul pentru abuzul de alcool în rândul adolescenților: rolul moderator al suportului social din partea familiei. În: </w:t>
      </w:r>
      <w:r>
        <w:rPr>
          <w:rFonts w:hint="default" w:ascii="Times New Roman" w:hAnsi="Times New Roman" w:cs="Times New Roman"/>
          <w:i/>
          <w:sz w:val="24"/>
          <w:szCs w:val="24"/>
          <w:lang w:val="ro-RO"/>
        </w:rPr>
        <w:t>Revista de Psihologie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, 2022a, vol. 68, nr. 2, p. 111-132. Revistă acreditată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categoria B+,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ISSN (print) 0034-8759, ISSN (online) 2344-4665. Revista este indexată în PsycINFO, Index Copernicus International, ERIH+, EBSO, ROAD,OAJI,New Jour și Google Academic </w:t>
      </w:r>
      <w:r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hint="default" w:ascii="Times New Roman" w:hAnsi="Times New Roman" w:eastAsia="Times New Roman" w:cs="Times New Roman"/>
          <w:b/>
          <w:bCs/>
          <w:lang w:val="en-US" w:eastAsia="en-US"/>
        </w:rPr>
        <w:t xml:space="preserve">Cod CNCSIS: 579 </w:t>
      </w:r>
      <w:r>
        <w:rPr>
          <w:rFonts w:hint="default" w:ascii="Times New Roman" w:hAnsi="Times New Roman" w:eastAsia="Times New Roman" w:cs="Times New Roman"/>
          <w:b/>
          <w:bCs/>
          <w:lang w:val="en-US" w:eastAsia="en-US"/>
        </w:rPr>
        <w:fldChar w:fldCharType="begin"/>
      </w:r>
      <w:r>
        <w:rPr>
          <w:rFonts w:hint="default" w:ascii="Times New Roman" w:hAnsi="Times New Roman" w:eastAsia="Times New Roman" w:cs="Times New Roman"/>
          <w:b/>
          <w:bCs/>
          <w:lang w:val="en-US" w:eastAsia="en-US"/>
        </w:rPr>
        <w:instrText xml:space="preserve"> HYPERLINK "http://www.cncsis.ro/userfiles/file/CENAPOSS/etapa31(1).pdf" \t "_blank" </w:instrText>
      </w:r>
      <w:r>
        <w:rPr>
          <w:rFonts w:hint="default" w:ascii="Times New Roman" w:hAnsi="Times New Roman" w:eastAsia="Times New Roman" w:cs="Times New Roman"/>
          <w:b/>
          <w:bCs/>
          <w:lang w:val="en-US" w:eastAsia="en-US"/>
        </w:rPr>
        <w:fldChar w:fldCharType="separate"/>
      </w:r>
      <w:r>
        <w:rPr>
          <w:rFonts w:hint="default" w:ascii="Times New Roman" w:hAnsi="Times New Roman" w:eastAsia="Times New Roman" w:cs="Times New Roman"/>
          <w:b/>
          <w:bCs/>
          <w:u w:val="single"/>
          <w:lang w:val="en-US" w:eastAsia="en-US"/>
        </w:rPr>
        <w:t xml:space="preserve">Categoria </w:t>
      </w:r>
      <w:r>
        <w:rPr>
          <w:rFonts w:hint="default" w:ascii="Times New Roman" w:hAnsi="Times New Roman" w:eastAsia="Times New Roman" w:cs="Times New Roman"/>
          <w:b/>
          <w:bCs/>
          <w:lang w:val="en-US" w:eastAsia="en-US"/>
        </w:rPr>
        <w:fldChar w:fldCharType="end"/>
      </w:r>
      <w:r>
        <w:rPr>
          <w:rFonts w:hint="default" w:ascii="Times New Roman" w:hAnsi="Times New Roman" w:eastAsia="Times New Roman" w:cs="Times New Roman"/>
          <w:b/>
          <w:bCs/>
          <w:lang w:val="en-US" w:eastAsia="en-US"/>
        </w:rPr>
        <w:t>B+</w:t>
      </w:r>
      <w:r>
        <w:rPr>
          <w:rFonts w:hint="default" w:ascii="Times New Roman" w:hAnsi="Times New Roman" w:eastAsia="Times New Roman" w:cs="Times New Roman"/>
          <w:b/>
          <w:bCs/>
          <w:lang w:val="ro-RO" w:eastAsia="en-US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A se accesa: </w:t>
      </w:r>
    </w:p>
    <w:p w14:paraId="359BF209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/>
          <w:sz w:val="24"/>
          <w:szCs w:val="24"/>
          <w:lang w:val="ro-RO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851" w:right="851" w:bottom="1418" w:left="1701" w:header="709" w:footer="227" w:gutter="0"/>
          <w:pgNumType w:fmt="decimal" w:start="1"/>
          <w:cols w:space="708" w:num="1"/>
          <w:docGrid w:linePitch="360" w:charSpace="0"/>
        </w:sectPr>
      </w:pPr>
    </w:p>
    <w:p w14:paraId="73C0F87C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fldChar w:fldCharType="begin"/>
      </w:r>
      <w:r>
        <w:rPr>
          <w:rFonts w:hint="default"/>
          <w:sz w:val="24"/>
          <w:szCs w:val="24"/>
          <w:lang w:val="ro-RO"/>
        </w:rPr>
        <w:instrText xml:space="preserve"> HYPERLINK "https://journalofpsychology.ro/index.php/RP/article/view/73" </w:instrText>
      </w:r>
      <w:r>
        <w:rPr>
          <w:rFonts w:hint="default"/>
          <w:sz w:val="24"/>
          <w:szCs w:val="24"/>
          <w:lang w:val="ro-RO"/>
        </w:rPr>
        <w:fldChar w:fldCharType="separate"/>
      </w:r>
      <w:r>
        <w:rPr>
          <w:rStyle w:val="7"/>
          <w:rFonts w:hint="default"/>
          <w:sz w:val="24"/>
          <w:szCs w:val="24"/>
          <w:lang w:val="ro-RO"/>
        </w:rPr>
        <w:t>https://journalofpsychology.ro/index.php/RP/article/view/73</w:t>
      </w:r>
      <w:r>
        <w:rPr>
          <w:rFonts w:hint="default"/>
          <w:sz w:val="24"/>
          <w:szCs w:val="24"/>
          <w:lang w:val="ro-RO"/>
        </w:rPr>
        <w:fldChar w:fldCharType="end"/>
      </w:r>
    </w:p>
    <w:p w14:paraId="734E9132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fldChar w:fldCharType="begin"/>
      </w:r>
      <w:r>
        <w:rPr>
          <w:rFonts w:hint="default"/>
          <w:sz w:val="24"/>
          <w:szCs w:val="24"/>
          <w:lang w:val="ro-RO"/>
        </w:rPr>
        <w:instrText xml:space="preserve"> HYPERLINK "https://revistadepsihologie.ipsihologie.ro/images/revista_de_psihologie/Revista-de-psihologie-nr-2_2022-fin.pdf" </w:instrText>
      </w:r>
      <w:r>
        <w:rPr>
          <w:rFonts w:hint="default"/>
          <w:sz w:val="24"/>
          <w:szCs w:val="24"/>
          <w:lang w:val="ro-RO"/>
        </w:rPr>
        <w:fldChar w:fldCharType="separate"/>
      </w:r>
      <w:r>
        <w:rPr>
          <w:rStyle w:val="7"/>
          <w:rFonts w:hint="default"/>
          <w:sz w:val="24"/>
          <w:szCs w:val="24"/>
          <w:lang w:val="ro-RO"/>
        </w:rPr>
        <w:t>https://revistadepsihologie.ipsihologie.ro/images/revista_de_psihologie/Revista-de-psihologie-nr-2_2022-fin.pdf</w:t>
      </w:r>
      <w:r>
        <w:rPr>
          <w:rFonts w:hint="default"/>
          <w:sz w:val="24"/>
          <w:szCs w:val="24"/>
          <w:lang w:val="ro-RO"/>
        </w:rPr>
        <w:fldChar w:fldCharType="end"/>
      </w:r>
    </w:p>
    <w:p w14:paraId="2F309284">
      <w:pPr>
        <w:numPr>
          <w:ilvl w:val="0"/>
          <w:numId w:val="1"/>
        </w:numPr>
        <w:adjustRightInd/>
        <w:spacing w:line="360" w:lineRule="auto"/>
        <w:ind w:left="425" w:leftChars="0" w:hanging="425" w:firstLineChars="0"/>
        <w:rPr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IONAȘCU, G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., REPEȘCO, G., GLAVAN, A. Program de intervenție psiho-educativă destinat reducerii riscului pentru abuzul de alcool în rândul adolescenților. În: </w:t>
      </w:r>
      <w:r>
        <w:rPr>
          <w:rFonts w:hint="default" w:ascii="Times New Roman" w:hAnsi="Times New Roman" w:cs="Times New Roman"/>
          <w:i/>
          <w:sz w:val="24"/>
          <w:szCs w:val="24"/>
          <w:lang w:val="ro-RO"/>
        </w:rPr>
        <w:t>Acta et Commentationes, Științe ale Educației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, 2022b, nr. 1 (27), p. 112-119, ISSN (print) 1857-0623, ISSN (online) 2587-3636. doi: 10.36120/2587-3636v27i1.112-119 (revistă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o-RO"/>
        </w:rPr>
        <w:t>categoria B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). A se accesa </w:t>
      </w:r>
    </w:p>
    <w:p w14:paraId="28854ACB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 w:ascii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en-GB"/>
        </w:rPr>
        <w:t xml:space="preserve">   </w:t>
      </w:r>
    </w:p>
    <w:p w14:paraId="04996F26">
      <w:pPr>
        <w:numPr>
          <w:ilvl w:val="0"/>
          <w:numId w:val="0"/>
        </w:numPr>
        <w:adjustRightInd/>
        <w:spacing w:line="360" w:lineRule="auto"/>
        <w:ind w:leftChars="0"/>
        <w:rPr>
          <w:sz w:val="24"/>
          <w:szCs w:val="24"/>
          <w:lang w:val="ro-RO"/>
        </w:rPr>
      </w:pPr>
      <w:r>
        <w:fldChar w:fldCharType="begin"/>
      </w:r>
      <w:r>
        <w:instrText xml:space="preserve"> HYPERLINK  "https://revista.ust.md/index.php/acta_educatie" </w:instrText>
      </w:r>
      <w:r>
        <w:fldChar w:fldCharType="separate"/>
      </w:r>
      <w:r>
        <w:rPr>
          <w:rStyle w:val="11"/>
          <w:rFonts w:ascii="Times New Roman" w:hAnsi="Times New Roman" w:eastAsia="Times New Roman" w:cs="Times New Roman"/>
          <w:color w:val="0000FF"/>
          <w:u w:val="single"/>
          <w:lang w:val="ro-RO"/>
        </w:rPr>
        <w:t>https://revista.ust.md/index.php/acta_educatie</w:t>
      </w:r>
      <w:r>
        <w:rPr>
          <w:rStyle w:val="11"/>
          <w:rFonts w:ascii="Times New Roman" w:hAnsi="Times New Roman" w:eastAsia="Times New Roman" w:cs="Times New Roman"/>
          <w:color w:val="0000FF"/>
          <w:u w:val="single"/>
          <w:lang w:val="ro-RO"/>
        </w:rPr>
        <w:fldChar w:fldCharType="end"/>
      </w:r>
      <w:r>
        <w:rPr>
          <w:rStyle w:val="11"/>
          <w:rFonts w:ascii="Times New Roman" w:hAnsi="Times New Roman" w:eastAsia="Times New Roman" w:cs="Times New Roman"/>
          <w:color w:val="0000FF"/>
          <w:u w:val="single"/>
          <w:lang w:val="ro-RO"/>
        </w:rPr>
        <w:t xml:space="preserve"> </w:t>
      </w:r>
      <w:r>
        <w:rPr>
          <w:rStyle w:val="11"/>
          <w:rFonts w:hint="default" w:ascii="Times New Roman" w:hAnsi="Times New Roman" w:eastAsia="Times New Roman" w:cs="Times New Roman"/>
          <w:color w:val="0000FF"/>
          <w:u w:val="none"/>
          <w:lang w:val="en-GB"/>
        </w:rPr>
        <w:t xml:space="preserve"> </w:t>
      </w:r>
    </w:p>
    <w:p w14:paraId="2B902707">
      <w:pPr>
        <w:numPr>
          <w:ilvl w:val="0"/>
          <w:numId w:val="0"/>
        </w:numPr>
        <w:adjustRightInd/>
        <w:spacing w:line="360" w:lineRule="auto"/>
        <w:ind w:left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fldChar w:fldCharType="begin"/>
      </w:r>
      <w:r>
        <w:rPr>
          <w:rFonts w:hint="default"/>
          <w:sz w:val="24"/>
          <w:szCs w:val="24"/>
          <w:lang w:val="ro-RO"/>
        </w:rPr>
        <w:instrText xml:space="preserve"> HYPERLINK "https://ibn.idsi.md/sites/default/files/imag_file/112-119_5.pdf" </w:instrText>
      </w:r>
      <w:r>
        <w:rPr>
          <w:rFonts w:hint="default"/>
          <w:sz w:val="24"/>
          <w:szCs w:val="24"/>
          <w:lang w:val="ro-RO"/>
        </w:rPr>
        <w:fldChar w:fldCharType="separate"/>
      </w:r>
      <w:r>
        <w:rPr>
          <w:rStyle w:val="7"/>
          <w:rFonts w:hint="default"/>
          <w:sz w:val="24"/>
          <w:szCs w:val="24"/>
          <w:lang w:val="ro-RO"/>
        </w:rPr>
        <w:t>https://ibn.idsi.md/sites/default/files/imag_file/112-119_5.pdf</w:t>
      </w:r>
      <w:r>
        <w:rPr>
          <w:rFonts w:hint="default"/>
          <w:sz w:val="24"/>
          <w:szCs w:val="24"/>
          <w:lang w:val="ro-RO"/>
        </w:rPr>
        <w:fldChar w:fldCharType="end"/>
      </w:r>
    </w:p>
    <w:p w14:paraId="258648EC">
      <w:pPr>
        <w:ind w:right="-2"/>
        <w:jc w:val="both"/>
        <w:rPr>
          <w:rFonts w:hint="default" w:ascii="Times New Roman" w:hAnsi="Times New Roman" w:cs="Times New Roman"/>
          <w:bCs/>
          <w:color w:val="000000"/>
          <w:sz w:val="24"/>
          <w:szCs w:val="24"/>
          <w:lang w:val="en-GB"/>
        </w:rPr>
      </w:pPr>
    </w:p>
    <w:p w14:paraId="1EDEB306">
      <w:pPr>
        <w:pStyle w:val="4"/>
        <w:numPr>
          <w:ilvl w:val="0"/>
          <w:numId w:val="2"/>
        </w:numPr>
        <w:rPr>
          <w:rFonts w:hint="default" w:ascii="Times New Roman" w:hAnsi="Times New Roman" w:eastAsia="Times New Roman"/>
          <w:b/>
          <w:bCs/>
          <w:sz w:val="24"/>
          <w:szCs w:val="24"/>
          <w:lang w:val="ro-RO" w:eastAsia="de-DE" w:bidi="en-US"/>
        </w:rPr>
      </w:pPr>
      <w:r>
        <w:rPr>
          <w:rFonts w:hint="default" w:ascii="Times New Roman" w:hAnsi="Times New Roman" w:eastAsia="Times New Roman"/>
          <w:b/>
          <w:bCs/>
          <w:sz w:val="24"/>
          <w:szCs w:val="24"/>
          <w:lang w:val="ro-RO" w:eastAsia="de-DE" w:bidi="en-US"/>
        </w:rPr>
        <w:t xml:space="preserve">Teza de doctor în psihologie </w:t>
      </w:r>
    </w:p>
    <w:p w14:paraId="735E5970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 w:bidi="en-US"/>
        </w:rPr>
      </w:pPr>
    </w:p>
    <w:p w14:paraId="109FC5B4">
      <w:pPr>
        <w:pStyle w:val="4"/>
        <w:numPr>
          <w:ilvl w:val="0"/>
          <w:numId w:val="3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GB" w:eastAsia="de-DE"/>
        </w:rPr>
      </w:pPr>
      <w:r>
        <w:rPr>
          <w:rFonts w:hint="default" w:ascii="Times New Roman" w:hAnsi="Times New Roman" w:eastAsia="Times New Roman"/>
          <w:b w:val="0"/>
          <w:bCs w:val="0"/>
          <w:sz w:val="24"/>
          <w:szCs w:val="24"/>
          <w:lang w:val="ro-RO" w:eastAsia="de-DE" w:bidi="en-US"/>
        </w:rPr>
        <w:t xml:space="preserve"> D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imensiuni psiho-socio-comportamentale ale consumului de alcool în adolescență 511.02 – psihologia dezvoltării ș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ro-RO"/>
        </w:rPr>
        <w:t xml:space="preserve">i 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psihologie educațională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ro-RO"/>
        </w:rPr>
        <w:t>, publicată electronic pe platforma ANACEC.MD A se accesa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GB"/>
        </w:rPr>
        <w:t>:</w:t>
      </w:r>
    </w:p>
    <w:p w14:paraId="18E3FB7F">
      <w:pPr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fldChar w:fldCharType="begin"/>
      </w:r>
      <w:r>
        <w:rPr>
          <w:rFonts w:hint="default"/>
          <w:sz w:val="24"/>
          <w:szCs w:val="24"/>
          <w:lang w:val="ro-RO"/>
        </w:rPr>
        <w:instrText xml:space="preserve"> HYPERLINK "https://www.anacec.md/files/Ionascu_teza.pdf" </w:instrText>
      </w:r>
      <w:r>
        <w:rPr>
          <w:rFonts w:hint="default"/>
          <w:sz w:val="24"/>
          <w:szCs w:val="24"/>
          <w:lang w:val="ro-RO"/>
        </w:rPr>
        <w:fldChar w:fldCharType="separate"/>
      </w:r>
      <w:r>
        <w:rPr>
          <w:rStyle w:val="7"/>
          <w:rFonts w:hint="default"/>
          <w:sz w:val="24"/>
          <w:szCs w:val="24"/>
          <w:lang w:val="ro-RO"/>
        </w:rPr>
        <w:t>https://www.anacec.md/files/Ionascu_teza.pdf</w:t>
      </w:r>
      <w:r>
        <w:rPr>
          <w:rFonts w:hint="default"/>
          <w:sz w:val="24"/>
          <w:szCs w:val="24"/>
          <w:lang w:val="ro-RO"/>
        </w:rPr>
        <w:fldChar w:fldCharType="end"/>
      </w:r>
    </w:p>
    <w:p w14:paraId="2F723E49">
      <w:pPr>
        <w:ind w:right="-2"/>
        <w:jc w:val="both"/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  <w:lang w:val="ro-RO"/>
        </w:rPr>
      </w:pPr>
    </w:p>
    <w:p w14:paraId="275D432D">
      <w:pPr>
        <w:ind w:right="-2"/>
        <w:jc w:val="both"/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  <w:lang w:val="ro-RO"/>
        </w:rPr>
      </w:pPr>
    </w:p>
    <w:p w14:paraId="594B74DF">
      <w:pPr>
        <w:jc w:val="both"/>
        <w:rPr>
          <w:rFonts w:hint="default" w:ascii="Times New Roman" w:hAnsi="Times New Roman" w:cs="Times New Roman"/>
          <w:b/>
          <w:bCs w:val="0"/>
          <w:i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bCs w:val="0"/>
          <w:i/>
          <w:sz w:val="24"/>
          <w:szCs w:val="24"/>
          <w:lang w:val="ro-RO"/>
        </w:rPr>
        <w:t>C) Lucrări publicate în volumele manifestărilor științiifice internaționale</w:t>
      </w:r>
    </w:p>
    <w:p w14:paraId="56CAAC4A">
      <w:pPr>
        <w:jc w:val="both"/>
        <w:rPr>
          <w:rFonts w:hint="default" w:ascii="Times New Roman" w:hAnsi="Times New Roman" w:cs="Times New Roman"/>
          <w:bCs/>
          <w:sz w:val="24"/>
          <w:szCs w:val="24"/>
          <w:lang w:val="ro-RO"/>
        </w:rPr>
      </w:pPr>
    </w:p>
    <w:p w14:paraId="0E2A5E19">
      <w:pPr>
        <w:numPr>
          <w:ilvl w:val="0"/>
          <w:numId w:val="4"/>
        </w:numPr>
        <w:spacing w:line="360" w:lineRule="auto"/>
        <w:ind w:left="284" w:hanging="284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IONAȘCU G. Consumul de alcool și strategiile de coping la adolescenți. Î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n: V. JARDAN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(Coordonator), </w:t>
      </w:r>
      <w:r>
        <w:rPr>
          <w:rFonts w:hint="default" w:ascii="Times New Roman" w:hAnsi="Times New Roman" w:cs="Times New Roman"/>
          <w:i/>
          <w:sz w:val="24"/>
          <w:szCs w:val="24"/>
          <w:lang w:val="ro-RO"/>
        </w:rPr>
        <w:t>Restructurări psihologice în criză. Lucrări conferința APAR (ediția a XVI-a)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. Brașov: Editura APAR, 2021, p. 210-223. ISBN 978-606-94584-9-5</w:t>
      </w:r>
    </w:p>
    <w:p w14:paraId="0105D987">
      <w:pPr>
        <w:overflowPunct w:val="0"/>
        <w:autoSpaceDN w:val="0"/>
        <w:spacing w:line="360" w:lineRule="auto"/>
        <w:jc w:val="both"/>
        <w:textAlignment w:val="baseline"/>
        <w:rPr>
          <w:rFonts w:hint="default"/>
          <w:lang w:val="ro-RO" w:eastAsia="en-US" w:bidi="hi-IN"/>
        </w:rPr>
      </w:pPr>
      <w:r>
        <w:rPr>
          <w:lang w:val="ro-RO" w:eastAsia="en-US" w:bidi="hi-IN"/>
        </w:rPr>
        <w:t>Obs. Materialele conferinței au fost publicate în format</w:t>
      </w:r>
      <w:r>
        <w:rPr>
          <w:rFonts w:hint="default"/>
          <w:lang w:val="ro-RO" w:eastAsia="en-US" w:bidi="hi-IN"/>
        </w:rPr>
        <w:t xml:space="preserve"> fizic tip</w:t>
      </w:r>
      <w:r>
        <w:rPr>
          <w:lang w:val="ro-RO" w:eastAsia="en-US" w:bidi="hi-IN"/>
        </w:rPr>
        <w:t xml:space="preserve"> carte</w:t>
      </w:r>
      <w:r>
        <w:rPr>
          <w:rFonts w:hint="default"/>
          <w:lang w:val="ro-RO" w:eastAsia="en-US" w:bidi="hi-IN"/>
        </w:rPr>
        <w:t xml:space="preserve"> (există varianta pdf a lucrării)</w:t>
      </w:r>
    </w:p>
    <w:p w14:paraId="54FD0594">
      <w:pPr>
        <w:overflowPunct w:val="0"/>
        <w:autoSpaceDN w:val="0"/>
        <w:spacing w:line="360" w:lineRule="auto"/>
        <w:jc w:val="both"/>
        <w:textAlignment w:val="baseline"/>
        <w:rPr>
          <w:lang w:eastAsia="en-US" w:bidi="hi-IN"/>
        </w:rPr>
      </w:pPr>
      <w:r>
        <w:rPr>
          <w:lang w:eastAsia="en-US" w:bidi="hi-IN"/>
        </w:rPr>
        <w:fldChar w:fldCharType="begin"/>
      </w:r>
      <w:r>
        <w:rPr>
          <w:lang w:eastAsia="en-US" w:bidi="hi-IN"/>
        </w:rPr>
        <w:instrText xml:space="preserve"> HYPERLINK "https://psihologii.ro/wp-content/uploads/2021/04/PROGRAM-Conferinta-A.P.A.R.-editia-XVI.pdf" </w:instrText>
      </w:r>
      <w:r>
        <w:rPr>
          <w:lang w:eastAsia="en-US" w:bidi="hi-IN"/>
        </w:rPr>
        <w:fldChar w:fldCharType="separate"/>
      </w:r>
      <w:r>
        <w:rPr>
          <w:rStyle w:val="7"/>
          <w:lang w:eastAsia="en-US" w:bidi="hi-IN"/>
        </w:rPr>
        <w:t>https://psihologii.ro/wp-content/uploads/2021/04/PROGRAM-Conferinta-A.P.A.R.-editia-XVI.pdf</w:t>
      </w:r>
      <w:r>
        <w:rPr>
          <w:lang w:eastAsia="en-US" w:bidi="hi-IN"/>
        </w:rPr>
        <w:fldChar w:fldCharType="end"/>
      </w:r>
    </w:p>
    <w:p w14:paraId="7116E7D6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7C12D7CD">
      <w:pPr>
        <w:numPr>
          <w:ilvl w:val="0"/>
          <w:numId w:val="4"/>
        </w:numPr>
        <w:spacing w:line="360" w:lineRule="auto"/>
        <w:ind w:left="284" w:hanging="284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IONAȘCU G. Dimensiuni psihosociale, familiale și intervenționale ale alcoolismului. În: A. GĂLĂȚANU, F. V. MIU (Editori), </w:t>
      </w:r>
      <w:r>
        <w:rPr>
          <w:rFonts w:hint="default" w:ascii="Times New Roman" w:hAnsi="Times New Roman" w:cs="Times New Roman"/>
          <w:i/>
          <w:sz w:val="24"/>
          <w:szCs w:val="24"/>
          <w:lang w:val="ro-RO"/>
        </w:rPr>
        <w:t>Repere teoretice și bune practice în psihologie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. Galați: Editura Universitară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lang w:val="ro-RO" w:eastAsia="en-US" w:bidi="ar-SA"/>
        </w:rPr>
        <w:t>„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Danubius”, 2021, p. 133-148. ISBN 978-606-533-562-2</w:t>
      </w:r>
    </w:p>
    <w:p w14:paraId="37E6436F">
      <w:pPr>
        <w:overflowPunct w:val="0"/>
        <w:autoSpaceDN w:val="0"/>
        <w:spacing w:line="360" w:lineRule="auto"/>
        <w:jc w:val="both"/>
        <w:textAlignment w:val="baseline"/>
        <w:rPr>
          <w:rFonts w:eastAsia="Times New Roman"/>
          <w:color w:val="000000"/>
          <w:lang w:val="ro-RO" w:eastAsia="en-US" w:bidi="hi-IN"/>
        </w:rPr>
      </w:pPr>
      <w:r>
        <w:rPr>
          <w:rFonts w:eastAsia="Times New Roman"/>
          <w:color w:val="000000"/>
          <w:lang w:val="ro-RO" w:eastAsia="en-US" w:bidi="hi-IN"/>
        </w:rPr>
        <w:fldChar w:fldCharType="begin"/>
      </w:r>
      <w:r>
        <w:rPr>
          <w:rFonts w:eastAsia="Times New Roman"/>
          <w:color w:val="000000"/>
          <w:lang w:val="ro-RO" w:eastAsia="en-US" w:bidi="hi-IN"/>
        </w:rPr>
        <w:instrText xml:space="preserve"> HYPERLINK "https://eud.univ-danubius.ro/index.php/EUD/catalog/book/111" </w:instrText>
      </w:r>
      <w:r>
        <w:rPr>
          <w:rFonts w:eastAsia="Times New Roman"/>
          <w:color w:val="000000"/>
          <w:lang w:val="ro-RO" w:eastAsia="en-US" w:bidi="hi-IN"/>
        </w:rPr>
        <w:fldChar w:fldCharType="separate"/>
      </w:r>
      <w:r>
        <w:rPr>
          <w:rStyle w:val="7"/>
          <w:rFonts w:eastAsia="Times New Roman"/>
          <w:lang w:val="ro-RO" w:eastAsia="en-US" w:bidi="hi-IN"/>
        </w:rPr>
        <w:t>https://eud.univ-danubius.ro/index.php/EUD/catalog/book/111</w:t>
      </w:r>
      <w:r>
        <w:rPr>
          <w:rFonts w:eastAsia="Times New Roman"/>
          <w:color w:val="000000"/>
          <w:lang w:val="ro-RO" w:eastAsia="en-US" w:bidi="hi-IN"/>
        </w:rPr>
        <w:fldChar w:fldCharType="end"/>
      </w:r>
    </w:p>
    <w:p w14:paraId="37874E72">
      <w:pPr>
        <w:overflowPunct w:val="0"/>
        <w:autoSpaceDN w:val="0"/>
        <w:spacing w:line="360" w:lineRule="auto"/>
        <w:jc w:val="both"/>
        <w:textAlignment w:val="baseline"/>
        <w:rPr>
          <w:rFonts w:eastAsia="Times New Roman"/>
          <w:color w:val="000000"/>
          <w:lang w:val="ro-RO" w:eastAsia="en-US" w:bidi="hi-IN"/>
        </w:rPr>
      </w:pPr>
      <w:r>
        <w:rPr>
          <w:rFonts w:eastAsia="Times New Roman"/>
          <w:color w:val="000000"/>
          <w:lang w:val="ro-RO" w:eastAsia="en-US" w:bidi="hi-IN"/>
        </w:rPr>
        <w:fldChar w:fldCharType="begin"/>
      </w:r>
      <w:r>
        <w:rPr>
          <w:rFonts w:eastAsia="Times New Roman"/>
          <w:color w:val="000000"/>
          <w:lang w:val="ro-RO" w:eastAsia="en-US" w:bidi="hi-IN"/>
        </w:rPr>
        <w:instrText xml:space="preserve"> HYPERLINK "https://eud.univ-danubius.ro/index.php/EUD/catalog/view/111/106/395" </w:instrText>
      </w:r>
      <w:r>
        <w:rPr>
          <w:rFonts w:eastAsia="Times New Roman"/>
          <w:color w:val="000000"/>
          <w:lang w:val="ro-RO" w:eastAsia="en-US" w:bidi="hi-IN"/>
        </w:rPr>
        <w:fldChar w:fldCharType="separate"/>
      </w:r>
      <w:r>
        <w:rPr>
          <w:rStyle w:val="7"/>
          <w:rFonts w:eastAsia="Times New Roman"/>
          <w:lang w:val="ro-RO" w:eastAsia="en-US" w:bidi="hi-IN"/>
        </w:rPr>
        <w:t>https://eud.univ-danubius.ro/index.php/EUD/catalog/view/111/106/395</w:t>
      </w:r>
      <w:r>
        <w:rPr>
          <w:rFonts w:eastAsia="Times New Roman"/>
          <w:color w:val="000000"/>
          <w:lang w:val="ro-RO" w:eastAsia="en-US" w:bidi="hi-IN"/>
        </w:rPr>
        <w:fldChar w:fldCharType="end"/>
      </w:r>
    </w:p>
    <w:p w14:paraId="4935F6AE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7AA1E2AE">
      <w:pPr>
        <w:numPr>
          <w:ilvl w:val="0"/>
          <w:numId w:val="4"/>
        </w:numPr>
        <w:spacing w:line="360" w:lineRule="auto"/>
        <w:ind w:left="284" w:hanging="284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IONAȘCU G. Teorii și modele explicative ale consumului de alcool. În: </w:t>
      </w:r>
      <w:r>
        <w:rPr>
          <w:rFonts w:hint="default" w:ascii="Times New Roman" w:hAnsi="Times New Roman" w:cs="Times New Roman"/>
          <w:i/>
          <w:sz w:val="24"/>
          <w:szCs w:val="24"/>
          <w:lang w:val="ro-RO"/>
        </w:rPr>
        <w:t>Materialele conferinței republicane a cadrelor didactice, 28-29 februarie 2020 (vol. V – Psihopedagogie și management educațional)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. Chișinău: Tipografia Universității de Stat din Tiraspol, 2020, p. 84-89. ISBN 978-9975-76-302-8</w:t>
      </w:r>
    </w:p>
    <w:p w14:paraId="58179633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begin"/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instrText xml:space="preserve"> HYPERLINK "https://ibn.idsi.md/ro/vizualizare_articol/96950" </w:instrTex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ro-RO" w:eastAsia="de-DE"/>
        </w:rPr>
        <w:t>https://ibn.idsi.md/ro/vizualizare_articol/96950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end"/>
      </w:r>
    </w:p>
    <w:p w14:paraId="2B8B2692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begin"/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instrText xml:space="preserve"> HYPERLINK "https://ibn.idsi.md/sites/default/files/imag_file/84-89_12.pdf" </w:instrTex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ro-RO" w:eastAsia="de-DE"/>
        </w:rPr>
        <w:t>https://ibn.idsi.md/sites/default/files/imag_file/84-89_12.pdf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end"/>
      </w:r>
    </w:p>
    <w:p w14:paraId="7B25D0FC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4AF12CC7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26065921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227FE458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o-RO" w:eastAsia="de-DE" w:bidi="en-US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o-RO" w:eastAsia="de-DE" w:bidi="en-US"/>
        </w:rPr>
        <w:t xml:space="preserve">IONAȘCU G. Cauzele consumului de alcool la adolescenți. În: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ro-RO" w:eastAsia="de-DE" w:bidi="en-US"/>
        </w:rPr>
        <w:t>Perspectivele și problemele integrării în spațiul european al cercetării și educației (vol. VI, partea 2)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o-RO" w:eastAsia="de-DE" w:bidi="en-US"/>
        </w:rPr>
        <w:t>. Cahul: Universitatea de Stat ,,Bogdan Petriceicu Hașdeu” din Cahul, 2019, p. 137-140. ISSN 2587-3563, e-ISSN 2587-3571</w:t>
      </w:r>
    </w:p>
    <w:p w14:paraId="7E3FF1A4">
      <w:pPr>
        <w:overflowPunct w:val="0"/>
        <w:autoSpaceDN w:val="0"/>
        <w:spacing w:line="360" w:lineRule="auto"/>
        <w:jc w:val="both"/>
        <w:textAlignment w:val="baseline"/>
        <w:rPr>
          <w:lang w:eastAsia="en-US" w:bidi="hi-IN"/>
        </w:rPr>
      </w:pPr>
      <w:r>
        <w:rPr>
          <w:lang w:eastAsia="en-US" w:bidi="hi-IN"/>
        </w:rPr>
        <w:fldChar w:fldCharType="begin"/>
      </w:r>
      <w:r>
        <w:rPr>
          <w:lang w:eastAsia="en-US" w:bidi="hi-IN"/>
        </w:rPr>
        <w:instrText xml:space="preserve"> HYPERLINK "https://ibn.idsi.md/vizualizare_articol/90692" </w:instrText>
      </w:r>
      <w:r>
        <w:rPr>
          <w:lang w:eastAsia="en-US" w:bidi="hi-IN"/>
        </w:rPr>
        <w:fldChar w:fldCharType="separate"/>
      </w:r>
      <w:r>
        <w:rPr>
          <w:rStyle w:val="7"/>
          <w:lang w:eastAsia="en-US" w:bidi="hi-IN"/>
        </w:rPr>
        <w:t>https://ibn.idsi.md/vizualizare_articol/90692</w:t>
      </w:r>
      <w:r>
        <w:rPr>
          <w:lang w:eastAsia="en-US" w:bidi="hi-IN"/>
        </w:rPr>
        <w:fldChar w:fldCharType="end"/>
      </w:r>
    </w:p>
    <w:p w14:paraId="7C3EA510">
      <w:pPr>
        <w:overflowPunct w:val="0"/>
        <w:autoSpaceDN w:val="0"/>
        <w:spacing w:line="360" w:lineRule="auto"/>
        <w:jc w:val="both"/>
        <w:textAlignment w:val="baseline"/>
        <w:rPr>
          <w:lang w:eastAsia="en-US" w:bidi="hi-IN"/>
        </w:rPr>
      </w:pPr>
      <w:r>
        <w:rPr>
          <w:lang w:eastAsia="en-US" w:bidi="hi-IN"/>
        </w:rPr>
        <w:fldChar w:fldCharType="begin"/>
      </w:r>
      <w:r>
        <w:rPr>
          <w:lang w:eastAsia="en-US" w:bidi="hi-IN"/>
        </w:rPr>
        <w:instrText xml:space="preserve"> HYPERLINK "https://ibn.idsi.md/sites/default/files/imag_file/Perspectivele%20si%20Problemele%20Integrarii_Vol.VI_p.2_2019_Cahul.pdf" </w:instrText>
      </w:r>
      <w:r>
        <w:rPr>
          <w:lang w:eastAsia="en-US" w:bidi="hi-IN"/>
        </w:rPr>
        <w:fldChar w:fldCharType="separate"/>
      </w:r>
      <w:r>
        <w:rPr>
          <w:rStyle w:val="7"/>
          <w:lang w:eastAsia="en-US" w:bidi="hi-IN"/>
        </w:rPr>
        <w:t>https://ibn.idsi.md/sites/default/files/imag_file/Perspectivele%20si%20Problemele%20Integrarii_Vol.VI_p.2_2019_Cahul.pdf</w:t>
      </w:r>
      <w:r>
        <w:rPr>
          <w:lang w:eastAsia="en-US" w:bidi="hi-IN"/>
        </w:rPr>
        <w:fldChar w:fldCharType="end"/>
      </w:r>
    </w:p>
    <w:p w14:paraId="53AFA81B"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o-RO" w:eastAsia="de-DE" w:bidi="en-US"/>
        </w:rPr>
      </w:pPr>
    </w:p>
    <w:p w14:paraId="654E20B4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o-RO" w:eastAsia="de-DE" w:bidi="en-US"/>
        </w:rPr>
        <w:t xml:space="preserve">IONAȘCU G. Consumul de alcool în cercetări din România, Republica Moldova și la nivel internțional. În: S. CORNEA (Coordonator),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eastAsia="de-DE" w:bidi="en-US"/>
        </w:rPr>
        <w:t xml:space="preserve">Perspectivele și problemele integrării în spațiul european al cercetării și educației (vol.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fr-FR" w:eastAsia="de-DE" w:bidi="en-US"/>
        </w:rPr>
        <w:t>VII, partea 2)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  <w:t>. Cahul: Universitatea de Stat ,,Bogdan Petriceicu Hașdeu” din Cahul – Tipografia ,,Centrografic”, 2020, p. 144-155. ISBN 978-9975-88-061-9</w:t>
      </w:r>
    </w:p>
    <w:p w14:paraId="7F93A8ED">
      <w:pPr>
        <w:overflowPunct w:val="0"/>
        <w:autoSpaceDN w:val="0"/>
        <w:spacing w:line="360" w:lineRule="auto"/>
        <w:jc w:val="both"/>
        <w:textAlignment w:val="baseline"/>
        <w:rPr>
          <w:rFonts w:eastAsia="Times New Roman"/>
          <w:color w:val="000000"/>
          <w:lang w:val="ro-RO" w:eastAsia="en-US" w:bidi="hi-IN"/>
        </w:rPr>
      </w:pPr>
      <w:r>
        <w:rPr>
          <w:rFonts w:eastAsia="Times New Roman"/>
          <w:color w:val="000000"/>
          <w:lang w:val="ro-RO" w:eastAsia="en-US" w:bidi="hi-IN"/>
        </w:rPr>
        <w:fldChar w:fldCharType="begin"/>
      </w:r>
      <w:r>
        <w:rPr>
          <w:rFonts w:eastAsia="Times New Roman"/>
          <w:color w:val="000000"/>
          <w:lang w:val="ro-RO" w:eastAsia="en-US" w:bidi="hi-IN"/>
        </w:rPr>
        <w:instrText xml:space="preserve"> HYPERLINK "https://ibn.idsi.md/ro/vizualizare_articol/116576" </w:instrText>
      </w:r>
      <w:r>
        <w:rPr>
          <w:rFonts w:eastAsia="Times New Roman"/>
          <w:color w:val="000000"/>
          <w:lang w:val="ro-RO" w:eastAsia="en-US" w:bidi="hi-IN"/>
        </w:rPr>
        <w:fldChar w:fldCharType="separate"/>
      </w:r>
      <w:r>
        <w:rPr>
          <w:rStyle w:val="7"/>
          <w:rFonts w:eastAsia="Times New Roman"/>
          <w:lang w:val="ro-RO" w:eastAsia="en-US" w:bidi="hi-IN"/>
        </w:rPr>
        <w:t>https://ibn.idsi.md/ro/vizualizare_articol/116576</w:t>
      </w:r>
      <w:r>
        <w:rPr>
          <w:rFonts w:eastAsia="Times New Roman"/>
          <w:color w:val="000000"/>
          <w:lang w:val="ro-RO" w:eastAsia="en-US" w:bidi="hi-IN"/>
        </w:rPr>
        <w:fldChar w:fldCharType="end"/>
      </w:r>
    </w:p>
    <w:p w14:paraId="5E32BD44">
      <w:pPr>
        <w:overflowPunct w:val="0"/>
        <w:autoSpaceDN w:val="0"/>
        <w:spacing w:line="360" w:lineRule="auto"/>
        <w:jc w:val="both"/>
        <w:textAlignment w:val="baseline"/>
        <w:rPr>
          <w:rFonts w:eastAsia="Times New Roman"/>
          <w:color w:val="000000"/>
          <w:lang w:val="ro-RO" w:eastAsia="en-US" w:bidi="hi-IN"/>
        </w:rPr>
      </w:pPr>
      <w:r>
        <w:rPr>
          <w:rFonts w:eastAsia="Times New Roman"/>
          <w:color w:val="000000"/>
          <w:lang w:val="ro-RO" w:eastAsia="en-US" w:bidi="hi-IN"/>
        </w:rPr>
        <w:fldChar w:fldCharType="begin"/>
      </w:r>
      <w:r>
        <w:rPr>
          <w:rFonts w:eastAsia="Times New Roman"/>
          <w:color w:val="000000"/>
          <w:lang w:val="ro-RO" w:eastAsia="en-US" w:bidi="hi-IN"/>
        </w:rPr>
        <w:instrText xml:space="preserve"> HYPERLINK "https://ibn.idsi.md/sites/default/files/imag_file/Perspectivele%20%C5%9Fi%20Problemele%20Integr%C4%83rii_2020_v.2.pdf" </w:instrText>
      </w:r>
      <w:r>
        <w:rPr>
          <w:rFonts w:eastAsia="Times New Roman"/>
          <w:color w:val="000000"/>
          <w:lang w:val="ro-RO" w:eastAsia="en-US" w:bidi="hi-IN"/>
        </w:rPr>
        <w:fldChar w:fldCharType="separate"/>
      </w:r>
      <w:r>
        <w:rPr>
          <w:rStyle w:val="7"/>
          <w:rFonts w:eastAsia="Times New Roman"/>
          <w:lang w:val="ro-RO" w:eastAsia="en-US" w:bidi="hi-IN"/>
        </w:rPr>
        <w:t>https://ibn.idsi.md/sites/default/files/imag_file/Perspectivele%20%C5%9Fi%20Problemele%20Integr%C4%83rii_20</w:t>
      </w:r>
      <w:bookmarkStart w:id="0" w:name="_Hlt124149248"/>
      <w:bookmarkStart w:id="1" w:name="_Hlt124149249"/>
      <w:r>
        <w:rPr>
          <w:rStyle w:val="7"/>
          <w:rFonts w:eastAsia="Times New Roman"/>
          <w:lang w:val="ro-RO" w:eastAsia="en-US" w:bidi="hi-IN"/>
        </w:rPr>
        <w:t>2</w:t>
      </w:r>
      <w:bookmarkEnd w:id="0"/>
      <w:bookmarkEnd w:id="1"/>
      <w:r>
        <w:rPr>
          <w:rStyle w:val="7"/>
          <w:rFonts w:eastAsia="Times New Roman"/>
          <w:lang w:val="ro-RO" w:eastAsia="en-US" w:bidi="hi-IN"/>
        </w:rPr>
        <w:t>0_v.2.pdf</w:t>
      </w:r>
      <w:r>
        <w:rPr>
          <w:rFonts w:eastAsia="Times New Roman"/>
          <w:color w:val="000000"/>
          <w:lang w:val="ro-RO" w:eastAsia="en-US" w:bidi="hi-IN"/>
        </w:rPr>
        <w:fldChar w:fldCharType="end"/>
      </w:r>
    </w:p>
    <w:p w14:paraId="762A2EB4"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</w:pPr>
    </w:p>
    <w:p w14:paraId="771F268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  <w:t xml:space="preserve">IONAȘCU G. Dezvoltarea psihosocială la adolescenți. Comportamentul deviant al consumatorului de alcool – studiu de caz.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de-DE" w:bidi="en-US"/>
        </w:rPr>
        <w:t xml:space="preserve">În: S. BRICEAG (Coordonator),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eastAsia="de-DE" w:bidi="en-US"/>
        </w:rPr>
        <w:t>Psihologia în mileniul III: provocări și soluții. Materialele conferinței științifice internaționale, 25 octombrie 2019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de-DE" w:bidi="en-US"/>
        </w:rPr>
        <w:t xml:space="preserve">. Bălți: Tipografia Universității de Stat </w:t>
      </w: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>„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de-DE" w:bidi="en-US"/>
        </w:rPr>
        <w:t xml:space="preserve">Alecu Russo” din Bălți, 2020, p. 152-156.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  <w:t>ISBN 978-9975-50-246-7</w:t>
      </w:r>
    </w:p>
    <w:p w14:paraId="4B2CFCA6">
      <w:pPr>
        <w:overflowPunct w:val="0"/>
        <w:autoSpaceDN w:val="0"/>
        <w:spacing w:line="360" w:lineRule="auto"/>
        <w:jc w:val="both"/>
        <w:textAlignment w:val="baseline"/>
        <w:rPr>
          <w:rFonts w:eastAsia="Times New Roman"/>
          <w:color w:val="000000"/>
          <w:lang w:val="ro-RO" w:eastAsia="en-US" w:bidi="hi-IN"/>
        </w:rPr>
      </w:pPr>
      <w:r>
        <w:rPr>
          <w:rFonts w:eastAsia="Times New Roman"/>
          <w:color w:val="000000"/>
          <w:lang w:val="ro-RO" w:eastAsia="en-US" w:bidi="hi-IN"/>
        </w:rPr>
        <w:fldChar w:fldCharType="begin"/>
      </w:r>
      <w:r>
        <w:rPr>
          <w:rFonts w:eastAsia="Times New Roman"/>
          <w:color w:val="000000"/>
          <w:lang w:val="ro-RO" w:eastAsia="en-US" w:bidi="hi-IN"/>
        </w:rPr>
        <w:instrText xml:space="preserve"> HYPERLINK "https://ibn.idsi.md/ro/vizualizare_articol/130268" </w:instrText>
      </w:r>
      <w:r>
        <w:rPr>
          <w:rFonts w:eastAsia="Times New Roman"/>
          <w:color w:val="000000"/>
          <w:lang w:val="ro-RO" w:eastAsia="en-US" w:bidi="hi-IN"/>
        </w:rPr>
        <w:fldChar w:fldCharType="separate"/>
      </w:r>
      <w:r>
        <w:rPr>
          <w:rStyle w:val="7"/>
          <w:rFonts w:eastAsia="Times New Roman"/>
          <w:lang w:val="ro-RO" w:eastAsia="en-US" w:bidi="hi-IN"/>
        </w:rPr>
        <w:t>https://ibn.idsi.md/ro/vizualizare_articol/130268</w:t>
      </w:r>
      <w:r>
        <w:rPr>
          <w:rFonts w:eastAsia="Times New Roman"/>
          <w:color w:val="000000"/>
          <w:lang w:val="ro-RO" w:eastAsia="en-US" w:bidi="hi-IN"/>
        </w:rPr>
        <w:fldChar w:fldCharType="end"/>
      </w:r>
    </w:p>
    <w:p w14:paraId="1B325D7A">
      <w:pPr>
        <w:overflowPunct w:val="0"/>
        <w:autoSpaceDN w:val="0"/>
        <w:spacing w:line="360" w:lineRule="auto"/>
        <w:jc w:val="both"/>
        <w:textAlignment w:val="baseline"/>
        <w:rPr>
          <w:rFonts w:eastAsia="Times New Roman"/>
          <w:color w:val="000000"/>
          <w:lang w:val="ro-RO" w:eastAsia="en-US" w:bidi="hi-IN"/>
        </w:rPr>
      </w:pPr>
      <w:r>
        <w:rPr>
          <w:rFonts w:eastAsia="Times New Roman"/>
          <w:color w:val="000000"/>
          <w:lang w:val="ro-RO" w:eastAsia="en-US" w:bidi="hi-IN"/>
        </w:rPr>
        <w:fldChar w:fldCharType="begin"/>
      </w:r>
      <w:r>
        <w:rPr>
          <w:rFonts w:eastAsia="Times New Roman"/>
          <w:color w:val="000000"/>
          <w:lang w:val="ro-RO" w:eastAsia="en-US" w:bidi="hi-IN"/>
        </w:rPr>
        <w:instrText xml:space="preserve"> HYPERLINK "https://ibn.idsi.md/sites/default/files/imag_file/Briceag_vol.I_Psihologia_25_oct_2019.pdf" </w:instrText>
      </w:r>
      <w:r>
        <w:rPr>
          <w:rFonts w:eastAsia="Times New Roman"/>
          <w:color w:val="000000"/>
          <w:lang w:val="ro-RO" w:eastAsia="en-US" w:bidi="hi-IN"/>
        </w:rPr>
        <w:fldChar w:fldCharType="separate"/>
      </w:r>
      <w:r>
        <w:rPr>
          <w:rStyle w:val="7"/>
          <w:rFonts w:eastAsia="Times New Roman"/>
          <w:lang w:val="ro-RO" w:eastAsia="en-US" w:bidi="hi-IN"/>
        </w:rPr>
        <w:t>https://ibn.idsi.md/sites/default/files/imag_file/Briceag_vol.I_Psihologia_25_oct_2019.pdf</w:t>
      </w:r>
      <w:r>
        <w:rPr>
          <w:rFonts w:eastAsia="Times New Roman"/>
          <w:color w:val="000000"/>
          <w:lang w:val="ro-RO" w:eastAsia="en-US" w:bidi="hi-IN"/>
        </w:rPr>
        <w:fldChar w:fldCharType="end"/>
      </w:r>
    </w:p>
    <w:p w14:paraId="7AB97C03"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</w:pPr>
    </w:p>
    <w:p w14:paraId="076A345B"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</w:pPr>
    </w:p>
    <w:p w14:paraId="325CBDB2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de-DE" w:bidi="en-US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  <w:t xml:space="preserve">IONAȘCU G. Predicții ale comportamentelor de risc la adolescenți. În: D. BULAI, V. MUȘUNOIU-HOTON (Coordonatori),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fr-FR" w:eastAsia="de-DE" w:bidi="en-US"/>
        </w:rPr>
        <w:t xml:space="preserve">Consilierea psihopedagogică între teorie și practică.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eastAsia="de-DE" w:bidi="en-US"/>
        </w:rPr>
        <w:t>Materialele conferinței regionale, ediția a XVIII-a, 17 iunie 2021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de-DE" w:bidi="en-US"/>
        </w:rPr>
        <w:t>. Galați, 2021, p. 43-53, ISSN 2344-0252</w:t>
      </w:r>
    </w:p>
    <w:p w14:paraId="05C84F66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o-RO" w:eastAsia="de-DE" w:bidi="en-US"/>
        </w:rPr>
      </w:pPr>
      <w:r>
        <w:rPr>
          <w:rFonts w:hint="default" w:eastAsia="Times New Roman" w:cs="Times New Roman"/>
          <w:color w:val="000000"/>
          <w:sz w:val="24"/>
          <w:szCs w:val="24"/>
          <w:lang w:val="ro-RO" w:eastAsia="de-DE" w:bidi="en-US"/>
        </w:rPr>
        <w:t>Publicat în format electronic -DVD</w:t>
      </w:r>
    </w:p>
    <w:p w14:paraId="6C26A5C7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de-DE" w:bidi="en-US"/>
        </w:rPr>
        <w:t xml:space="preserve">IONAȘCU G. Efectele consumului de alcool În: L. ARMAȘU-CANȚÎR (Coordonator),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eastAsia="de-DE" w:bidi="en-US"/>
        </w:rPr>
        <w:t xml:space="preserve">Analele științifice ale doctoranzilor și competitori. Probleme actuale ale științelor umaniste (vol.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fr-FR" w:eastAsia="de-DE" w:bidi="en-US"/>
        </w:rPr>
        <w:t>XVIII, partea 3).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  <w:t xml:space="preserve"> Chișinău: Tipografia Universității Pedagogice de Stat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fr-FR"/>
        </w:rPr>
        <w:t>„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  <w:t>Ion Creangă”, 2019, p. 196-208. ISBN 978-9975-46-423-9</w:t>
      </w:r>
    </w:p>
    <w:p w14:paraId="745A4727"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fr-FR" w:eastAsia="de-DE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fr-FR" w:eastAsia="de-DE"/>
        </w:rPr>
        <w:fldChar w:fldCharType="begin"/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fr-FR" w:eastAsia="de-DE"/>
        </w:rPr>
        <w:instrText xml:space="preserve"> HYPERLINK "https://ibn.idsi.md/vizualizare_articol/131576" </w:instrTex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fr-FR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fr-FR" w:eastAsia="de-DE"/>
        </w:rPr>
        <w:t>https://ibn.idsi.md/vizualizare_articol/131576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fr-FR" w:eastAsia="de-DE"/>
        </w:rPr>
        <w:fldChar w:fldCharType="end"/>
      </w:r>
    </w:p>
    <w:p w14:paraId="65BB67BF">
      <w:pPr>
        <w:numPr>
          <w:ilvl w:val="0"/>
          <w:numId w:val="0"/>
        </w:numPr>
        <w:spacing w:line="360" w:lineRule="auto"/>
        <w:rPr>
          <w:rFonts w:hint="default" w:ascii="Times New Roman" w:hAnsi="Times New Roman"/>
          <w:sz w:val="24"/>
          <w:szCs w:val="24"/>
          <w:lang w:val="ro-RO"/>
        </w:rPr>
      </w:pPr>
      <w:r>
        <w:rPr>
          <w:rFonts w:hint="default" w:ascii="Times New Roman" w:hAnsi="Times New Roman"/>
          <w:sz w:val="24"/>
          <w:szCs w:val="24"/>
          <w:lang w:val="ro-RO"/>
        </w:rPr>
        <w:fldChar w:fldCharType="begin"/>
      </w:r>
      <w:r>
        <w:rPr>
          <w:rFonts w:hint="default" w:ascii="Times New Roman" w:hAnsi="Times New Roman"/>
          <w:sz w:val="24"/>
          <w:szCs w:val="24"/>
          <w:lang w:val="ro-RO"/>
        </w:rPr>
        <w:instrText xml:space="preserve"> HYPERLINK "https://ibn.idsi.md/sites/default/files/imag_file/cer_pub_anale_doc_par3_2019.pdf" </w:instrText>
      </w:r>
      <w:r>
        <w:rPr>
          <w:rFonts w:hint="default" w:ascii="Times New Roman" w:hAnsi="Times New Roman"/>
          <w:sz w:val="24"/>
          <w:szCs w:val="24"/>
          <w:lang w:val="ro-RO"/>
        </w:rPr>
        <w:fldChar w:fldCharType="separate"/>
      </w:r>
      <w:r>
        <w:rPr>
          <w:rStyle w:val="7"/>
          <w:rFonts w:hint="default" w:ascii="Times New Roman" w:hAnsi="Times New Roman"/>
          <w:sz w:val="24"/>
          <w:szCs w:val="24"/>
          <w:lang w:val="ro-RO"/>
        </w:rPr>
        <w:t>https://ibn.idsi.md/sites/default/files/imag_file/cer_pub_anale_doc_par3_2019.pdf</w:t>
      </w:r>
      <w:r>
        <w:rPr>
          <w:rFonts w:hint="default" w:ascii="Times New Roman" w:hAnsi="Times New Roman"/>
          <w:sz w:val="24"/>
          <w:szCs w:val="24"/>
          <w:lang w:val="ro-RO"/>
        </w:rPr>
        <w:fldChar w:fldCharType="end"/>
      </w:r>
    </w:p>
    <w:p w14:paraId="67B7AC53"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</w:pPr>
    </w:p>
    <w:p w14:paraId="53BA4EA8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  <w:t xml:space="preserve">IONAȘCU G. Dimensiuni ale evaluării personalității adolescenților folosind testul de personalitate 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fr-FR" w:eastAsia="de-DE" w:bidi="en-US"/>
        </w:rPr>
        <w:t>Big Five Inventory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fr-FR" w:eastAsia="de-DE" w:bidi="en-US"/>
        </w:rPr>
        <w:t xml:space="preserve">. În: C. CIORBĂ (Coordonator), Problemele actuale ale științelor umaniste. Analele științifice ale doctoranzilor (vol. XIX, partea a II-a). Chișinău: Tipografia Universității Pedagogice de Stat ,,Ion Creangă” din Chișinău, 2021, p. 234-239, </w:t>
      </w:r>
      <w:r>
        <w:rPr>
          <w:rFonts w:hint="default" w:ascii="Times New Roman" w:hAnsi="Times New Roman" w:eastAsia="Times New Roman" w:cs="Times New Roman"/>
          <w:sz w:val="24"/>
          <w:szCs w:val="24"/>
          <w:lang w:val="fr-FR" w:eastAsia="de-DE" w:bidi="en-US"/>
        </w:rPr>
        <w:t>ISBN 978-9975-46-296-9</w:t>
      </w:r>
    </w:p>
    <w:p w14:paraId="2EDA9932">
      <w:pPr>
        <w:pStyle w:val="4"/>
        <w:rPr>
          <w:rFonts w:hint="default" w:ascii="Times New Roman" w:hAnsi="Times New Roman" w:eastAsia="Times New Roman"/>
          <w:sz w:val="24"/>
          <w:szCs w:val="24"/>
          <w:lang w:val="fr-FR" w:eastAsia="de-DE"/>
        </w:rPr>
      </w:pPr>
      <w:r>
        <w:rPr>
          <w:rFonts w:hint="default" w:ascii="Times New Roman" w:hAnsi="Times New Roman" w:eastAsia="Times New Roman"/>
          <w:sz w:val="24"/>
          <w:szCs w:val="24"/>
          <w:lang w:val="fr-FR" w:eastAsia="de-DE"/>
        </w:rPr>
        <w:fldChar w:fldCharType="begin"/>
      </w:r>
      <w:r>
        <w:rPr>
          <w:rFonts w:hint="default" w:ascii="Times New Roman" w:hAnsi="Times New Roman" w:eastAsia="Times New Roman"/>
          <w:sz w:val="24"/>
          <w:szCs w:val="24"/>
          <w:lang w:val="fr-FR" w:eastAsia="de-DE"/>
        </w:rPr>
        <w:instrText xml:space="preserve"> HYPERLINK "https://ibn.idsi.md/sites/default/files/imag_file/234-249.pdf" </w:instrText>
      </w:r>
      <w:r>
        <w:rPr>
          <w:rFonts w:hint="default" w:ascii="Times New Roman" w:hAnsi="Times New Roman" w:eastAsia="Times New Roman"/>
          <w:sz w:val="24"/>
          <w:szCs w:val="24"/>
          <w:lang w:val="fr-FR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fr-FR" w:eastAsia="de-DE"/>
        </w:rPr>
        <w:t>https://ibn.idsi.md/sites/default/files/imag_file/234-249.pdf</w:t>
      </w:r>
      <w:r>
        <w:rPr>
          <w:rFonts w:hint="default" w:ascii="Times New Roman" w:hAnsi="Times New Roman" w:eastAsia="Times New Roman"/>
          <w:sz w:val="24"/>
          <w:szCs w:val="24"/>
          <w:lang w:val="fr-FR" w:eastAsia="de-DE"/>
        </w:rPr>
        <w:fldChar w:fldCharType="end"/>
      </w:r>
    </w:p>
    <w:p w14:paraId="1D46E57E">
      <w:pPr>
        <w:pStyle w:val="4"/>
        <w:rPr>
          <w:rFonts w:hint="default" w:ascii="Times New Roman" w:hAnsi="Times New Roman" w:eastAsia="Times New Roman"/>
          <w:sz w:val="24"/>
          <w:szCs w:val="24"/>
          <w:lang w:val="fr-FR" w:eastAsia="de-DE"/>
        </w:rPr>
      </w:pPr>
    </w:p>
    <w:p w14:paraId="22617353">
      <w:pPr>
        <w:pStyle w:val="12"/>
        <w:spacing w:line="276" w:lineRule="auto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fldChar w:fldCharType="begin"/>
      </w:r>
      <w:r>
        <w:rPr>
          <w:rFonts w:ascii="Arial" w:hAnsi="Arial" w:cs="Arial"/>
          <w:lang w:val="ro-RO"/>
        </w:rPr>
        <w:instrText xml:space="preserve"> HYPERLINK "https://ibn.idsi.md/ro/vizualizare_articol/155928" </w:instrText>
      </w:r>
      <w:r>
        <w:rPr>
          <w:rFonts w:ascii="Arial" w:hAnsi="Arial" w:cs="Arial"/>
          <w:lang w:val="ro-RO"/>
        </w:rPr>
        <w:fldChar w:fldCharType="separate"/>
      </w:r>
      <w:r>
        <w:rPr>
          <w:rStyle w:val="7"/>
          <w:rFonts w:ascii="Arial" w:hAnsi="Arial" w:cs="Arial"/>
          <w:lang w:val="ro-RO"/>
        </w:rPr>
        <w:t>https://ibn.idsi.md/ro/vizualizare_articol/155928</w:t>
      </w:r>
      <w:r>
        <w:rPr>
          <w:rFonts w:ascii="Arial" w:hAnsi="Arial" w:cs="Arial"/>
          <w:lang w:val="ro-RO"/>
        </w:rPr>
        <w:fldChar w:fldCharType="end"/>
      </w:r>
    </w:p>
    <w:p w14:paraId="3D325405">
      <w:pPr>
        <w:pStyle w:val="12"/>
        <w:spacing w:line="276" w:lineRule="auto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fldChar w:fldCharType="begin"/>
      </w:r>
      <w:r>
        <w:rPr>
          <w:rFonts w:ascii="Arial" w:hAnsi="Arial" w:cs="Arial"/>
          <w:lang w:val="ro-RO"/>
        </w:rPr>
        <w:instrText xml:space="preserve"> HYPERLINK "https://ibn.idsi.md/sites/default/files/imag_file/Analele-stiintifice-doctoranzilor_Partea-II-2021.pdf" </w:instrText>
      </w:r>
      <w:r>
        <w:rPr>
          <w:rFonts w:ascii="Arial" w:hAnsi="Arial" w:cs="Arial"/>
          <w:lang w:val="ro-RO"/>
        </w:rPr>
        <w:fldChar w:fldCharType="separate"/>
      </w:r>
      <w:r>
        <w:rPr>
          <w:rStyle w:val="7"/>
          <w:rFonts w:ascii="Arial" w:hAnsi="Arial" w:cs="Arial"/>
          <w:lang w:val="ro-RO"/>
        </w:rPr>
        <w:t>https://ibn.idsi.md/sites/default/files/imag_file/Analele-stiintifice-doctoranzilor_Partea-II-2021.pdf</w:t>
      </w:r>
      <w:r>
        <w:rPr>
          <w:rFonts w:ascii="Arial" w:hAnsi="Arial" w:cs="Arial"/>
          <w:lang w:val="ro-RO"/>
        </w:rPr>
        <w:fldChar w:fldCharType="end"/>
      </w:r>
    </w:p>
    <w:p w14:paraId="645DD8DC"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fr-FR" w:eastAsia="de-DE" w:bidi="en-US"/>
        </w:rPr>
      </w:pPr>
    </w:p>
    <w:p w14:paraId="7EC63B53">
      <w:pPr>
        <w:numPr>
          <w:ilvl w:val="0"/>
          <w:numId w:val="4"/>
        </w:numPr>
        <w:spacing w:after="0" w:line="360" w:lineRule="auto"/>
        <w:ind w:left="284" w:leftChars="0" w:hanging="284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GB" w:eastAsia="de-DE" w:bidi="en-U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 w:eastAsia="de-DE" w:bidi="en-US"/>
        </w:rPr>
        <w:t>IONA</w:t>
      </w:r>
      <w:r>
        <w:rPr>
          <w:rFonts w:hint="default" w:ascii="Times New Roman" w:hAnsi="Times New Roman" w:eastAsia="Times New Roman" w:cs="Times New Roman"/>
          <w:sz w:val="24"/>
          <w:szCs w:val="24"/>
          <w:lang w:val="ro-RO" w:eastAsia="de-DE" w:bidi="en-US"/>
        </w:rPr>
        <w:t>ȘCU G. Incluziunea elevilor cu TSA. Strategii psihoeducaționale.În Volumul Conferinței Internaționale Incluziune, echitate și calitate în educație, IECE2025, Zărneștii de Slănic</w:t>
      </w:r>
      <w:r>
        <w:rPr>
          <w:rFonts w:hint="default" w:eastAsia="Times New Roman" w:cs="Times New Roman"/>
          <w:sz w:val="24"/>
          <w:szCs w:val="24"/>
          <w:lang w:val="en-GB" w:eastAsia="de-DE" w:bidi="en-U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o-RO" w:eastAsia="de-DE" w:bidi="en-US"/>
        </w:rPr>
        <w:t>2025,</w:t>
      </w:r>
      <w:r>
        <w:rPr>
          <w:rFonts w:hint="default" w:eastAsia="Times New Roman" w:cs="Times New Roman"/>
          <w:sz w:val="24"/>
          <w:szCs w:val="24"/>
          <w:lang w:val="en-GB" w:eastAsia="de-DE" w:bidi="en-US"/>
        </w:rPr>
        <w:t xml:space="preserve"> p. 137-140, </w:t>
      </w:r>
      <w:r>
        <w:rPr>
          <w:rFonts w:hint="default" w:ascii="Times New Roman" w:hAnsi="Times New Roman" w:eastAsia="Times New Roman" w:cs="Times New Roman"/>
          <w:sz w:val="24"/>
          <w:szCs w:val="24"/>
          <w:lang w:val="ro-RO" w:eastAsia="de-DE" w:bidi="en-US"/>
        </w:rPr>
        <w:t xml:space="preserve"> ISBN 978-973-0-42408-9</w:t>
      </w:r>
    </w:p>
    <w:p w14:paraId="3D5E988B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GB" w:eastAsia="de-DE" w:bidi="en-U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o-RO" w:eastAsia="de-DE" w:bidi="en-US"/>
        </w:rPr>
        <w:t>A se accesa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 w:eastAsia="de-DE" w:bidi="en-US"/>
        </w:rPr>
        <w:t>:</w:t>
      </w:r>
    </w:p>
    <w:p w14:paraId="622C31F5">
      <w:pPr>
        <w:spacing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begin"/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instrText xml:space="preserve"> HYPERLINK "https://scoalaspecialaemilgarleanu.ro/wp-content/uploads/2025/08/Volum-Conferinta-IECE-2025.pdf" </w:instrTex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ro-RO" w:eastAsia="de-DE"/>
        </w:rPr>
        <w:t>https://scoalaspecialaemilgarleanu.ro/wp-content/uploads/2025/08/Volum-Conferinta-IECE-2025.pdf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fldChar w:fldCharType="end"/>
      </w:r>
    </w:p>
    <w:p w14:paraId="1720C9AE">
      <w:pPr>
        <w:spacing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</w:p>
    <w:p w14:paraId="65DADABE">
      <w:pPr>
        <w:numPr>
          <w:ilvl w:val="0"/>
          <w:numId w:val="4"/>
        </w:numPr>
        <w:spacing w:after="0" w:line="360" w:lineRule="auto"/>
        <w:ind w:left="284" w:leftChars="0" w:hanging="284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>Coordonator Ghid de orientare 2013, ISBN 978-973-0-14495-6</w:t>
      </w:r>
    </w:p>
    <w:p w14:paraId="01AED958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fldChar w:fldCharType="begin"/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instrText xml:space="preserve"> HYPERLINK "https://www.yumpu.com/ro/document/read/12733130/cariera-2013-galati" </w:instrTex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en-GB" w:eastAsia="de-DE"/>
        </w:rPr>
        <w:t>https://www.yumpu.com/ro/document/read/12733130/cariera-2013-galati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fldChar w:fldCharType="end"/>
      </w:r>
    </w:p>
    <w:p w14:paraId="2D80E6CA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o-RO" w:eastAsia="de-DE" w:bidi="en-US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 xml:space="preserve">-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 xml:space="preserve">Ghid de orientare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 xml:space="preserve">școlară și profesională- CARIERA 2015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>Coordonator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i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 xml:space="preserve">: Musunoiu Hoton Violeta, Ionascu Grigore,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autor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>i: Bulai D, Ionascu G, Banea S, Pl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 xml:space="preserve">ăcintă D, Marian R, Hussain D, Orac S,  Soltan A, 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ISSN-L 2284-8223</w:t>
      </w:r>
      <w:r>
        <w:rPr>
          <w:rFonts w:hint="default" w:ascii="Times New Roman" w:hAnsi="Times New Roman" w:eastAsia="SimSun" w:cs="Times New Roman"/>
          <w:sz w:val="24"/>
          <w:szCs w:val="24"/>
          <w:lang w:val="en-GB"/>
        </w:rPr>
        <w:t xml:space="preserve"> </w:t>
      </w:r>
    </w:p>
    <w:p w14:paraId="619FF6AD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fldChar w:fldCharType="begin"/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instrText xml:space="preserve"> HYPERLINK "https://www.scribd.com/document/370186682/Cariera-2015" </w:instrTex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en-GB" w:eastAsia="de-DE"/>
        </w:rPr>
        <w:t>https://www.scribd.com/document/370186682/Cariera-2015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fldChar w:fldCharType="end"/>
      </w:r>
    </w:p>
    <w:p w14:paraId="781DFCD3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</w:pPr>
    </w:p>
    <w:p w14:paraId="6096F76C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</w:pPr>
      <w:r>
        <w:rPr>
          <w:rFonts w:hint="default" w:eastAsia="Times New Roman"/>
          <w:color w:val="000000"/>
          <w:sz w:val="24"/>
          <w:szCs w:val="24"/>
          <w:lang w:val="en-GB" w:eastAsia="de-DE" w:bidi="en-US"/>
        </w:rPr>
        <w:t>12.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 xml:space="preserve">Ghid de orientare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 xml:space="preserve">școlară și profesională- CARIERA 2021, </w:t>
      </w:r>
      <w:r>
        <w:rPr>
          <w:rFonts w:hint="default" w:ascii="Times New Roman" w:hAnsi="Times New Roman" w:eastAsia="SimSun" w:cs="Times New Roman"/>
          <w:sz w:val="24"/>
          <w:szCs w:val="24"/>
        </w:rPr>
        <w:t>ISSN 2284-8223</w:t>
      </w:r>
      <w:r>
        <w:rPr>
          <w:rFonts w:hint="default" w:ascii="Times New Roman" w:hAnsi="Times New Roman" w:eastAsia="SimSun" w:cs="Times New Roman"/>
          <w:sz w:val="24"/>
          <w:szCs w:val="24"/>
          <w:lang w:val="en-GB"/>
        </w:rPr>
        <w:t>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ISSN-L 2284-8223</w:t>
      </w:r>
      <w:r>
        <w:rPr>
          <w:rFonts w:hint="default" w:ascii="Times New Roman" w:hAnsi="Times New Roman" w:eastAsia="SimSun" w:cs="Times New Roman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 w:eastAsia="de-DE" w:bidi="en-US"/>
        </w:rPr>
        <w:t xml:space="preserve">: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coord.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>Bulai Diamanta Lumini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ța, Mușunoiu Hoton Violeta</w:t>
      </w:r>
    </w:p>
    <w:p w14:paraId="65092E3D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Autori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>: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>Bulai Diamanta Lumini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ța, Mușunoiu Hoton Violeta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>,</w:t>
      </w:r>
    </w:p>
    <w:p w14:paraId="4E0ECAFD">
      <w:pPr>
        <w:numPr>
          <w:ilvl w:val="0"/>
          <w:numId w:val="0"/>
        </w:numPr>
        <w:spacing w:after="0" w:line="360" w:lineRule="auto"/>
        <w:ind w:left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 xml:space="preserve">  Marin R, Boca  Zamfir M, Bocăneală C, Ciupitu V, Guiță m, Gaiu M, Ionașcu G, Husariu D, Panait G, Soltan A.</w:t>
      </w:r>
    </w:p>
    <w:p w14:paraId="7FBE9C51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fldChar w:fldCharType="begin"/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instrText xml:space="preserve"> HYPERLINK "https://www.cjrae-galati.ro/wp-content/uploads/2021/06/ghidul-CARIERA-partea-1-1.pdf" </w:instrTex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ro-RO" w:eastAsia="de-DE"/>
        </w:rPr>
        <w:t>https://www.cjrae-galati.ro/wp-content/uploads/2021/06/ghidul-CARIERA-partea-1-1.pdf</w: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fldChar w:fldCharType="end"/>
      </w:r>
    </w:p>
    <w:p w14:paraId="7CC00042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</w:p>
    <w:p w14:paraId="54A23621">
      <w:pPr>
        <w:numPr>
          <w:ilvl w:val="0"/>
          <w:numId w:val="4"/>
        </w:numPr>
        <w:spacing w:after="0" w:line="360" w:lineRule="auto"/>
        <w:ind w:left="284" w:leftChars="0" w:hanging="284" w:firstLineChars="0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 xml:space="preserve">Ghid de orientare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școlară și profesională- CARIERA 2025,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 w:eastAsia="de-DE" w:bidi="en-US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ISSN 2284-8223</w:t>
      </w:r>
      <w:r>
        <w:rPr>
          <w:rFonts w:hint="default" w:ascii="Times New Roman" w:hAnsi="Times New Roman" w:eastAsia="SimSun" w:cs="Times New Roman"/>
          <w:sz w:val="24"/>
          <w:szCs w:val="24"/>
          <w:lang w:val="en-GB"/>
        </w:rPr>
        <w:t>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ISSN-L 2284-8223</w:t>
      </w:r>
      <w:r>
        <w:rPr>
          <w:rFonts w:hint="default" w:ascii="Times New Roman" w:hAnsi="Times New Roman" w:eastAsia="SimSun" w:cs="Times New Roman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 w:eastAsia="de-DE" w:bidi="en-US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o-RO" w:eastAsia="de-DE" w:bidi="en-US"/>
        </w:rPr>
        <w:t>c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oord.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 w:bidi="en-US"/>
        </w:rPr>
        <w:t xml:space="preserve"> Bulai Diamanta Lumini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 w:bidi="en-US"/>
        </w:rPr>
        <w:t>ța, Mușunoiu Hoton Violeta</w:t>
      </w:r>
    </w:p>
    <w:p w14:paraId="442D9D3A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>Autori</w:t>
      </w:r>
      <w:r>
        <w:rPr>
          <w:rFonts w:hint="default" w:ascii="Times New Roman" w:hAnsi="Times New Roman" w:eastAsia="Times New Roman"/>
          <w:sz w:val="24"/>
          <w:szCs w:val="24"/>
          <w:lang w:val="en-GB" w:eastAsia="de-DE"/>
        </w:rPr>
        <w:t>: Bulai d, Mu</w: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>ș</w:t>
      </w:r>
      <w:r>
        <w:rPr>
          <w:rFonts w:hint="default" w:ascii="Times New Roman" w:hAnsi="Times New Roman" w:eastAsia="Times New Roman"/>
          <w:sz w:val="24"/>
          <w:szCs w:val="24"/>
          <w:lang w:val="en-GB" w:eastAsia="de-DE"/>
        </w:rPr>
        <w:t>unoiu</w: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 xml:space="preserve"> Hotin V, Ionașcu G, ș.a.</w:t>
      </w:r>
    </w:p>
    <w:p w14:paraId="6A48917A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fldChar w:fldCharType="begin"/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instrText xml:space="preserve"> HYPERLINK "https://www.cjrae-galati.ro/wp-content/uploads/2025/03/Cariera2025.pdf" </w:instrTex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fldChar w:fldCharType="separate"/>
      </w:r>
      <w:r>
        <w:rPr>
          <w:rStyle w:val="7"/>
          <w:rFonts w:hint="default" w:ascii="Times New Roman" w:hAnsi="Times New Roman" w:eastAsia="Times New Roman"/>
          <w:sz w:val="24"/>
          <w:szCs w:val="24"/>
          <w:lang w:val="ro-RO" w:eastAsia="de-DE"/>
        </w:rPr>
        <w:t>https://www.cjrae-galati.ro/wp-content/uploads/2025/03/Cariera2025.pdf</w: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fldChar w:fldCharType="end"/>
      </w:r>
    </w:p>
    <w:p w14:paraId="3F2A0E67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</w:p>
    <w:p w14:paraId="33EC03F8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</w:p>
    <w:p w14:paraId="4B6BF825">
      <w:pPr>
        <w:pStyle w:val="4"/>
        <w:numPr>
          <w:ilvl w:val="0"/>
          <w:numId w:val="4"/>
        </w:numPr>
        <w:ind w:left="284" w:leftChars="0" w:hanging="284" w:firstLineChars="0"/>
        <w:rPr>
          <w:rFonts w:hint="default" w:eastAsia="Times New Roman"/>
          <w:sz w:val="24"/>
          <w:szCs w:val="24"/>
          <w:lang w:val="en-GB" w:eastAsia="de-DE"/>
        </w:rPr>
      </w:pPr>
      <w:r>
        <w:rPr>
          <w:rFonts w:hint="default" w:eastAsia="Times New Roman"/>
          <w:sz w:val="24"/>
          <w:szCs w:val="24"/>
          <w:lang w:val="en-GB" w:eastAsia="de-DE"/>
        </w:rPr>
        <w:t>Autismul -abord</w:t>
      </w:r>
      <w:r>
        <w:rPr>
          <w:rFonts w:hint="default" w:eastAsia="Times New Roman"/>
          <w:sz w:val="24"/>
          <w:szCs w:val="24"/>
          <w:lang w:val="ro-RO" w:eastAsia="de-DE"/>
        </w:rPr>
        <w:t>ări psihopedagogice</w:t>
      </w:r>
      <w:r>
        <w:rPr>
          <w:rFonts w:hint="default" w:eastAsia="Times New Roman"/>
          <w:sz w:val="24"/>
          <w:szCs w:val="24"/>
          <w:lang w:val="en-GB" w:eastAsia="de-DE"/>
        </w:rPr>
        <w:t xml:space="preserve">. </w:t>
      </w:r>
      <w:r>
        <w:rPr>
          <w:rFonts w:hint="default" w:eastAsia="Times New Roman"/>
          <w:sz w:val="24"/>
          <w:szCs w:val="24"/>
          <w:lang w:val="ro-RO" w:eastAsia="de-DE"/>
        </w:rPr>
        <w:t xml:space="preserve">În lucrările sesiunii internaționale </w:t>
      </w:r>
      <w:r>
        <w:rPr>
          <w:rFonts w:hint="default" w:eastAsia="Times New Roman"/>
          <w:sz w:val="24"/>
          <w:szCs w:val="24"/>
          <w:lang w:val="en-GB" w:eastAsia="de-DE"/>
        </w:rPr>
        <w:t>de comunic</w:t>
      </w:r>
      <w:r>
        <w:rPr>
          <w:rFonts w:hint="default" w:eastAsia="Times New Roman"/>
          <w:sz w:val="24"/>
          <w:szCs w:val="24"/>
          <w:lang w:val="ro-RO" w:eastAsia="de-DE"/>
        </w:rPr>
        <w:t>ări științifice Școală și Societate în Banat XV,  p. 227-243, Editura Eurostampa, Timișoara, 2018, ISSN 1584-9821. A se accesa</w:t>
      </w:r>
      <w:r>
        <w:rPr>
          <w:rFonts w:hint="default" w:eastAsia="Times New Roman"/>
          <w:sz w:val="24"/>
          <w:szCs w:val="24"/>
          <w:lang w:val="en-GB" w:eastAsia="de-DE"/>
        </w:rPr>
        <w:t>:</w:t>
      </w:r>
    </w:p>
    <w:p w14:paraId="0A8CB887">
      <w:pPr>
        <w:pStyle w:val="4"/>
        <w:numPr>
          <w:numId w:val="0"/>
        </w:numPr>
        <w:ind w:leftChars="0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</w:p>
    <w:p w14:paraId="0279E3CE">
      <w:pPr>
        <w:pStyle w:val="4"/>
        <w:numPr>
          <w:numId w:val="0"/>
        </w:numPr>
        <w:ind w:leftChars="0"/>
        <w:rPr>
          <w:rFonts w:hint="default" w:ascii="Times New Roman" w:hAnsi="Times New Roman" w:eastAsia="Times New Roman"/>
          <w:color w:val="0000FF"/>
          <w:sz w:val="24"/>
          <w:szCs w:val="24"/>
          <w:u w:val="single"/>
          <w:lang w:val="ro-RO" w:eastAsia="de-DE"/>
        </w:rPr>
      </w:pPr>
      <w:r>
        <w:rPr>
          <w:rFonts w:hint="default" w:ascii="Times New Roman" w:hAnsi="Times New Roman" w:eastAsia="Times New Roman"/>
          <w:color w:val="0000FF"/>
          <w:sz w:val="24"/>
          <w:szCs w:val="24"/>
          <w:u w:val="single"/>
          <w:lang w:val="ro-RO" w:eastAsia="de-DE"/>
        </w:rPr>
        <w:t>https://www.researchgate.net/profile/Maria-Pantea/publication/338677344_PREOTUL_EUGEN_MUNTEANU_DIN_TORACUL_MIC_PE_FRONTURILE_MARELUI_RAZBOI_1914-1918/links/5e23632b92851cafc38fd334/PREOTUL-EUGEN-MUNTEANU-DIN-TORACUL-MIC-PE-FRONTURILE-MARELUI-RAZBOI-1914-1918.pdf</w:t>
      </w:r>
    </w:p>
    <w:p w14:paraId="60E9AD66">
      <w:pPr>
        <w:pStyle w:val="4"/>
        <w:numPr>
          <w:numId w:val="0"/>
        </w:numPr>
        <w:ind w:leftChars="0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</w:p>
    <w:p w14:paraId="0C6D4709">
      <w:pPr>
        <w:pStyle w:val="4"/>
        <w:numPr>
          <w:numId w:val="0"/>
        </w:numPr>
        <w:ind w:leftChars="0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</w:p>
    <w:p w14:paraId="08D6536F">
      <w:pPr>
        <w:pStyle w:val="4"/>
        <w:numPr>
          <w:ilvl w:val="0"/>
          <w:numId w:val="4"/>
        </w:numPr>
        <w:ind w:left="284" w:leftChars="0" w:hanging="284" w:firstLineChars="0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 xml:space="preserve">Ghid pentru specialiștii CERDIS. Elaborat în cadrul proiectului </w:t>
      </w:r>
      <w:r>
        <w:rPr>
          <w:rFonts w:hint="default" w:ascii="Times New Roman" w:hAnsi="Times New Roman" w:eastAsia="Times New Roman"/>
          <w:sz w:val="24"/>
          <w:szCs w:val="24"/>
          <w:lang w:val="en-GB" w:eastAsia="de-DE"/>
        </w:rPr>
        <w:t>“</w: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>Cooperare și cercetare transfrontalieră prin abordarea interdisciplinară a apariției, manifestării clinice și aspectelor terapeutice/preventive ale tulburărilor specifice limbajului oral/scris și dezvoltarea unei metode inovative de intervenție în zona transfrontalieră</w:t>
      </w:r>
      <w:r>
        <w:rPr>
          <w:rFonts w:hint="default" w:ascii="Times New Roman" w:hAnsi="Times New Roman" w:eastAsia="Times New Roman"/>
          <w:sz w:val="24"/>
          <w:szCs w:val="24"/>
          <w:lang w:val="en-GB" w:eastAsia="de-DE"/>
        </w:rPr>
        <w:t>”, Editura Funda</w:t>
      </w:r>
      <w:r>
        <w:rPr>
          <w:rFonts w:hint="default" w:eastAsia="Times New Roman"/>
          <w:sz w:val="24"/>
          <w:szCs w:val="24"/>
          <w:lang w:val="ro-RO" w:eastAsia="de-DE"/>
        </w:rPr>
        <w:t>ți</w:t>
      </w:r>
      <w:r>
        <w:rPr>
          <w:rFonts w:hint="default" w:ascii="Times New Roman" w:hAnsi="Times New Roman" w:eastAsia="Times New Roman"/>
          <w:sz w:val="24"/>
          <w:szCs w:val="24"/>
          <w:lang w:val="en-GB" w:eastAsia="de-DE"/>
        </w:rPr>
        <w:t>ei Universitare Dun</w: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>ărea de Jos din Galați - 2022</w:t>
      </w:r>
    </w:p>
    <w:p w14:paraId="3F6279E6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>Autori</w:t>
      </w:r>
      <w:r>
        <w:rPr>
          <w:rFonts w:hint="default" w:ascii="Times New Roman" w:hAnsi="Times New Roman" w:eastAsia="Times New Roman"/>
          <w:sz w:val="24"/>
          <w:szCs w:val="24"/>
          <w:lang w:val="en-GB" w:eastAsia="de-DE"/>
        </w:rPr>
        <w:t>: Georgeta Burlea, Diamanta Bulai, Jana Chihai, Poliana Prelipcean, Grigore Iona</w:t>
      </w: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>șcu, ISBN 978-973-627-682-8</w:t>
      </w:r>
    </w:p>
    <w:p w14:paraId="22444703">
      <w:pPr>
        <w:pStyle w:val="4"/>
        <w:rPr>
          <w:rFonts w:hint="default" w:ascii="Times New Roman" w:hAnsi="Times New Roman" w:eastAsia="Times New Roman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sz w:val="24"/>
          <w:szCs w:val="24"/>
          <w:lang w:val="ro-RO" w:eastAsia="de-DE"/>
        </w:rPr>
        <w:t>Obs. Editat în format fizic</w:t>
      </w:r>
      <w:r>
        <w:rPr>
          <w:rFonts w:hint="default" w:eastAsia="Times New Roman"/>
          <w:sz w:val="24"/>
          <w:szCs w:val="24"/>
          <w:lang w:val="en-GB" w:eastAsia="de-DE"/>
        </w:rPr>
        <w:t xml:space="preserve"> </w:t>
      </w:r>
    </w:p>
    <w:p w14:paraId="21755121">
      <w:pPr>
        <w:spacing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</w:p>
    <w:p w14:paraId="2366642D">
      <w:pPr>
        <w:spacing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</w:p>
    <w:p w14:paraId="68366957">
      <w:pPr>
        <w:spacing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</w:p>
    <w:p w14:paraId="76947259">
      <w:pPr>
        <w:spacing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</w:p>
    <w:p w14:paraId="531F4E14">
      <w:pPr>
        <w:spacing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t xml:space="preserve">Data,                                                                                            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t>S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t>emn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t xml:space="preserve">ătura, </w:t>
      </w:r>
    </w:p>
    <w:p w14:paraId="3C73FC29">
      <w:pPr>
        <w:spacing w:line="360" w:lineRule="auto"/>
        <w:jc w:val="both"/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</w:pPr>
      <w:r>
        <w:rPr>
          <w:rFonts w:hint="default" w:ascii="Times New Roman" w:hAnsi="Times New Roman" w:eastAsia="Times New Roman"/>
          <w:color w:val="000000"/>
          <w:sz w:val="24"/>
          <w:szCs w:val="24"/>
          <w:lang w:val="en-GB" w:eastAsia="de-DE"/>
        </w:rPr>
        <w:t>08.01.20</w:t>
      </w:r>
      <w:r>
        <w:rPr>
          <w:rFonts w:hint="default" w:eastAsia="Times New Roman"/>
          <w:color w:val="000000"/>
          <w:sz w:val="24"/>
          <w:szCs w:val="24"/>
          <w:lang w:val="en-GB" w:eastAsia="de-DE"/>
        </w:rPr>
        <w:t>26</w:t>
      </w:r>
      <w:r>
        <w:rPr>
          <w:rFonts w:hint="default" w:ascii="Times New Roman" w:hAnsi="Times New Roman" w:eastAsia="Times New Roman"/>
          <w:color w:val="000000"/>
          <w:sz w:val="24"/>
          <w:szCs w:val="24"/>
          <w:lang w:val="ro-RO" w:eastAsia="de-DE"/>
        </w:rPr>
        <w:t xml:space="preserve">                                                                        </w:t>
      </w:r>
    </w:p>
    <w:sectPr>
      <w:footerReference r:id="rId6" w:type="default"/>
      <w:pgSz w:w="11906" w:h="16838"/>
      <w:pgMar w:top="851" w:right="851" w:bottom="1418" w:left="1701" w:header="709" w:footer="227" w:gutter="0"/>
      <w:pgNumType w:fmt="decimal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erminal">
    <w:altName w:val="MS Gothic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BD68F">
    <w:pPr>
      <w:pStyle w:val="5"/>
    </w:pPr>
    <w:r>
      <w:rPr>
        <w:sz w:val="18"/>
      </w:rPr>
      <w:pict>
        <v:shape id="_x0000_s2053" o:spid="_x0000_s2053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F14C072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E26A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2E15E3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D3D2E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>0</w:t>
    </w:r>
    <w:r>
      <w:fldChar w:fldCharType="end"/>
    </w:r>
  </w:p>
  <w:p w14:paraId="480EE72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9C4FD">
    <w:pPr>
      <w:pStyle w:val="5"/>
    </w:pPr>
    <w:r>
      <w:rPr>
        <w:sz w:val="18"/>
      </w:rPr>
      <w:pict>
        <v:shape id="_x0000_s2051" o:spid="_x0000_s2051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4D7FC84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BD75CF"/>
    <w:multiLevelType w:val="singleLevel"/>
    <w:tmpl w:val="C8BD75C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FFA096B"/>
    <w:multiLevelType w:val="singleLevel"/>
    <w:tmpl w:val="1FFA096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250A245F"/>
    <w:multiLevelType w:val="multilevel"/>
    <w:tmpl w:val="250A245F"/>
    <w:lvl w:ilvl="0" w:tentative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75287"/>
    <w:multiLevelType w:val="singleLevel"/>
    <w:tmpl w:val="4FB75287"/>
    <w:lvl w:ilvl="0" w:tentative="0">
      <w:start w:val="2"/>
      <w:numFmt w:val="upperLetter"/>
      <w:suff w:val="space"/>
      <w:lvlText w:val="%1)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isplayHorizontalDrawingGridEvery w:val="1"/>
  <w:displayVerticalDrawingGridEvery w:val="1"/>
  <w:noPunctuationKerning w:val="1"/>
  <w:hdrShapeDefaults>
    <o:shapelayout v:ext="edit">
      <o:idmap v:ext="edit" data="2"/>
    </o:shapelayout>
  </w:hdrShapeDefaults>
  <w:compat>
    <w:doNotExpandShiftReturn/>
    <w:doNotWrapTextWithPunct/>
    <w:doNotUseEastAsianBreakRules/>
    <w:splitPgBreakAndParaMark/>
    <w:compatSetting w:name="compatibilityMode" w:uri="http://schemas.microsoft.com/office/word" w:val="12"/>
  </w:compat>
  <w:rsids>
    <w:rsidRoot w:val="00000000"/>
    <w:rsid w:val="01491C9D"/>
    <w:rsid w:val="08830107"/>
    <w:rsid w:val="0B5218A1"/>
    <w:rsid w:val="0B7650F2"/>
    <w:rsid w:val="0BC25FDA"/>
    <w:rsid w:val="112F753C"/>
    <w:rsid w:val="126B2BC5"/>
    <w:rsid w:val="13EC0DDF"/>
    <w:rsid w:val="145B2071"/>
    <w:rsid w:val="18514F12"/>
    <w:rsid w:val="1CAD289B"/>
    <w:rsid w:val="1E334D50"/>
    <w:rsid w:val="1FCB27B8"/>
    <w:rsid w:val="20201B3F"/>
    <w:rsid w:val="211D0AE0"/>
    <w:rsid w:val="25B03DE2"/>
    <w:rsid w:val="2A1132FB"/>
    <w:rsid w:val="2B856638"/>
    <w:rsid w:val="2C0F7895"/>
    <w:rsid w:val="2EEA1E2F"/>
    <w:rsid w:val="341344FC"/>
    <w:rsid w:val="360D33BD"/>
    <w:rsid w:val="37B85D4B"/>
    <w:rsid w:val="38BB3F20"/>
    <w:rsid w:val="39D508CB"/>
    <w:rsid w:val="3ACF5B89"/>
    <w:rsid w:val="3BC33C6F"/>
    <w:rsid w:val="3C0F5E76"/>
    <w:rsid w:val="3D604BBE"/>
    <w:rsid w:val="46D54BEF"/>
    <w:rsid w:val="4A750929"/>
    <w:rsid w:val="4AFA3691"/>
    <w:rsid w:val="4BDE6CD6"/>
    <w:rsid w:val="4BEA2F99"/>
    <w:rsid w:val="4DED5351"/>
    <w:rsid w:val="4E6E0739"/>
    <w:rsid w:val="4F346FAA"/>
    <w:rsid w:val="50E0053E"/>
    <w:rsid w:val="58003759"/>
    <w:rsid w:val="58A73382"/>
    <w:rsid w:val="59CF5E44"/>
    <w:rsid w:val="5B7A08A2"/>
    <w:rsid w:val="5B7D0664"/>
    <w:rsid w:val="5CD112EC"/>
    <w:rsid w:val="5EA21D5C"/>
    <w:rsid w:val="5EBB303C"/>
    <w:rsid w:val="6344466B"/>
    <w:rsid w:val="64680F4A"/>
    <w:rsid w:val="65176A10"/>
    <w:rsid w:val="66C95231"/>
    <w:rsid w:val="6BD576BB"/>
    <w:rsid w:val="6D756624"/>
    <w:rsid w:val="6E56528A"/>
    <w:rsid w:val="6EED0533"/>
    <w:rsid w:val="70892C7C"/>
    <w:rsid w:val="712170AA"/>
    <w:rsid w:val="7188255C"/>
    <w:rsid w:val="7278765C"/>
    <w:rsid w:val="75C42647"/>
    <w:rsid w:val="77D67782"/>
    <w:rsid w:val="7B6D768F"/>
    <w:rsid w:val="7BED7B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pPr>
      <w:jc w:val="both"/>
    </w:pPr>
    <w:rPr>
      <w:sz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Hyperlink"/>
    <w:basedOn w:val="2"/>
    <w:unhideWhenUsed/>
    <w:uiPriority w:val="99"/>
    <w:rPr>
      <w:color w:val="0000FF"/>
      <w:u w:val="single"/>
    </w:r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Title"/>
    <w:basedOn w:val="1"/>
    <w:qFormat/>
    <w:uiPriority w:val="0"/>
    <w:pPr>
      <w:jc w:val="center"/>
    </w:pPr>
    <w:rPr>
      <w:rFonts w:ascii="Terminal" w:hAnsi="Terminal"/>
      <w:b/>
      <w:sz w:val="26"/>
      <w:lang w:val="en-US"/>
    </w:rPr>
  </w:style>
  <w:style w:type="paragraph" w:customStyle="1" w:styleId="10">
    <w:name w:val="MDPI_7.1_References"/>
    <w:qFormat/>
    <w:uiPriority w:val="0"/>
    <w:pPr>
      <w:adjustRightInd w:val="0"/>
      <w:snapToGrid w:val="0"/>
      <w:spacing w:line="228" w:lineRule="auto"/>
      <w:ind w:left="425" w:hanging="425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character" w:customStyle="1" w:styleId="11">
    <w:name w:val="Font de paragraf implicit"/>
    <w:qFormat/>
    <w:uiPriority w:val="0"/>
  </w:style>
  <w:style w:type="paragraph" w:styleId="12">
    <w:name w:val="No Spacing"/>
    <w:qFormat/>
    <w:uiPriority w:val="0"/>
    <w:pPr>
      <w:suppressAutoHyphens/>
    </w:pPr>
    <w:rPr>
      <w:rFonts w:ascii="Calibri" w:hAnsi="Calibri" w:eastAsia="Times New Roman" w:cs="Times New Roman"/>
      <w:sz w:val="22"/>
      <w:szCs w:val="22"/>
      <w:lang w:val="ru-RU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 textRotate="1"/>
    <customShpInfo spid="_x0000_s2051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704587-A771-4C81-85E4-BE77E9F6EF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3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2026-01-07T16:30:00Z</dcterms:created>
  <dc:creator>Director</dc:creator>
  <cp:lastModifiedBy>Director</cp:lastModifiedBy>
  <cp:lastPrinted>2026-01-07T19:33:41Z</cp:lastPrinted>
  <dcterms:modified xsi:type="dcterms:W3CDTF">2026-01-07T19:37:17Z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9AF22558DE804D69951CDC88092AD612_12</vt:lpwstr>
  </property>
</Properties>
</file>