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B9" w:rsidRPr="008F0C57" w:rsidRDefault="001666B9" w:rsidP="008F0C57">
      <w:pPr>
        <w:jc w:val="both"/>
        <w:rPr>
          <w:b/>
          <w:lang w:val="pt-BR"/>
        </w:rPr>
      </w:pPr>
    </w:p>
    <w:p w:rsidR="00643937" w:rsidRPr="008F0C57" w:rsidRDefault="00643937" w:rsidP="00643937">
      <w:pPr>
        <w:ind w:left="360"/>
        <w:jc w:val="center"/>
        <w:rPr>
          <w:b/>
          <w:sz w:val="28"/>
          <w:szCs w:val="28"/>
          <w:lang w:val="ro-RO"/>
        </w:rPr>
      </w:pPr>
      <w:r w:rsidRPr="008F0C57">
        <w:rPr>
          <w:b/>
          <w:sz w:val="28"/>
          <w:szCs w:val="28"/>
          <w:lang w:val="pt-BR"/>
        </w:rPr>
        <w:t xml:space="preserve">L I S T A  </w:t>
      </w:r>
      <w:r w:rsidRPr="008F0C57">
        <w:rPr>
          <w:b/>
          <w:sz w:val="28"/>
          <w:szCs w:val="28"/>
          <w:lang w:val="ro-RO"/>
        </w:rPr>
        <w:t xml:space="preserve"> </w:t>
      </w:r>
      <w:r w:rsidR="002D72BD" w:rsidRPr="008F0C57">
        <w:rPr>
          <w:b/>
          <w:sz w:val="28"/>
          <w:szCs w:val="28"/>
          <w:lang w:val="ro-RO"/>
        </w:rPr>
        <w:t>D E   L U C R Ă R I</w:t>
      </w:r>
    </w:p>
    <w:p w:rsidR="00643937" w:rsidRPr="008F0C57" w:rsidRDefault="00643937" w:rsidP="00015236">
      <w:pPr>
        <w:ind w:left="360"/>
        <w:jc w:val="right"/>
        <w:rPr>
          <w:b/>
          <w:lang w:val="ro-RO"/>
        </w:rPr>
      </w:pPr>
    </w:p>
    <w:p w:rsidR="00160339" w:rsidRPr="008F0C57" w:rsidRDefault="00160339" w:rsidP="001666B9">
      <w:pPr>
        <w:jc w:val="both"/>
        <w:rPr>
          <w:b/>
          <w:lang w:val="ro-RO"/>
        </w:rPr>
      </w:pPr>
    </w:p>
    <w:p w:rsidR="001666B9" w:rsidRPr="008F0C57" w:rsidRDefault="00C54A01" w:rsidP="001666B9">
      <w:pPr>
        <w:jc w:val="both"/>
        <w:rPr>
          <w:b/>
          <w:lang w:val="ro-RO"/>
        </w:rPr>
      </w:pPr>
      <w:r w:rsidRPr="008F0C57">
        <w:rPr>
          <w:b/>
          <w:lang w:val="ro-RO"/>
        </w:rPr>
        <w:t>A</w:t>
      </w:r>
      <w:r w:rsidR="00802DC5" w:rsidRPr="008F0C57">
        <w:rPr>
          <w:b/>
          <w:lang w:val="ro-RO"/>
        </w:rPr>
        <w:t xml:space="preserve">. </w:t>
      </w:r>
      <w:r w:rsidR="001666B9" w:rsidRPr="008F0C57">
        <w:rPr>
          <w:b/>
          <w:lang w:val="ro-RO"/>
        </w:rPr>
        <w:t>Teza  de doctorat:</w:t>
      </w:r>
    </w:p>
    <w:p w:rsidR="00F25D7B" w:rsidRPr="00F25D7B" w:rsidRDefault="00F25D7B" w:rsidP="00F25D7B">
      <w:r w:rsidRPr="00F25D7B">
        <w:rPr>
          <w:b/>
        </w:rPr>
        <w:t>SUPRAVEGHEREA ACCESULUI VASCULAR–ROLUL ULTRASONOGRAFIEI DE FISTULĂ ARTERIO-VENOASĂ ÎN CENTRELE DE HEMODIALIZĂ DIN ROMÂNIA</w:t>
      </w:r>
    </w:p>
    <w:p w:rsidR="001739CF" w:rsidRPr="008F0C57" w:rsidRDefault="00F25D7B" w:rsidP="00F25D7B">
      <w:pPr>
        <w:jc w:val="both"/>
        <w:rPr>
          <w:lang w:val="ro-RO"/>
        </w:rPr>
      </w:pPr>
      <w:proofErr w:type="spellStart"/>
      <w:r w:rsidRPr="001D27AA">
        <w:rPr>
          <w:b/>
          <w:color w:val="3F3F3F"/>
          <w:spacing w:val="-2"/>
        </w:rPr>
        <w:t>Ordin</w:t>
      </w:r>
      <w:proofErr w:type="spellEnd"/>
      <w:r w:rsidRPr="001D27AA">
        <w:rPr>
          <w:b/>
          <w:color w:val="3F3F3F"/>
          <w:spacing w:val="-2"/>
        </w:rPr>
        <w:t xml:space="preserve"> M.S.35937/14.10.2020</w:t>
      </w:r>
    </w:p>
    <w:p w:rsidR="0048598B" w:rsidRPr="008F0C57" w:rsidRDefault="0048598B" w:rsidP="001666B9">
      <w:pPr>
        <w:jc w:val="both"/>
        <w:rPr>
          <w:lang w:val="ro-RO"/>
        </w:rPr>
      </w:pPr>
    </w:p>
    <w:p w:rsidR="00D11CEF" w:rsidRPr="008F0C57" w:rsidRDefault="00C54A01" w:rsidP="001666B9">
      <w:pPr>
        <w:jc w:val="both"/>
        <w:rPr>
          <w:b/>
          <w:lang w:val="ro-RO"/>
        </w:rPr>
      </w:pPr>
      <w:r w:rsidRPr="008F0C57">
        <w:rPr>
          <w:b/>
          <w:lang w:val="fr-FR"/>
        </w:rPr>
        <w:t>B</w:t>
      </w:r>
      <w:r w:rsidR="00802DC5" w:rsidRPr="008F0C57">
        <w:rPr>
          <w:b/>
          <w:lang w:val="fr-FR"/>
        </w:rPr>
        <w:t xml:space="preserve">. </w:t>
      </w:r>
      <w:proofErr w:type="gramStart"/>
      <w:r w:rsidR="00D11CEF" w:rsidRPr="008F0C57">
        <w:rPr>
          <w:b/>
          <w:lang w:val="ro-RO"/>
        </w:rPr>
        <w:t>Publicaţii</w:t>
      </w:r>
      <w:r w:rsidR="008F0C57">
        <w:rPr>
          <w:b/>
          <w:lang w:val="ro-RO"/>
        </w:rPr>
        <w:t>:</w:t>
      </w:r>
      <w:proofErr w:type="gramEnd"/>
    </w:p>
    <w:p w:rsidR="001666B9" w:rsidRPr="008F0C57" w:rsidRDefault="00C54A01" w:rsidP="001666B9">
      <w:pPr>
        <w:jc w:val="both"/>
        <w:rPr>
          <w:b/>
          <w:lang w:val="fr-FR"/>
        </w:rPr>
      </w:pPr>
      <w:r w:rsidRPr="008F0C57">
        <w:rPr>
          <w:b/>
          <w:lang w:val="ro-RO"/>
        </w:rPr>
        <w:t xml:space="preserve">1. </w:t>
      </w:r>
      <w:r w:rsidR="0048102D" w:rsidRPr="008F0C57">
        <w:rPr>
          <w:b/>
          <w:lang w:val="ro-RO"/>
        </w:rPr>
        <w:t xml:space="preserve">Cărţi </w:t>
      </w:r>
      <w:r w:rsidRPr="008F0C57">
        <w:rPr>
          <w:b/>
          <w:lang w:val="ro-RO"/>
        </w:rPr>
        <w:t xml:space="preserve">și capitole în cărți </w:t>
      </w:r>
      <w:r w:rsidR="0048102D" w:rsidRPr="008F0C57">
        <w:rPr>
          <w:b/>
          <w:lang w:val="ro-RO"/>
        </w:rPr>
        <w:t>publicate, îndrumare/culegeri publicate</w:t>
      </w:r>
      <w:r w:rsidRPr="008F0C57">
        <w:rPr>
          <w:b/>
          <w:lang w:val="ro-RO"/>
        </w:rPr>
        <w:t>/volume/albume</w:t>
      </w:r>
      <w:r w:rsidR="001666B9" w:rsidRPr="008F0C57">
        <w:rPr>
          <w:b/>
          <w:lang w:val="fr-FR"/>
        </w:rPr>
        <w:t>:</w:t>
      </w:r>
    </w:p>
    <w:p w:rsidR="00832821" w:rsidRPr="008F0C57" w:rsidRDefault="00F25D7B" w:rsidP="0048102D">
      <w:pPr>
        <w:jc w:val="both"/>
      </w:pPr>
      <w:r>
        <w:tab/>
        <w:t>-</w:t>
      </w:r>
    </w:p>
    <w:p w:rsidR="0048102D" w:rsidRPr="008F0C57" w:rsidRDefault="0048102D" w:rsidP="0048102D">
      <w:pPr>
        <w:autoSpaceDE w:val="0"/>
        <w:autoSpaceDN w:val="0"/>
        <w:adjustRightInd w:val="0"/>
      </w:pPr>
    </w:p>
    <w:p w:rsidR="00F3462A" w:rsidRPr="008F0C57" w:rsidRDefault="00C54A01" w:rsidP="001666B9">
      <w:pPr>
        <w:tabs>
          <w:tab w:val="left" w:pos="8789"/>
        </w:tabs>
        <w:ind w:right="49"/>
        <w:jc w:val="both"/>
        <w:rPr>
          <w:b/>
          <w:bCs/>
          <w:lang w:val="fr-FR"/>
        </w:rPr>
      </w:pPr>
      <w:r w:rsidRPr="008F0C57">
        <w:rPr>
          <w:b/>
          <w:lang w:val="fr-FR"/>
        </w:rPr>
        <w:t>C</w:t>
      </w:r>
      <w:r w:rsidR="00802DC5" w:rsidRPr="008F0C57">
        <w:rPr>
          <w:b/>
          <w:lang w:val="fr-FR"/>
        </w:rPr>
        <w:t xml:space="preserve">. </w:t>
      </w:r>
      <w:proofErr w:type="spellStart"/>
      <w:r w:rsidR="00F3462A" w:rsidRPr="008F0C57">
        <w:rPr>
          <w:b/>
          <w:bCs/>
          <w:lang w:val="fr-FR"/>
        </w:rPr>
        <w:t>Articole</w:t>
      </w:r>
      <w:proofErr w:type="spellEnd"/>
      <w:r w:rsidR="00F3462A" w:rsidRPr="008F0C57">
        <w:rPr>
          <w:b/>
          <w:bCs/>
          <w:lang w:val="fr-FR"/>
        </w:rPr>
        <w:t>/</w:t>
      </w:r>
      <w:proofErr w:type="spellStart"/>
      <w:r w:rsidR="00F3462A" w:rsidRPr="008F0C57">
        <w:rPr>
          <w:b/>
          <w:bCs/>
          <w:lang w:val="fr-FR"/>
        </w:rPr>
        <w:t>studii</w:t>
      </w:r>
      <w:proofErr w:type="spellEnd"/>
      <w:r w:rsidR="00F3462A" w:rsidRPr="008F0C57">
        <w:rPr>
          <w:b/>
          <w:bCs/>
          <w:lang w:val="fr-FR"/>
        </w:rPr>
        <w:t xml:space="preserve"> </w:t>
      </w:r>
      <w:proofErr w:type="spellStart"/>
      <w:proofErr w:type="gramStart"/>
      <w:r w:rsidR="00F3462A" w:rsidRPr="008F0C57">
        <w:rPr>
          <w:b/>
          <w:bCs/>
          <w:lang w:val="fr-FR"/>
        </w:rPr>
        <w:t>publicate</w:t>
      </w:r>
      <w:proofErr w:type="spellEnd"/>
      <w:r w:rsidR="00F3462A" w:rsidRPr="008F0C57">
        <w:rPr>
          <w:b/>
          <w:bCs/>
          <w:lang w:val="fr-FR"/>
        </w:rPr>
        <w:t>:</w:t>
      </w:r>
      <w:proofErr w:type="gramEnd"/>
    </w:p>
    <w:p w:rsidR="00AD47F3" w:rsidRPr="008F0C57" w:rsidRDefault="00AD47F3" w:rsidP="00C240DF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AD47F3" w:rsidRPr="008F0C57" w:rsidRDefault="00AD47F3" w:rsidP="00C240DF">
      <w:pPr>
        <w:autoSpaceDE w:val="0"/>
        <w:autoSpaceDN w:val="0"/>
        <w:adjustRightInd w:val="0"/>
        <w:jc w:val="both"/>
        <w:rPr>
          <w:b/>
          <w:lang w:val="fr-FR"/>
        </w:rPr>
      </w:pPr>
      <w:r w:rsidRPr="008F0C57">
        <w:rPr>
          <w:b/>
          <w:lang w:val="fr-FR"/>
        </w:rPr>
        <w:t xml:space="preserve">1. </w:t>
      </w:r>
      <w:proofErr w:type="spellStart"/>
      <w:r w:rsidRPr="008F0C57">
        <w:rPr>
          <w:b/>
        </w:rPr>
        <w:t>Articole</w:t>
      </w:r>
      <w:proofErr w:type="spellEnd"/>
      <w:r w:rsidRPr="008F0C57">
        <w:rPr>
          <w:b/>
        </w:rPr>
        <w:t xml:space="preserve"> </w:t>
      </w:r>
      <w:proofErr w:type="gramStart"/>
      <w:r w:rsidRPr="008F0C57">
        <w:rPr>
          <w:b/>
        </w:rPr>
        <w:t>ISI:</w:t>
      </w:r>
      <w:proofErr w:type="gramEnd"/>
    </w:p>
    <w:p w:rsidR="00F25D7B" w:rsidRPr="00E36AFD" w:rsidRDefault="007B668B" w:rsidP="00F25D7B">
      <w:pPr>
        <w:pStyle w:val="Heading1"/>
        <w:keepLines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jc w:val="both"/>
        <w:rPr>
          <w:rFonts w:ascii="Arial" w:hAnsi="Arial" w:cs="Arial"/>
          <w:b/>
          <w:i w:val="0"/>
          <w:sz w:val="24"/>
          <w:szCs w:val="24"/>
          <w:shd w:val="clear" w:color="auto" w:fill="FFFFFF"/>
        </w:rPr>
      </w:pPr>
      <w:hyperlink r:id="rId8" w:history="1">
        <w:r w:rsidR="00F25D7B" w:rsidRPr="00DF51FD">
          <w:rPr>
            <w:rStyle w:val="Hyperlink"/>
            <w:rFonts w:ascii="Arial" w:hAnsi="Arial" w:cs="Arial"/>
            <w:color w:val="auto"/>
            <w:sz w:val="24"/>
            <w:u w:val="none"/>
            <w:shd w:val="clear" w:color="auto" w:fill="FFFFFF"/>
          </w:rPr>
          <w:t>Stirbu O</w:t>
        </w:r>
      </w:hyperlink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"https://www.ncbi.nlm.nih.gov/pubmed/?term=Gadalean%20F%5BAuthor%5D&amp;cauthor=true&amp;cauthor_uid=30792061"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Gadalean F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"https://www.ncbi.nlm.nih.gov/pubmed/?term=Pitea%20IV%5BAuthor%5D&amp;cauthor=true&amp;cauthor_uid=30792061"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Pitea IV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"https://www.ncbi.nlm.nih.gov/pubmed/?term=Ciobanu%20G%5BAuthor%5D&amp;cauthor=true&amp;cauthor_uid=30792061"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Ciobanu G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"https://www.ncbi.nlm.nih.gov/pubmed/?term=Schiller%20A%5BAuthor%5D&amp;cauthor=true&amp;cauthor_uid=30792061"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Schiller A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"https://www.ncbi.nlm.nih.gov/pubmed/?term=Grosu%20I%5BAuthor%5D&amp;cauthor=true&amp;cauthor_uid=30792061"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Grosu I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"https://www.ncbi.nlm.nih.gov/pubmed/?term=Nes%20A%5BAuthor%5D&amp;cauthor=true&amp;cauthor_uid=30792061"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Nes A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"https://www.ncbi.nlm.nih.gov/pubmed/?term=Bratescu%20R%5BAuthor%5D&amp;cauthor=true&amp;cauthor_uid=30792061"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Bratescu R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"https://www.ncbi.nlm.nih.gov/pubmed/?term=Olariu%20N%5BAuthor%5D&amp;cauthor=true&amp;cauthor_uid=30792061"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Olariu N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"https://www.ncbi.nlm.nih.gov/pubmed/?term=Timar%20B%5BAuthor%5D&amp;cauthor=true&amp;cauthor_uid=30792061"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Timar B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DF51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, </w:t>
      </w:r>
      <w:r w:rsidR="00D7782F" w:rsidRPr="00DF51FD">
        <w:rPr>
          <w:b/>
        </w:rPr>
        <w:fldChar w:fldCharType="begin"/>
      </w:r>
      <w:r w:rsidR="00D7782F" w:rsidRPr="00DF51FD">
        <w:rPr>
          <w:b/>
        </w:rPr>
        <w:instrText xml:space="preserve"> HYPERLINK "https://www.ncbi.nlm.nih.gov/pubmed/?term=Tandrau%20MC%5BAuthor%5D&amp;cauthor=true&amp;cauthor_uid=30792061" </w:instrText>
      </w:r>
      <w:r w:rsidR="00D7782F" w:rsidRPr="00DF51FD">
        <w:rPr>
          <w:b/>
        </w:rPr>
        <w:fldChar w:fldCharType="separate"/>
      </w:r>
      <w:r w:rsidR="00F25D7B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t>Tandrau MC</w:t>
      </w:r>
      <w:r w:rsidR="00D7782F" w:rsidRPr="00DF51FD">
        <w:rPr>
          <w:rStyle w:val="Hyperlink"/>
          <w:rFonts w:ascii="Arial" w:hAnsi="Arial" w:cs="Arial"/>
          <w:b w:val="0"/>
          <w:color w:val="auto"/>
          <w:sz w:val="24"/>
          <w:u w:val="none"/>
          <w:shd w:val="clear" w:color="auto" w:fill="FFFFFF"/>
        </w:rPr>
        <w:fldChar w:fldCharType="end"/>
      </w:r>
      <w:r w:rsidR="00F25D7B" w:rsidRPr="00E36AFD">
        <w:rPr>
          <w:rFonts w:ascii="Arial" w:hAnsi="Arial" w:cs="Arial"/>
          <w:i w:val="0"/>
          <w:sz w:val="24"/>
          <w:szCs w:val="24"/>
        </w:rPr>
        <w:t xml:space="preserve">. </w:t>
      </w:r>
      <w:r w:rsidR="00F25D7B" w:rsidRPr="00E36AFD">
        <w:rPr>
          <w:rFonts w:ascii="Arial" w:hAnsi="Arial" w:cs="Arial"/>
          <w:b/>
          <w:i w:val="0"/>
          <w:sz w:val="24"/>
          <w:szCs w:val="24"/>
        </w:rPr>
        <w:t>C-reactive protein as a prognostic risk factor for loss of </w:t>
      </w:r>
      <w:r w:rsidR="00F25D7B" w:rsidRPr="00E36AFD">
        <w:rPr>
          <w:rStyle w:val="highlight"/>
          <w:rFonts w:ascii="Arial" w:hAnsi="Arial" w:cs="Arial"/>
          <w:i w:val="0"/>
          <w:sz w:val="24"/>
        </w:rPr>
        <w:t>arteriovenous fistula</w:t>
      </w:r>
      <w:r w:rsidR="00F25D7B" w:rsidRPr="00E36AFD">
        <w:rPr>
          <w:rFonts w:ascii="Arial" w:hAnsi="Arial" w:cs="Arial"/>
          <w:b/>
          <w:i w:val="0"/>
          <w:sz w:val="24"/>
          <w:szCs w:val="24"/>
        </w:rPr>
        <w:t xml:space="preserve"> patency in hemodialyzed patients., </w:t>
      </w:r>
      <w:r w:rsidR="00D7782F">
        <w:fldChar w:fldCharType="begin"/>
      </w:r>
      <w:r w:rsidR="00D7782F">
        <w:instrText xml:space="preserve"> HYPERLINK "https://www.ncbi.nlm.nih.gov/pubmed/30792061" \o "Journal of vascular surgery." </w:instrText>
      </w:r>
      <w:r w:rsidR="00D7782F">
        <w:fldChar w:fldCharType="separate"/>
      </w:r>
      <w:r w:rsidR="00F25D7B" w:rsidRPr="00E36AFD">
        <w:rPr>
          <w:rStyle w:val="Hyperlink"/>
          <w:rFonts w:ascii="Arial" w:hAnsi="Arial" w:cs="Arial"/>
          <w:color w:val="auto"/>
          <w:sz w:val="24"/>
          <w:u w:val="none"/>
          <w:shd w:val="clear" w:color="auto" w:fill="FFFFFF"/>
        </w:rPr>
        <w:t>J Vasc Surg.</w:t>
      </w:r>
      <w:r w:rsidR="00D7782F">
        <w:rPr>
          <w:rStyle w:val="Hyperlink"/>
          <w:rFonts w:ascii="Arial" w:hAnsi="Arial" w:cs="Arial"/>
          <w:color w:val="auto"/>
          <w:sz w:val="24"/>
          <w:u w:val="none"/>
          <w:shd w:val="clear" w:color="auto" w:fill="FFFFFF"/>
        </w:rPr>
        <w:fldChar w:fldCharType="end"/>
      </w:r>
      <w:r w:rsidR="00F25D7B" w:rsidRPr="00E36AFD">
        <w:rPr>
          <w:rFonts w:ascii="Arial" w:hAnsi="Arial" w:cs="Arial"/>
          <w:i w:val="0"/>
          <w:sz w:val="24"/>
          <w:szCs w:val="24"/>
          <w:shd w:val="clear" w:color="auto" w:fill="FFFFFF"/>
        </w:rPr>
        <w:t xml:space="preserve"> 2019 Jul;70(1):208-215. doi: 10.1016/j.jvs.2018.10.100. Epub 2019 Feb 18, </w:t>
      </w:r>
      <w:r w:rsidR="00F25D7B" w:rsidRPr="00E36AFD">
        <w:rPr>
          <w:rFonts w:ascii="Arial" w:hAnsi="Arial" w:cs="Arial"/>
          <w:b/>
          <w:i w:val="0"/>
          <w:sz w:val="24"/>
          <w:szCs w:val="24"/>
          <w:shd w:val="clear" w:color="auto" w:fill="FFFFFF"/>
        </w:rPr>
        <w:t>ISI IF 3,243</w:t>
      </w:r>
    </w:p>
    <w:p w:rsidR="00E36AFD" w:rsidRDefault="00E36AFD" w:rsidP="00E36AFD">
      <w:pPr>
        <w:pStyle w:val="Heading1"/>
        <w:keepNext w:val="0"/>
        <w:widowControl w:val="0"/>
        <w:numPr>
          <w:ilvl w:val="0"/>
          <w:numId w:val="42"/>
        </w:numPr>
        <w:shd w:val="clear" w:color="auto" w:fill="FFFFFF"/>
        <w:adjustRightInd/>
        <w:jc w:val="both"/>
        <w:rPr>
          <w:rFonts w:ascii="Arial" w:hAnsi="Arial" w:cs="Arial"/>
          <w:b/>
          <w:i w:val="0"/>
          <w:sz w:val="24"/>
          <w:szCs w:val="24"/>
        </w:rPr>
      </w:pPr>
      <w:r w:rsidRPr="00CA1719">
        <w:rPr>
          <w:rStyle w:val="al-author-name-more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Iulia Dana Grosu</w:t>
      </w:r>
      <w:r w:rsidRPr="00CA1719">
        <w:rPr>
          <w:rStyle w:val="delimiter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,</w:t>
      </w:r>
      <w:r w:rsidRPr="00CA1719">
        <w:rPr>
          <w:rFonts w:ascii="Arial" w:hAnsi="Arial" w:cs="Arial"/>
          <w:i w:val="0"/>
          <w:color w:val="2A2A2A"/>
          <w:sz w:val="24"/>
          <w:szCs w:val="24"/>
          <w:shd w:val="clear" w:color="auto" w:fill="FFFFFF"/>
        </w:rPr>
        <w:t> </w:t>
      </w:r>
      <w:r w:rsidRPr="00CA1719">
        <w:rPr>
          <w:rStyle w:val="al-author-name-more"/>
          <w:rFonts w:ascii="Arial" w:hAnsi="Arial" w:cs="Arial"/>
          <w:b/>
          <w:i w:val="0"/>
          <w:color w:val="2A2A2A"/>
          <w:sz w:val="24"/>
          <w:bdr w:val="none" w:sz="0" w:space="0" w:color="auto" w:frame="1"/>
          <w:shd w:val="clear" w:color="auto" w:fill="FFFFFF"/>
        </w:rPr>
        <w:t>Oana Stirbu</w:t>
      </w:r>
      <w:r w:rsidRPr="00CA1719">
        <w:rPr>
          <w:rStyle w:val="delimiter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,</w:t>
      </w:r>
      <w:r w:rsidRPr="00CA1719">
        <w:rPr>
          <w:rFonts w:ascii="Arial" w:hAnsi="Arial" w:cs="Arial"/>
          <w:i w:val="0"/>
          <w:color w:val="2A2A2A"/>
          <w:sz w:val="24"/>
          <w:szCs w:val="24"/>
          <w:shd w:val="clear" w:color="auto" w:fill="FFFFFF"/>
        </w:rPr>
        <w:t> </w:t>
      </w:r>
      <w:r w:rsidRPr="00CA1719">
        <w:rPr>
          <w:rStyle w:val="al-author-name-more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Florica Gadalean</w:t>
      </w:r>
      <w:r w:rsidRPr="00CA1719">
        <w:rPr>
          <w:rStyle w:val="delimiter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,</w:t>
      </w:r>
      <w:r w:rsidRPr="00CA1719">
        <w:rPr>
          <w:rFonts w:ascii="Arial" w:hAnsi="Arial" w:cs="Arial"/>
          <w:i w:val="0"/>
          <w:color w:val="2A2A2A"/>
          <w:sz w:val="24"/>
          <w:szCs w:val="24"/>
          <w:shd w:val="clear" w:color="auto" w:fill="FFFFFF"/>
        </w:rPr>
        <w:t> </w:t>
      </w:r>
      <w:r w:rsidRPr="00CA1719">
        <w:rPr>
          <w:rStyle w:val="al-author-name-more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Flaviu Bob</w:t>
      </w:r>
      <w:r w:rsidRPr="00CA1719">
        <w:rPr>
          <w:rStyle w:val="al-author-name-more"/>
          <w:i w:val="0"/>
          <w:color w:val="2A2A2A"/>
          <w:sz w:val="24"/>
          <w:bdr w:val="none" w:sz="0" w:space="0" w:color="auto" w:frame="1"/>
          <w:shd w:val="clear" w:color="auto" w:fill="FFFFFF"/>
        </w:rPr>
        <w:t xml:space="preserve">, </w:t>
      </w:r>
      <w:r w:rsidRPr="00CA1719">
        <w:rPr>
          <w:rStyle w:val="delimiter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,</w:t>
      </w:r>
      <w:r w:rsidRPr="00CA1719">
        <w:rPr>
          <w:rFonts w:ascii="Arial" w:hAnsi="Arial" w:cs="Arial"/>
          <w:i w:val="0"/>
          <w:color w:val="2A2A2A"/>
          <w:sz w:val="24"/>
          <w:szCs w:val="24"/>
          <w:shd w:val="clear" w:color="auto" w:fill="FFFFFF"/>
        </w:rPr>
        <w:t> </w:t>
      </w:r>
      <w:r w:rsidRPr="00CA1719">
        <w:rPr>
          <w:rStyle w:val="al-author-name-more"/>
          <w:rFonts w:ascii="Arial" w:hAnsi="Arial" w:cs="Arial"/>
          <w:i w:val="0"/>
          <w:color w:val="2A2A2A"/>
          <w:sz w:val="24"/>
          <w:bdr w:val="none" w:sz="0" w:space="0" w:color="auto" w:frame="1"/>
          <w:shd w:val="clear" w:color="auto" w:fill="FFFFFF"/>
        </w:rPr>
        <w:t>Adalbert Schiller</w:t>
      </w:r>
      <w:r w:rsidRPr="00CA1719">
        <w:rPr>
          <w:rStyle w:val="al-author-name-more"/>
          <w:i w:val="0"/>
          <w:color w:val="2A2A2A"/>
          <w:sz w:val="24"/>
          <w:bdr w:val="none" w:sz="0" w:space="0" w:color="auto" w:frame="1"/>
          <w:shd w:val="clear" w:color="auto" w:fill="FFFFFF"/>
        </w:rPr>
        <w:t>.</w:t>
      </w:r>
      <w:r w:rsidRPr="00CA1719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Pr="00CA1719">
        <w:rPr>
          <w:rFonts w:ascii="Arial" w:hAnsi="Arial" w:cs="Arial"/>
          <w:b/>
          <w:i w:val="0"/>
          <w:color w:val="000000"/>
          <w:sz w:val="24"/>
          <w:szCs w:val="24"/>
        </w:rPr>
        <w:t>Point-of-Care Arterio-Venous Fistula Ultrasound in the Outpatien</w:t>
      </w:r>
      <w:r w:rsidRPr="00CA1719">
        <w:rPr>
          <w:rFonts w:ascii="Arial" w:hAnsi="Arial" w:cs="Arial"/>
          <w:b/>
          <w:i w:val="0"/>
          <w:sz w:val="24"/>
          <w:szCs w:val="24"/>
        </w:rPr>
        <w:t xml:space="preserve">t Hemodialysis Unit—A Survey on the Nurses’ Perspective, </w:t>
      </w:r>
      <w:r w:rsidRPr="00CA1719">
        <w:rPr>
          <w:rStyle w:val="Emphasis"/>
          <w:rFonts w:ascii="Arial" w:hAnsi="Arial" w:cs="Arial"/>
          <w:i/>
          <w:sz w:val="24"/>
          <w:shd w:val="clear" w:color="auto" w:fill="FFFFFF"/>
        </w:rPr>
        <w:t>Nurs. Rep.</w:t>
      </w:r>
      <w:r w:rsidRPr="00CA1719">
        <w:rPr>
          <w:rFonts w:ascii="Arial" w:hAnsi="Arial" w:cs="Arial"/>
          <w:i w:val="0"/>
          <w:sz w:val="24"/>
          <w:szCs w:val="24"/>
          <w:shd w:val="clear" w:color="auto" w:fill="FFFFFF"/>
        </w:rPr>
        <w:t> </w:t>
      </w:r>
      <w:r w:rsidRPr="00CA1719">
        <w:rPr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2024</w:t>
      </w:r>
      <w:r w:rsidRPr="00CA1719">
        <w:rPr>
          <w:rFonts w:ascii="Arial" w:hAnsi="Arial" w:cs="Arial"/>
          <w:i w:val="0"/>
          <w:sz w:val="24"/>
          <w:szCs w:val="24"/>
          <w:shd w:val="clear" w:color="auto" w:fill="FFFFFF"/>
        </w:rPr>
        <w:t>, </w:t>
      </w:r>
      <w:r w:rsidRPr="00CA1719">
        <w:rPr>
          <w:rStyle w:val="Emphasis"/>
          <w:rFonts w:ascii="Arial" w:hAnsi="Arial" w:cs="Arial"/>
          <w:i/>
          <w:sz w:val="24"/>
          <w:shd w:val="clear" w:color="auto" w:fill="FFFFFF"/>
        </w:rPr>
        <w:t>14</w:t>
      </w:r>
      <w:r w:rsidRPr="00CA1719">
        <w:rPr>
          <w:rFonts w:ascii="Arial" w:hAnsi="Arial" w:cs="Arial"/>
          <w:i w:val="0"/>
          <w:sz w:val="24"/>
          <w:szCs w:val="24"/>
          <w:shd w:val="clear" w:color="auto" w:fill="FFFFFF"/>
        </w:rPr>
        <w:t>(1), 353-361; </w:t>
      </w:r>
      <w:r w:rsidR="00D7782F" w:rsidRPr="00CA1719">
        <w:rPr>
          <w:b/>
        </w:rPr>
        <w:fldChar w:fldCharType="begin"/>
      </w:r>
      <w:r w:rsidR="00D7782F" w:rsidRPr="00CA1719">
        <w:rPr>
          <w:b/>
          <w:i w:val="0"/>
        </w:rPr>
        <w:instrText xml:space="preserve"> HYPERLINK "https://doi.org/10.3390/nursrep14010027" </w:instrText>
      </w:r>
      <w:r w:rsidR="00D7782F" w:rsidRPr="00CA1719">
        <w:rPr>
          <w:b/>
        </w:rPr>
        <w:fldChar w:fldCharType="separate"/>
      </w:r>
      <w:r w:rsidRPr="00CA1719">
        <w:rPr>
          <w:rStyle w:val="Hyperlink"/>
          <w:rFonts w:ascii="Arial" w:hAnsi="Arial" w:cs="Arial"/>
          <w:b w:val="0"/>
          <w:bCs/>
          <w:color w:val="auto"/>
          <w:sz w:val="24"/>
          <w:u w:val="none"/>
          <w:shd w:val="clear" w:color="auto" w:fill="FFFFFF"/>
        </w:rPr>
        <w:t>https://doi.org/10.3390/nursrep14010027</w:t>
      </w:r>
      <w:r w:rsidR="00D7782F" w:rsidRPr="00CA1719">
        <w:rPr>
          <w:rStyle w:val="Hyperlink"/>
          <w:rFonts w:ascii="Arial" w:hAnsi="Arial" w:cs="Arial"/>
          <w:b w:val="0"/>
          <w:bCs/>
          <w:color w:val="auto"/>
          <w:sz w:val="24"/>
          <w:u w:val="none"/>
          <w:shd w:val="clear" w:color="auto" w:fill="FFFFFF"/>
        </w:rPr>
        <w:fldChar w:fldCharType="end"/>
      </w:r>
      <w:r w:rsidRPr="00CA1719">
        <w:rPr>
          <w:rFonts w:ascii="Arial" w:hAnsi="Arial" w:cs="Arial"/>
          <w:b/>
          <w:i w:val="0"/>
          <w:sz w:val="24"/>
          <w:szCs w:val="24"/>
        </w:rPr>
        <w:t>.</w:t>
      </w:r>
    </w:p>
    <w:p w:rsidR="00ED4DDD" w:rsidRPr="00ED4DDD" w:rsidRDefault="00ED4DDD" w:rsidP="00ED4DDD">
      <w:pPr>
        <w:rPr>
          <w:lang w:val="ro-RO" w:eastAsia="ro-RO"/>
        </w:rPr>
      </w:pPr>
    </w:p>
    <w:p w:rsidR="00ED4DDD" w:rsidRPr="00DF51FD" w:rsidRDefault="00ED4DDD" w:rsidP="00ED4DDD">
      <w:pPr>
        <w:pStyle w:val="ListParagraph"/>
        <w:widowControl/>
        <w:numPr>
          <w:ilvl w:val="0"/>
          <w:numId w:val="42"/>
        </w:numPr>
        <w:autoSpaceDE/>
        <w:autoSpaceDN/>
        <w:spacing w:before="0"/>
        <w:contextualSpacing/>
        <w:jc w:val="both"/>
        <w:rPr>
          <w:b/>
          <w:sz w:val="24"/>
          <w:szCs w:val="24"/>
          <w:lang w:val="en-US"/>
        </w:rPr>
      </w:pPr>
      <w:proofErr w:type="spellStart"/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Grosu</w:t>
      </w:r>
      <w:proofErr w:type="spellEnd"/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I.D.; </w:t>
      </w:r>
      <w:proofErr w:type="spellStart"/>
      <w:r w:rsidRPr="00DF51FD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Stirbu</w:t>
      </w:r>
      <w:proofErr w:type="spellEnd"/>
      <w:r w:rsidRPr="00DF51FD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, O</w:t>
      </w:r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.; Schiller, A.; Bob, F. </w:t>
      </w:r>
      <w:proofErr w:type="spellStart"/>
      <w:r w:rsidRPr="00DF51FD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Arterio</w:t>
      </w:r>
      <w:proofErr w:type="spellEnd"/>
      <w:r w:rsidRPr="00DF51FD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-Venous Fistula Calcifications—Risk Factors and Clinical Relevance</w:t>
      </w:r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. </w:t>
      </w:r>
      <w:r w:rsidRPr="00DF51FD">
        <w:rPr>
          <w:rFonts w:eastAsia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Biomedicines</w:t>
      </w:r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DF51FD">
        <w:rPr>
          <w:rFonts w:eastAsia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2024</w:t>
      </w:r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DF51FD">
        <w:rPr>
          <w:rFonts w:eastAsia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12</w:t>
      </w:r>
      <w:r w:rsidRPr="00DF51FD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, 2464. https://doi.org/10.3390/biomedicines12112464</w:t>
      </w:r>
    </w:p>
    <w:p w:rsidR="00AA2013" w:rsidRPr="00CA1719" w:rsidRDefault="00AA2013" w:rsidP="00AA2013">
      <w:pPr>
        <w:rPr>
          <w:b/>
          <w:lang w:val="ro-RO" w:eastAsia="ro-RO"/>
        </w:rPr>
      </w:pPr>
    </w:p>
    <w:p w:rsidR="00AA2013" w:rsidRPr="00AA2013" w:rsidRDefault="00AA2013" w:rsidP="00AA2013">
      <w:pPr>
        <w:pStyle w:val="ListParagraph"/>
        <w:numPr>
          <w:ilvl w:val="0"/>
          <w:numId w:val="42"/>
        </w:numPr>
        <w:jc w:val="both"/>
        <w:rPr>
          <w:sz w:val="24"/>
          <w:szCs w:val="24"/>
          <w:lang w:eastAsia="ro-RO"/>
        </w:rPr>
      </w:pP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Palamar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M.; </w:t>
      </w: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Grosu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I.D.; Schiller, A.; </w:t>
      </w: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Petrica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L.; </w:t>
      </w:r>
      <w:proofErr w:type="spellStart"/>
      <w:r w:rsidRPr="00AA2013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Stirbu</w:t>
      </w:r>
      <w:proofErr w:type="spellEnd"/>
      <w:r w:rsidRPr="00AA2013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, O</w:t>
      </w:r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.; </w:t>
      </w: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Bodea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M.; </w:t>
      </w: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Sircuta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A.; </w:t>
      </w:r>
      <w:proofErr w:type="spellStart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Tanasescu</w:t>
      </w:r>
      <w:proofErr w:type="spellEnd"/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 xml:space="preserve">, M.D.; Bob, F. </w:t>
      </w:r>
      <w:r w:rsidRPr="00AA2013">
        <w:rPr>
          <w:rFonts w:eastAsia="Times New Roman"/>
          <w:b/>
          <w:color w:val="222222"/>
          <w:sz w:val="24"/>
          <w:szCs w:val="24"/>
          <w:shd w:val="clear" w:color="auto" w:fill="FFFFFF"/>
          <w:lang w:val="en-US"/>
        </w:rPr>
        <w:t>Elevated Parathyroid Hormone Levels Are Associated with Increased Risk of Arteriovenous Fistula Thrombosis in Hemodialysis Patients: Findings from a 5-Year Cohort Study.</w:t>
      </w:r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AA2013">
        <w:rPr>
          <w:rFonts w:eastAsia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Appl. Sci.</w:t>
      </w:r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AA2013">
        <w:rPr>
          <w:rFonts w:eastAsia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2025</w:t>
      </w:r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AA2013">
        <w:rPr>
          <w:rFonts w:eastAsia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15</w:t>
      </w:r>
      <w:r w:rsidRPr="00AA2013">
        <w:rPr>
          <w:rFonts w:eastAsia="Times New Roman"/>
          <w:color w:val="222222"/>
          <w:sz w:val="24"/>
          <w:szCs w:val="24"/>
          <w:shd w:val="clear" w:color="auto" w:fill="FFFFFF"/>
          <w:lang w:val="en-US"/>
        </w:rPr>
        <w:t>, 9654. https://doi.org/10.3390/app15179654</w:t>
      </w:r>
    </w:p>
    <w:p w:rsidR="00841571" w:rsidRPr="00E36AFD" w:rsidRDefault="00841571" w:rsidP="00C54A01">
      <w:pPr>
        <w:ind w:left="720"/>
        <w:jc w:val="both"/>
        <w:rPr>
          <w:lang w:val="ro-RO"/>
        </w:rPr>
      </w:pPr>
    </w:p>
    <w:p w:rsidR="009D5823" w:rsidRPr="008F0C57" w:rsidRDefault="00C54A01" w:rsidP="009D5823">
      <w:pPr>
        <w:jc w:val="both"/>
        <w:rPr>
          <w:b/>
          <w:color w:val="000000"/>
        </w:rPr>
      </w:pPr>
      <w:r w:rsidRPr="008F0C57">
        <w:rPr>
          <w:b/>
          <w:bCs/>
          <w:lang w:val="ro-RO"/>
        </w:rPr>
        <w:t>2</w:t>
      </w:r>
      <w:r w:rsidR="009D5823" w:rsidRPr="008F0C57">
        <w:rPr>
          <w:b/>
          <w:color w:val="000000"/>
        </w:rPr>
        <w:t xml:space="preserve">.  </w:t>
      </w:r>
      <w:proofErr w:type="spellStart"/>
      <w:r w:rsidR="009D5823" w:rsidRPr="008F0C57">
        <w:rPr>
          <w:b/>
          <w:color w:val="000000"/>
        </w:rPr>
        <w:t>Articole</w:t>
      </w:r>
      <w:proofErr w:type="spellEnd"/>
      <w:r w:rsidR="009D5823" w:rsidRPr="008F0C57">
        <w:rPr>
          <w:b/>
          <w:color w:val="000000"/>
        </w:rPr>
        <w:t xml:space="preserve"> Web of Science - Meeting Abstract:</w:t>
      </w:r>
    </w:p>
    <w:p w:rsidR="00841571" w:rsidRPr="008F0C57" w:rsidRDefault="00776F28" w:rsidP="009D5823">
      <w:pPr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>-</w:t>
      </w:r>
    </w:p>
    <w:p w:rsidR="00A61BB9" w:rsidRPr="008F0C57" w:rsidRDefault="00A61BB9" w:rsidP="009D5823">
      <w:pPr>
        <w:jc w:val="both"/>
        <w:rPr>
          <w:color w:val="000000"/>
        </w:rPr>
      </w:pPr>
    </w:p>
    <w:p w:rsidR="009D5823" w:rsidRPr="008F0C57" w:rsidRDefault="00C54A01" w:rsidP="009D5823">
      <w:pPr>
        <w:jc w:val="both"/>
        <w:rPr>
          <w:b/>
          <w:color w:val="000000"/>
        </w:rPr>
      </w:pPr>
      <w:r w:rsidRPr="008F0C57">
        <w:rPr>
          <w:b/>
          <w:color w:val="000000"/>
        </w:rPr>
        <w:t>3</w:t>
      </w:r>
      <w:r w:rsidR="009D5823" w:rsidRPr="008F0C57">
        <w:rPr>
          <w:b/>
          <w:color w:val="000000"/>
        </w:rPr>
        <w:t xml:space="preserve">. </w:t>
      </w:r>
      <w:proofErr w:type="spellStart"/>
      <w:r w:rsidR="009D5823" w:rsidRPr="008F0C57">
        <w:rPr>
          <w:b/>
          <w:color w:val="000000"/>
        </w:rPr>
        <w:t>Articole</w:t>
      </w:r>
      <w:proofErr w:type="spellEnd"/>
      <w:r w:rsidR="009D5823" w:rsidRPr="008F0C57">
        <w:rPr>
          <w:b/>
          <w:color w:val="000000"/>
        </w:rPr>
        <w:t xml:space="preserve"> Web of Science - Proceeding Paper:</w:t>
      </w:r>
    </w:p>
    <w:p w:rsidR="00841571" w:rsidRPr="008F0C57" w:rsidRDefault="00776F28" w:rsidP="009D5823">
      <w:pPr>
        <w:numPr>
          <w:ilvl w:val="0"/>
          <w:numId w:val="29"/>
        </w:numPr>
        <w:jc w:val="both"/>
        <w:rPr>
          <w:color w:val="000000"/>
        </w:rPr>
      </w:pPr>
      <w:r>
        <w:rPr>
          <w:color w:val="000000"/>
        </w:rPr>
        <w:t>-</w:t>
      </w:r>
    </w:p>
    <w:p w:rsidR="00A61BB9" w:rsidRPr="008F0C57" w:rsidRDefault="00A61BB9" w:rsidP="0069335A">
      <w:pPr>
        <w:autoSpaceDE w:val="0"/>
        <w:autoSpaceDN w:val="0"/>
        <w:adjustRightInd w:val="0"/>
        <w:jc w:val="both"/>
        <w:rPr>
          <w:b/>
        </w:rPr>
      </w:pPr>
    </w:p>
    <w:p w:rsidR="00CC6A91" w:rsidRPr="008F0C57" w:rsidRDefault="00C54A01" w:rsidP="001666B9">
      <w:pPr>
        <w:tabs>
          <w:tab w:val="left" w:pos="8789"/>
        </w:tabs>
        <w:ind w:right="49"/>
        <w:jc w:val="both"/>
        <w:rPr>
          <w:b/>
          <w:bCs/>
          <w:lang w:val="fr-FR"/>
        </w:rPr>
      </w:pPr>
      <w:r w:rsidRPr="008F0C57">
        <w:rPr>
          <w:b/>
          <w:lang w:val="fr-FR"/>
        </w:rPr>
        <w:t xml:space="preserve">4. </w:t>
      </w:r>
      <w:proofErr w:type="spellStart"/>
      <w:r w:rsidR="001666B9" w:rsidRPr="008F0C57">
        <w:rPr>
          <w:b/>
          <w:bCs/>
          <w:lang w:val="fr-FR"/>
        </w:rPr>
        <w:t>Articole</w:t>
      </w:r>
      <w:proofErr w:type="spellEnd"/>
      <w:r w:rsidRPr="008F0C57">
        <w:rPr>
          <w:b/>
          <w:bCs/>
          <w:lang w:val="fr-FR"/>
        </w:rPr>
        <w:t xml:space="preserve"> </w:t>
      </w:r>
      <w:proofErr w:type="gramStart"/>
      <w:r w:rsidR="00C240DF" w:rsidRPr="008F0C57">
        <w:rPr>
          <w:b/>
          <w:bCs/>
          <w:lang w:val="it-IT"/>
        </w:rPr>
        <w:t>BDI</w:t>
      </w:r>
      <w:r w:rsidR="001666B9" w:rsidRPr="008F0C57">
        <w:rPr>
          <w:b/>
          <w:bCs/>
          <w:lang w:val="fr-FR"/>
        </w:rPr>
        <w:t>:</w:t>
      </w:r>
      <w:proofErr w:type="gramEnd"/>
    </w:p>
    <w:p w:rsidR="00662D9D" w:rsidRPr="00E36AFD" w:rsidRDefault="00776F28" w:rsidP="00C54A01">
      <w:pPr>
        <w:numPr>
          <w:ilvl w:val="0"/>
          <w:numId w:val="39"/>
        </w:numPr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E36AFD">
        <w:rPr>
          <w:rFonts w:ascii="Arial" w:hAnsi="Arial" w:cs="Arial"/>
          <w:b/>
        </w:rPr>
        <w:t>Oana</w:t>
      </w:r>
      <w:proofErr w:type="spellEnd"/>
      <w:r w:rsidRPr="00E36AFD">
        <w:rPr>
          <w:rFonts w:ascii="Arial" w:hAnsi="Arial" w:cs="Arial"/>
          <w:b/>
        </w:rPr>
        <w:t xml:space="preserve"> </w:t>
      </w:r>
      <w:proofErr w:type="spellStart"/>
      <w:r w:rsidRPr="00E36AFD">
        <w:rPr>
          <w:rFonts w:ascii="Arial" w:hAnsi="Arial" w:cs="Arial"/>
          <w:b/>
        </w:rPr>
        <w:t>Știrbu</w:t>
      </w:r>
      <w:proofErr w:type="spellEnd"/>
      <w:r w:rsidRPr="00E36AFD">
        <w:rPr>
          <w:rFonts w:ascii="Arial" w:hAnsi="Arial" w:cs="Arial"/>
          <w:b/>
        </w:rPr>
        <w:t xml:space="preserve">, </w:t>
      </w:r>
      <w:proofErr w:type="spellStart"/>
      <w:r w:rsidRPr="00E36AFD">
        <w:rPr>
          <w:rFonts w:ascii="Arial" w:hAnsi="Arial" w:cs="Arial"/>
        </w:rPr>
        <w:t>Mircea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Călin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Ţandrău</w:t>
      </w:r>
      <w:proofErr w:type="spellEnd"/>
      <w:r w:rsidRPr="00E36AFD">
        <w:rPr>
          <w:rFonts w:ascii="Arial" w:hAnsi="Arial" w:cs="Arial"/>
        </w:rPr>
        <w:t xml:space="preserve">, </w:t>
      </w:r>
      <w:proofErr w:type="spellStart"/>
      <w:r w:rsidRPr="00E36AFD">
        <w:rPr>
          <w:rFonts w:ascii="Arial" w:hAnsi="Arial" w:cs="Arial"/>
        </w:rPr>
        <w:t>Florica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Gădălean</w:t>
      </w:r>
      <w:proofErr w:type="spellEnd"/>
      <w:r w:rsidRPr="00E36AFD">
        <w:rPr>
          <w:rFonts w:ascii="Arial" w:hAnsi="Arial" w:cs="Arial"/>
        </w:rPr>
        <w:t xml:space="preserve">, Iulia </w:t>
      </w:r>
      <w:proofErr w:type="spellStart"/>
      <w:r w:rsidRPr="00E36AFD">
        <w:rPr>
          <w:rFonts w:ascii="Arial" w:hAnsi="Arial" w:cs="Arial"/>
        </w:rPr>
        <w:t>Grosu</w:t>
      </w:r>
      <w:proofErr w:type="spellEnd"/>
      <w:r w:rsidRPr="00E36AFD">
        <w:rPr>
          <w:rFonts w:ascii="Arial" w:hAnsi="Arial" w:cs="Arial"/>
        </w:rPr>
        <w:t xml:space="preserve">, Gheorghe </w:t>
      </w:r>
      <w:proofErr w:type="spellStart"/>
      <w:r w:rsidRPr="00E36AFD">
        <w:rPr>
          <w:rFonts w:ascii="Arial" w:hAnsi="Arial" w:cs="Arial"/>
        </w:rPr>
        <w:t>Ciobanu</w:t>
      </w:r>
      <w:proofErr w:type="spellEnd"/>
      <w:r w:rsidRPr="00E36AFD">
        <w:rPr>
          <w:rFonts w:ascii="Arial" w:hAnsi="Arial" w:cs="Arial"/>
        </w:rPr>
        <w:t xml:space="preserve">. </w:t>
      </w:r>
      <w:proofErr w:type="spellStart"/>
      <w:r w:rsidRPr="00E36AFD">
        <w:rPr>
          <w:rFonts w:ascii="Arial" w:hAnsi="Arial" w:cs="Arial"/>
          <w:b/>
        </w:rPr>
        <w:t>Ultrasonografia</w:t>
      </w:r>
      <w:proofErr w:type="spellEnd"/>
      <w:r w:rsidRPr="00E36AFD">
        <w:rPr>
          <w:rFonts w:ascii="Arial" w:hAnsi="Arial" w:cs="Arial"/>
          <w:b/>
        </w:rPr>
        <w:t xml:space="preserve"> de </w:t>
      </w:r>
      <w:proofErr w:type="spellStart"/>
      <w:r w:rsidRPr="00E36AFD">
        <w:rPr>
          <w:rFonts w:ascii="Arial" w:hAnsi="Arial" w:cs="Arial"/>
          <w:b/>
        </w:rPr>
        <w:t>fistulă</w:t>
      </w:r>
      <w:proofErr w:type="spellEnd"/>
      <w:r w:rsidRPr="00E36AFD">
        <w:rPr>
          <w:rFonts w:ascii="Arial" w:hAnsi="Arial" w:cs="Arial"/>
          <w:b/>
        </w:rPr>
        <w:t xml:space="preserve"> </w:t>
      </w:r>
      <w:proofErr w:type="spellStart"/>
      <w:r w:rsidRPr="00E36AFD">
        <w:rPr>
          <w:rFonts w:ascii="Arial" w:hAnsi="Arial" w:cs="Arial"/>
          <w:b/>
        </w:rPr>
        <w:t>arterio-venoasă</w:t>
      </w:r>
      <w:proofErr w:type="spellEnd"/>
      <w:r w:rsidRPr="00E36AFD">
        <w:rPr>
          <w:rFonts w:ascii="Arial" w:hAnsi="Arial" w:cs="Arial"/>
          <w:b/>
        </w:rPr>
        <w:t xml:space="preserve"> la </w:t>
      </w:r>
      <w:proofErr w:type="spellStart"/>
      <w:r w:rsidRPr="00E36AFD">
        <w:rPr>
          <w:rFonts w:ascii="Arial" w:hAnsi="Arial" w:cs="Arial"/>
          <w:b/>
        </w:rPr>
        <w:t>pacientul</w:t>
      </w:r>
      <w:proofErr w:type="spellEnd"/>
      <w:r w:rsidRPr="00E36AFD">
        <w:rPr>
          <w:rFonts w:ascii="Arial" w:hAnsi="Arial" w:cs="Arial"/>
          <w:b/>
        </w:rPr>
        <w:t xml:space="preserve"> </w:t>
      </w:r>
      <w:proofErr w:type="spellStart"/>
      <w:r w:rsidRPr="00E36AFD">
        <w:rPr>
          <w:rFonts w:ascii="Arial" w:hAnsi="Arial" w:cs="Arial"/>
          <w:b/>
        </w:rPr>
        <w:t>hemodializat</w:t>
      </w:r>
      <w:proofErr w:type="spellEnd"/>
      <w:r w:rsidRPr="00E36AFD">
        <w:rPr>
          <w:rFonts w:ascii="Arial" w:hAnsi="Arial" w:cs="Arial"/>
          <w:b/>
        </w:rPr>
        <w:t xml:space="preserve"> </w:t>
      </w:r>
      <w:proofErr w:type="spellStart"/>
      <w:r w:rsidRPr="00E36AFD">
        <w:rPr>
          <w:rFonts w:ascii="Arial" w:hAnsi="Arial" w:cs="Arial"/>
          <w:b/>
        </w:rPr>
        <w:t>cronic</w:t>
      </w:r>
      <w:proofErr w:type="spellEnd"/>
      <w:r w:rsidRPr="00E36AFD">
        <w:rPr>
          <w:rFonts w:ascii="Arial" w:hAnsi="Arial" w:cs="Arial"/>
          <w:b/>
        </w:rPr>
        <w:t xml:space="preserve"> – </w:t>
      </w:r>
      <w:proofErr w:type="spellStart"/>
      <w:r w:rsidRPr="00E36AFD">
        <w:rPr>
          <w:rFonts w:ascii="Arial" w:hAnsi="Arial" w:cs="Arial"/>
          <w:b/>
        </w:rPr>
        <w:t>corelații</w:t>
      </w:r>
      <w:proofErr w:type="spellEnd"/>
      <w:r w:rsidRPr="00E36AFD">
        <w:rPr>
          <w:rFonts w:ascii="Arial" w:hAnsi="Arial" w:cs="Arial"/>
          <w:b/>
        </w:rPr>
        <w:t xml:space="preserve"> </w:t>
      </w:r>
      <w:proofErr w:type="spellStart"/>
      <w:r w:rsidRPr="00E36AFD">
        <w:rPr>
          <w:rFonts w:ascii="Arial" w:hAnsi="Arial" w:cs="Arial"/>
          <w:b/>
        </w:rPr>
        <w:t>clinico-imagistice</w:t>
      </w:r>
      <w:proofErr w:type="spellEnd"/>
      <w:r w:rsidRPr="00E36AFD">
        <w:rPr>
          <w:rFonts w:ascii="Arial" w:hAnsi="Arial" w:cs="Arial"/>
        </w:rPr>
        <w:t xml:space="preserve">, </w:t>
      </w:r>
      <w:proofErr w:type="spellStart"/>
      <w:r w:rsidRPr="00E36AFD">
        <w:rPr>
          <w:rFonts w:ascii="Arial" w:hAnsi="Arial" w:cs="Arial"/>
        </w:rPr>
        <w:t>numărul</w:t>
      </w:r>
      <w:proofErr w:type="spellEnd"/>
      <w:r w:rsidRPr="00E36AFD">
        <w:rPr>
          <w:rFonts w:ascii="Arial" w:hAnsi="Arial" w:cs="Arial"/>
        </w:rPr>
        <w:t xml:space="preserve"> 4/2019 al </w:t>
      </w:r>
      <w:proofErr w:type="spellStart"/>
      <w:r w:rsidRPr="00E36AFD">
        <w:rPr>
          <w:rFonts w:ascii="Arial" w:hAnsi="Arial" w:cs="Arial"/>
        </w:rPr>
        <w:t>Revistei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Medicale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Române</w:t>
      </w:r>
      <w:proofErr w:type="spellEnd"/>
      <w:r w:rsidRPr="00E36AFD">
        <w:rPr>
          <w:rFonts w:ascii="Arial" w:hAnsi="Arial" w:cs="Arial"/>
        </w:rPr>
        <w:t xml:space="preserve"> (</w:t>
      </w:r>
      <w:proofErr w:type="spellStart"/>
      <w:r w:rsidRPr="00E36AFD">
        <w:rPr>
          <w:rFonts w:ascii="Arial" w:hAnsi="Arial" w:cs="Arial"/>
        </w:rPr>
        <w:t>acreditată</w:t>
      </w:r>
      <w:proofErr w:type="spellEnd"/>
      <w:r w:rsidRPr="00E36AFD">
        <w:rPr>
          <w:rFonts w:ascii="Arial" w:hAnsi="Arial" w:cs="Arial"/>
        </w:rPr>
        <w:t xml:space="preserve"> CNCSIS/CNCS, </w:t>
      </w:r>
      <w:proofErr w:type="spellStart"/>
      <w:r w:rsidRPr="00E36AFD">
        <w:rPr>
          <w:rFonts w:ascii="Arial" w:hAnsi="Arial" w:cs="Arial"/>
        </w:rPr>
        <w:t>categoria</w:t>
      </w:r>
      <w:proofErr w:type="spellEnd"/>
      <w:r w:rsidRPr="00E36AFD">
        <w:rPr>
          <w:rFonts w:ascii="Arial" w:hAnsi="Arial" w:cs="Arial"/>
        </w:rPr>
        <w:t xml:space="preserve"> B+, </w:t>
      </w:r>
      <w:proofErr w:type="spellStart"/>
      <w:r w:rsidRPr="00E36AFD">
        <w:rPr>
          <w:rFonts w:ascii="Arial" w:hAnsi="Arial" w:cs="Arial"/>
        </w:rPr>
        <w:t>indexată</w:t>
      </w:r>
      <w:proofErr w:type="spellEnd"/>
      <w:r w:rsidRPr="00E36AFD">
        <w:rPr>
          <w:rFonts w:ascii="Arial" w:hAnsi="Arial" w:cs="Arial"/>
        </w:rPr>
        <w:t xml:space="preserve"> BDI), </w:t>
      </w:r>
      <w:proofErr w:type="spellStart"/>
      <w:r w:rsidRPr="00E36AFD">
        <w:rPr>
          <w:rFonts w:ascii="Arial" w:hAnsi="Arial" w:cs="Arial"/>
        </w:rPr>
        <w:t>laEditura</w:t>
      </w:r>
      <w:proofErr w:type="spellEnd"/>
      <w:r w:rsidRPr="00E36AFD">
        <w:rPr>
          <w:rFonts w:ascii="Arial" w:hAnsi="Arial" w:cs="Arial"/>
        </w:rPr>
        <w:t xml:space="preserve"> </w:t>
      </w:r>
      <w:proofErr w:type="spellStart"/>
      <w:r w:rsidRPr="00E36AFD">
        <w:rPr>
          <w:rFonts w:ascii="Arial" w:hAnsi="Arial" w:cs="Arial"/>
        </w:rPr>
        <w:t>Medicală</w:t>
      </w:r>
      <w:proofErr w:type="spellEnd"/>
      <w:r w:rsidRPr="00E36AFD">
        <w:rPr>
          <w:rFonts w:ascii="Arial" w:hAnsi="Arial" w:cs="Arial"/>
        </w:rPr>
        <w:t xml:space="preserve"> AMALTEA.</w:t>
      </w:r>
    </w:p>
    <w:p w:rsidR="00776F28" w:rsidRPr="00E36AFD" w:rsidRDefault="00776F28" w:rsidP="00776F28">
      <w:pPr>
        <w:ind w:left="720"/>
        <w:jc w:val="both"/>
        <w:rPr>
          <w:rFonts w:ascii="Arial" w:hAnsi="Arial" w:cs="Arial"/>
          <w:color w:val="000000"/>
          <w:lang w:val="fr-FR"/>
        </w:rPr>
      </w:pPr>
    </w:p>
    <w:p w:rsidR="00776F28" w:rsidRPr="00E36AFD" w:rsidRDefault="00776F28" w:rsidP="00776F28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jc w:val="both"/>
        <w:rPr>
          <w:rStyle w:val="Hyperlink"/>
          <w:rFonts w:ascii="Arial" w:hAnsi="Arial"/>
          <w:i w:val="0"/>
          <w:color w:val="auto"/>
          <w:sz w:val="24"/>
          <w:u w:val="none"/>
          <w:lang w:val="en-US" w:eastAsia="en-US"/>
        </w:rPr>
      </w:pPr>
      <w:r w:rsidRPr="00E36AFD">
        <w:rPr>
          <w:iCs/>
          <w:sz w:val="24"/>
          <w:szCs w:val="24"/>
          <w:shd w:val="clear" w:color="auto" w:fill="FCFCFC"/>
        </w:rPr>
        <w:t xml:space="preserve">Mircea Călin Țandrău, Cristina Vîrjan, </w:t>
      </w:r>
      <w:r w:rsidRPr="00DF51FD">
        <w:rPr>
          <w:b/>
          <w:iCs/>
          <w:sz w:val="24"/>
          <w:szCs w:val="24"/>
          <w:shd w:val="clear" w:color="auto" w:fill="FCFCFC"/>
        </w:rPr>
        <w:t>Oana Știrbu</w:t>
      </w:r>
      <w:r w:rsidRPr="00E36AFD">
        <w:rPr>
          <w:iCs/>
          <w:sz w:val="24"/>
          <w:szCs w:val="24"/>
          <w:shd w:val="clear" w:color="auto" w:fill="FCFCFC"/>
        </w:rPr>
        <w:t>, Daniela-Adriana Oatiș</w:t>
      </w:r>
      <w:r w:rsidRPr="00E36AFD">
        <w:rPr>
          <w:rStyle w:val="fulltext"/>
          <w:rFonts w:ascii="Arial" w:hAnsi="Arial"/>
          <w:sz w:val="24"/>
          <w:bdr w:val="none" w:sz="0" w:space="0" w:color="auto" w:frame="1"/>
          <w:shd w:val="clear" w:color="auto" w:fill="FCFCFC"/>
        </w:rPr>
        <w:t xml:space="preserve">. </w:t>
      </w:r>
      <w:r w:rsidRPr="00E36AFD">
        <w:rPr>
          <w:b/>
          <w:bCs/>
          <w:sz w:val="24"/>
          <w:szCs w:val="24"/>
          <w:shd w:val="clear" w:color="auto" w:fill="FFFFFF"/>
        </w:rPr>
        <w:t xml:space="preserve">Evaluation of valvular calcifications in ambulatory dialysis patients  </w:t>
      </w:r>
      <w:r w:rsidRPr="00E36AFD">
        <w:rPr>
          <w:rStyle w:val="fulltext"/>
          <w:rFonts w:ascii="Arial" w:hAnsi="Arial"/>
          <w:iCs/>
          <w:sz w:val="24"/>
          <w:bdr w:val="none" w:sz="0" w:space="0" w:color="auto" w:frame="1"/>
          <w:shd w:val="clear" w:color="auto" w:fill="FCFCFC"/>
        </w:rPr>
        <w:t xml:space="preserve">— </w:t>
      </w:r>
      <w:hyperlink r:id="rId9" w:history="1">
        <w:r w:rsidRPr="00E36AFD">
          <w:rPr>
            <w:rStyle w:val="Hyperlink"/>
            <w:rFonts w:ascii="Arial" w:hAnsi="Arial"/>
            <w:color w:val="auto"/>
            <w:sz w:val="24"/>
            <w:bdr w:val="none" w:sz="0" w:space="0" w:color="auto" w:frame="1"/>
          </w:rPr>
          <w:t>Romanian Medical Journal</w:t>
        </w:r>
      </w:hyperlink>
      <w:r w:rsidRPr="00E36AFD">
        <w:rPr>
          <w:sz w:val="24"/>
          <w:szCs w:val="24"/>
        </w:rPr>
        <w:t>, </w:t>
      </w:r>
      <w:r w:rsidRPr="00E36AFD">
        <w:rPr>
          <w:rStyle w:val="fulltext"/>
          <w:rFonts w:ascii="Arial" w:hAnsi="Arial"/>
          <w:iCs/>
          <w:sz w:val="24"/>
          <w:bdr w:val="none" w:sz="0" w:space="0" w:color="auto" w:frame="1"/>
          <w:shd w:val="clear" w:color="auto" w:fill="FCFCFC"/>
        </w:rPr>
        <w:t xml:space="preserve"> </w:t>
      </w:r>
      <w:r w:rsidRPr="00E36AFD">
        <w:rPr>
          <w:sz w:val="24"/>
          <w:szCs w:val="24"/>
        </w:rPr>
        <w:t>December 2020,</w:t>
      </w:r>
      <w:r w:rsidRPr="00E36AFD">
        <w:rPr>
          <w:rStyle w:val="fulltext"/>
          <w:rFonts w:ascii="Arial" w:hAnsi="Arial"/>
          <w:iCs/>
          <w:sz w:val="24"/>
          <w:bdr w:val="none" w:sz="0" w:space="0" w:color="auto" w:frame="1"/>
          <w:shd w:val="clear" w:color="auto" w:fill="FCFCFC"/>
        </w:rPr>
        <w:t xml:space="preserve"> Ref: Ro Med J. 2020;LXVII(4). </w:t>
      </w:r>
      <w:r w:rsidR="00D7782F">
        <w:fldChar w:fldCharType="begin"/>
      </w:r>
      <w:r w:rsidR="00D7782F">
        <w:instrText xml:space="preserve"> HYPERLINK "https://doi.org/10.37897/RMJ.2020.4.12" \t "_blank" </w:instrText>
      </w:r>
      <w:r w:rsidR="00D7782F">
        <w:fldChar w:fldCharType="separate"/>
      </w:r>
      <w:r w:rsidRPr="00E36AFD">
        <w:rPr>
          <w:rStyle w:val="Hyperlink"/>
          <w:rFonts w:ascii="Arial" w:hAnsi="Arial"/>
          <w:iCs/>
          <w:color w:val="auto"/>
          <w:sz w:val="24"/>
          <w:bdr w:val="none" w:sz="0" w:space="0" w:color="auto" w:frame="1"/>
          <w:shd w:val="clear" w:color="auto" w:fill="FCFCFC"/>
        </w:rPr>
        <w:t>DOI: 10.37897/RMJ.2020.4.12</w:t>
      </w:r>
      <w:r w:rsidR="00D7782F">
        <w:rPr>
          <w:rStyle w:val="Hyperlink"/>
          <w:rFonts w:ascii="Arial" w:hAnsi="Arial"/>
          <w:iCs/>
          <w:color w:val="auto"/>
          <w:sz w:val="24"/>
          <w:bdr w:val="none" w:sz="0" w:space="0" w:color="auto" w:frame="1"/>
          <w:shd w:val="clear" w:color="auto" w:fill="FCFCFC"/>
        </w:rPr>
        <w:fldChar w:fldCharType="end"/>
      </w:r>
    </w:p>
    <w:p w:rsidR="00776F28" w:rsidRPr="00E36AFD" w:rsidRDefault="00776F28" w:rsidP="00776F28">
      <w:pPr>
        <w:pStyle w:val="ListParagraph"/>
        <w:rPr>
          <w:b/>
          <w:sz w:val="24"/>
          <w:szCs w:val="24"/>
          <w:lang w:val="en-US"/>
        </w:rPr>
      </w:pPr>
    </w:p>
    <w:p w:rsidR="00776F28" w:rsidRPr="00E36AFD" w:rsidRDefault="00776F28" w:rsidP="00776F28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jc w:val="both"/>
        <w:rPr>
          <w:b/>
          <w:sz w:val="24"/>
          <w:szCs w:val="24"/>
          <w:lang w:val="en-US"/>
        </w:rPr>
      </w:pPr>
      <w:r w:rsidRPr="00E36AFD">
        <w:rPr>
          <w:iCs/>
          <w:color w:val="000000"/>
          <w:sz w:val="24"/>
          <w:szCs w:val="24"/>
          <w:shd w:val="clear" w:color="auto" w:fill="FCFCFC"/>
        </w:rPr>
        <w:t xml:space="preserve">Mircea Călin Țandrău, Cristina Vîrjan, </w:t>
      </w:r>
      <w:r w:rsidRPr="00DF51FD">
        <w:rPr>
          <w:b/>
          <w:iCs/>
          <w:color w:val="000000"/>
          <w:sz w:val="24"/>
          <w:szCs w:val="24"/>
          <w:shd w:val="clear" w:color="auto" w:fill="FCFCFC"/>
        </w:rPr>
        <w:t>Oana Știrbu</w:t>
      </w:r>
      <w:r w:rsidRPr="00E36AFD">
        <w:rPr>
          <w:iCs/>
          <w:color w:val="000000"/>
          <w:sz w:val="24"/>
          <w:szCs w:val="24"/>
          <w:shd w:val="clear" w:color="auto" w:fill="FCFCFC"/>
        </w:rPr>
        <w:t xml:space="preserve">, Daniela-Adriana Oatiș. </w:t>
      </w:r>
      <w:r w:rsidRPr="00E36AFD">
        <w:rPr>
          <w:b/>
          <w:iCs/>
          <w:color w:val="000000"/>
          <w:sz w:val="24"/>
          <w:szCs w:val="24"/>
          <w:shd w:val="clear" w:color="auto" w:fill="FCFCFC"/>
        </w:rPr>
        <w:t xml:space="preserve">Evaluarea rigidității vasculare secundare calcificărilor vasculare la pacienţii dializaţi ambulator, </w:t>
      </w:r>
      <w:r w:rsidRPr="00E36AFD">
        <w:rPr>
          <w:iCs/>
          <w:color w:val="000000"/>
          <w:sz w:val="24"/>
          <w:szCs w:val="24"/>
          <w:shd w:val="clear" w:color="auto" w:fill="FCFCFC"/>
        </w:rPr>
        <w:t>Romanian Medical Journal, numărul 2/2021,</w:t>
      </w:r>
      <w:r w:rsidRPr="00E36AFD">
        <w:rPr>
          <w:sz w:val="24"/>
          <w:szCs w:val="24"/>
        </w:rPr>
        <w:t>(acreditată CNCSIS/CNCS, categoria B+, indexată BDI), la Editura Medicală AMALTEA.</w:t>
      </w:r>
    </w:p>
    <w:p w:rsidR="00E36AFD" w:rsidRPr="00E36AFD" w:rsidRDefault="00E36AFD" w:rsidP="00E36AFD">
      <w:pPr>
        <w:pStyle w:val="ListParagraph"/>
        <w:rPr>
          <w:b/>
          <w:sz w:val="24"/>
          <w:szCs w:val="24"/>
          <w:lang w:val="en-US"/>
        </w:rPr>
      </w:pPr>
    </w:p>
    <w:p w:rsidR="00E36AFD" w:rsidRPr="00AA2013" w:rsidRDefault="00E36AFD" w:rsidP="00E36AFD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jc w:val="both"/>
        <w:rPr>
          <w:b/>
          <w:sz w:val="24"/>
          <w:szCs w:val="24"/>
          <w:lang w:val="en-US"/>
        </w:rPr>
      </w:pPr>
      <w:r w:rsidRPr="00E36AFD">
        <w:rPr>
          <w:sz w:val="24"/>
          <w:szCs w:val="24"/>
        </w:rPr>
        <w:t xml:space="preserve">Mircea Călin Țandrău, </w:t>
      </w:r>
      <w:r w:rsidRPr="00E36AFD">
        <w:rPr>
          <w:b/>
          <w:sz w:val="24"/>
          <w:szCs w:val="24"/>
        </w:rPr>
        <w:t>Oana Știrbu</w:t>
      </w:r>
      <w:r w:rsidRPr="00E36AFD">
        <w:rPr>
          <w:sz w:val="24"/>
          <w:szCs w:val="24"/>
        </w:rPr>
        <w:t xml:space="preserve">, Florica Gădălean, Cristina Vîrjan, Eliza Cetean,  Călin Gheorghe Ciobanu, Alin Neș. </w:t>
      </w:r>
      <w:r w:rsidRPr="00E36AFD">
        <w:rPr>
          <w:b/>
          <w:sz w:val="24"/>
          <w:szCs w:val="24"/>
        </w:rPr>
        <w:t xml:space="preserve">Evaluarea calcificărilor carotidiene la pacienţii dializaţi ambulator, </w:t>
      </w:r>
      <w:r w:rsidRPr="00E36AFD">
        <w:rPr>
          <w:sz w:val="24"/>
          <w:szCs w:val="24"/>
        </w:rPr>
        <w:t>numărul 4/2019 al Revistei Medicale Române (acreditată CNCSIS/CNCS, categoria B+, indexată BDI), la Editura Medicală AMALTEA.</w:t>
      </w:r>
    </w:p>
    <w:p w:rsidR="00AA2013" w:rsidRPr="00AA2013" w:rsidRDefault="00AA2013" w:rsidP="00AA2013">
      <w:pPr>
        <w:pStyle w:val="ListParagraph"/>
        <w:rPr>
          <w:b/>
          <w:sz w:val="24"/>
          <w:szCs w:val="24"/>
          <w:lang w:val="en-US"/>
        </w:rPr>
      </w:pPr>
    </w:p>
    <w:p w:rsidR="00C54A01" w:rsidRPr="008F0C57" w:rsidRDefault="00C54A01" w:rsidP="001666B9">
      <w:pPr>
        <w:autoSpaceDE w:val="0"/>
        <w:autoSpaceDN w:val="0"/>
        <w:adjustRightInd w:val="0"/>
        <w:jc w:val="both"/>
        <w:rPr>
          <w:b/>
          <w:lang w:val="it-IT"/>
        </w:rPr>
      </w:pPr>
    </w:p>
    <w:p w:rsidR="001739CF" w:rsidRPr="008F0C57" w:rsidRDefault="00C54A01" w:rsidP="001666B9">
      <w:pPr>
        <w:autoSpaceDE w:val="0"/>
        <w:autoSpaceDN w:val="0"/>
        <w:adjustRightInd w:val="0"/>
        <w:jc w:val="both"/>
        <w:rPr>
          <w:b/>
          <w:color w:val="000000"/>
          <w:lang w:val="fr-FR"/>
        </w:rPr>
      </w:pPr>
      <w:r w:rsidRPr="008F0C57">
        <w:rPr>
          <w:b/>
          <w:lang w:val="it-IT"/>
        </w:rPr>
        <w:t xml:space="preserve">5. </w:t>
      </w:r>
      <w:proofErr w:type="spellStart"/>
      <w:r w:rsidR="001666B9" w:rsidRPr="008F0C57">
        <w:rPr>
          <w:b/>
          <w:bCs/>
          <w:lang w:val="fr-FR"/>
        </w:rPr>
        <w:t>Articole</w:t>
      </w:r>
      <w:proofErr w:type="spellEnd"/>
      <w:r w:rsidR="001666B9" w:rsidRPr="008F0C57">
        <w:rPr>
          <w:b/>
          <w:bCs/>
          <w:lang w:val="fr-FR"/>
        </w:rPr>
        <w:t>/</w:t>
      </w:r>
      <w:proofErr w:type="spellStart"/>
      <w:r w:rsidR="001666B9" w:rsidRPr="008F0C57">
        <w:rPr>
          <w:b/>
          <w:bCs/>
          <w:lang w:val="fr-FR"/>
        </w:rPr>
        <w:t>studii</w:t>
      </w:r>
      <w:proofErr w:type="spellEnd"/>
      <w:r w:rsidR="001666B9" w:rsidRPr="008F0C57">
        <w:rPr>
          <w:b/>
          <w:bCs/>
          <w:lang w:val="fr-FR"/>
        </w:rPr>
        <w:t xml:space="preserve"> </w:t>
      </w:r>
      <w:proofErr w:type="spellStart"/>
      <w:r w:rsidR="001666B9" w:rsidRPr="008F0C57">
        <w:rPr>
          <w:b/>
          <w:bCs/>
          <w:lang w:val="fr-FR"/>
        </w:rPr>
        <w:t>publicate</w:t>
      </w:r>
      <w:proofErr w:type="spellEnd"/>
      <w:r w:rsidR="001666B9" w:rsidRPr="008F0C57">
        <w:rPr>
          <w:b/>
          <w:bCs/>
          <w:lang w:val="it-IT"/>
        </w:rPr>
        <w:t xml:space="preserve"> în </w:t>
      </w:r>
      <w:r w:rsidR="00FA5474" w:rsidRPr="008F0C57">
        <w:rPr>
          <w:b/>
          <w:bCs/>
          <w:lang w:val="it-IT"/>
        </w:rPr>
        <w:t xml:space="preserve">reviste din ţară recunoscute </w:t>
      </w:r>
      <w:proofErr w:type="gramStart"/>
      <w:r w:rsidR="00FA5474" w:rsidRPr="008F0C57">
        <w:rPr>
          <w:b/>
          <w:bCs/>
          <w:lang w:val="it-IT"/>
        </w:rPr>
        <w:t>CNCSIS:</w:t>
      </w:r>
      <w:proofErr w:type="gramEnd"/>
    </w:p>
    <w:p w:rsidR="00497F9A" w:rsidRPr="008F0C57" w:rsidRDefault="00C54A01" w:rsidP="00C54A01">
      <w:pPr>
        <w:pStyle w:val="Default"/>
        <w:ind w:firstLine="284"/>
        <w:jc w:val="both"/>
        <w:rPr>
          <w:rFonts w:ascii="Times New Roman" w:hAnsi="Times New Roman" w:cs="Times New Roman"/>
        </w:rPr>
      </w:pPr>
      <w:r w:rsidRPr="008F0C57">
        <w:rPr>
          <w:rFonts w:ascii="Times New Roman" w:hAnsi="Times New Roman" w:cs="Times New Roman"/>
        </w:rPr>
        <w:t xml:space="preserve">1. </w:t>
      </w:r>
    </w:p>
    <w:p w:rsidR="00FE05C8" w:rsidRPr="008F0C57" w:rsidRDefault="00FE05C8" w:rsidP="001666B9">
      <w:pPr>
        <w:jc w:val="both"/>
      </w:pPr>
    </w:p>
    <w:p w:rsidR="0020681E" w:rsidRDefault="00D748CB" w:rsidP="003C4726">
      <w:pPr>
        <w:autoSpaceDE w:val="0"/>
        <w:autoSpaceDN w:val="0"/>
        <w:adjustRightInd w:val="0"/>
        <w:jc w:val="both"/>
        <w:rPr>
          <w:b/>
          <w:color w:val="000000"/>
          <w:lang w:val="fr-FR"/>
        </w:rPr>
      </w:pPr>
      <w:r>
        <w:rPr>
          <w:b/>
          <w:bCs/>
          <w:color w:val="000000"/>
          <w:lang w:val="fr-FR"/>
        </w:rPr>
        <w:t xml:space="preserve">6. </w:t>
      </w:r>
      <w:proofErr w:type="spellStart"/>
      <w:r w:rsidR="0020681E">
        <w:rPr>
          <w:b/>
          <w:bCs/>
          <w:color w:val="000000"/>
          <w:lang w:val="fr-FR"/>
        </w:rPr>
        <w:t>Articole</w:t>
      </w:r>
      <w:proofErr w:type="spellEnd"/>
      <w:r w:rsidR="0020681E">
        <w:rPr>
          <w:b/>
          <w:bCs/>
          <w:color w:val="000000"/>
          <w:lang w:val="fr-FR"/>
        </w:rPr>
        <w:t>/</w:t>
      </w:r>
      <w:proofErr w:type="spellStart"/>
      <w:r w:rsidR="0020681E">
        <w:rPr>
          <w:b/>
          <w:bCs/>
          <w:color w:val="000000"/>
          <w:lang w:val="fr-FR"/>
        </w:rPr>
        <w:t>studii</w:t>
      </w:r>
      <w:proofErr w:type="spellEnd"/>
      <w:r w:rsidR="0020681E">
        <w:rPr>
          <w:b/>
          <w:bCs/>
          <w:color w:val="000000"/>
          <w:lang w:val="fr-FR"/>
        </w:rPr>
        <w:t xml:space="preserve"> </w:t>
      </w:r>
      <w:proofErr w:type="spellStart"/>
      <w:r w:rsidR="0020681E">
        <w:rPr>
          <w:b/>
          <w:bCs/>
          <w:color w:val="000000"/>
          <w:lang w:val="fr-FR"/>
        </w:rPr>
        <w:t>publicate</w:t>
      </w:r>
      <w:proofErr w:type="spellEnd"/>
      <w:r w:rsidR="0020681E">
        <w:rPr>
          <w:b/>
          <w:bCs/>
          <w:color w:val="000000"/>
          <w:lang w:val="it-IT"/>
        </w:rPr>
        <w:t xml:space="preserve"> în </w:t>
      </w:r>
      <w:r w:rsidR="0020681E">
        <w:rPr>
          <w:b/>
          <w:color w:val="000000"/>
          <w:lang w:val="it-IT"/>
        </w:rPr>
        <w:t>alte reviste de specialitate de circulaţie naţională cu (ISBN, ISSN</w:t>
      </w:r>
      <w:proofErr w:type="gramStart"/>
      <w:r w:rsidR="0020681E">
        <w:rPr>
          <w:b/>
          <w:color w:val="000000"/>
          <w:lang w:val="it-IT"/>
        </w:rPr>
        <w:t>)</w:t>
      </w:r>
      <w:r w:rsidR="0020681E">
        <w:rPr>
          <w:b/>
          <w:bCs/>
          <w:color w:val="000000"/>
          <w:lang w:val="it-IT"/>
        </w:rPr>
        <w:t>:</w:t>
      </w:r>
      <w:proofErr w:type="gramEnd"/>
    </w:p>
    <w:p w:rsidR="003C4726" w:rsidRDefault="00D748CB" w:rsidP="00D748CB">
      <w:pPr>
        <w:pStyle w:val="yiv3113201907msonormal"/>
        <w:spacing w:before="0" w:beforeAutospacing="0" w:after="0" w:afterAutospacing="0"/>
        <w:ind w:firstLine="284"/>
        <w:jc w:val="both"/>
        <w:rPr>
          <w:color w:val="000000"/>
          <w:lang w:val="ro-RO"/>
        </w:rPr>
      </w:pPr>
      <w:r>
        <w:rPr>
          <w:color w:val="000000"/>
        </w:rPr>
        <w:t xml:space="preserve">1. </w:t>
      </w:r>
      <w:r w:rsidR="00776F28">
        <w:rPr>
          <w:color w:val="000000"/>
        </w:rPr>
        <w:t xml:space="preserve"> -</w:t>
      </w:r>
    </w:p>
    <w:p w:rsidR="00022242" w:rsidRPr="008F0C57" w:rsidRDefault="00022242" w:rsidP="00FA5474">
      <w:pPr>
        <w:autoSpaceDE w:val="0"/>
        <w:autoSpaceDN w:val="0"/>
        <w:adjustRightInd w:val="0"/>
        <w:jc w:val="both"/>
        <w:rPr>
          <w:b/>
          <w:lang w:val="it-IT"/>
        </w:rPr>
      </w:pPr>
    </w:p>
    <w:p w:rsidR="00214511" w:rsidRPr="008F0C57" w:rsidRDefault="00D748CB" w:rsidP="008F0C57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8F0C57">
        <w:rPr>
          <w:b/>
          <w:lang w:val="it-IT"/>
        </w:rPr>
        <w:t>7</w:t>
      </w:r>
      <w:r w:rsidR="00FA5474" w:rsidRPr="008F0C57">
        <w:rPr>
          <w:b/>
          <w:lang w:val="it-IT"/>
        </w:rPr>
        <w:t xml:space="preserve">. </w:t>
      </w:r>
      <w:proofErr w:type="spellStart"/>
      <w:r w:rsidR="00FA5474" w:rsidRPr="008F0C57">
        <w:rPr>
          <w:b/>
          <w:bCs/>
          <w:lang w:val="fr-FR"/>
        </w:rPr>
        <w:t>Articole</w:t>
      </w:r>
      <w:proofErr w:type="spellEnd"/>
      <w:r w:rsidR="00FA5474" w:rsidRPr="008F0C57">
        <w:rPr>
          <w:b/>
          <w:bCs/>
          <w:lang w:val="fr-FR"/>
        </w:rPr>
        <w:t>/</w:t>
      </w:r>
      <w:proofErr w:type="spellStart"/>
      <w:r w:rsidR="00FA5474" w:rsidRPr="008F0C57">
        <w:rPr>
          <w:b/>
          <w:bCs/>
          <w:lang w:val="fr-FR"/>
        </w:rPr>
        <w:t>studii</w:t>
      </w:r>
      <w:proofErr w:type="spellEnd"/>
      <w:r w:rsidR="00FA5474" w:rsidRPr="008F0C57">
        <w:rPr>
          <w:b/>
          <w:bCs/>
          <w:lang w:val="fr-FR"/>
        </w:rPr>
        <w:t xml:space="preserve"> </w:t>
      </w:r>
      <w:proofErr w:type="spellStart"/>
      <w:r w:rsidR="00FA5474" w:rsidRPr="008F0C57">
        <w:rPr>
          <w:b/>
          <w:bCs/>
          <w:lang w:val="fr-FR"/>
        </w:rPr>
        <w:t>publicate</w:t>
      </w:r>
      <w:proofErr w:type="spellEnd"/>
      <w:r w:rsidR="008F0C57">
        <w:rPr>
          <w:b/>
          <w:bCs/>
          <w:lang w:val="fr-FR"/>
        </w:rPr>
        <w:t xml:space="preserve"> </w:t>
      </w:r>
      <w:proofErr w:type="spellStart"/>
      <w:r w:rsidR="008F0C57">
        <w:rPr>
          <w:b/>
        </w:rPr>
        <w:t>î</w:t>
      </w:r>
      <w:r w:rsidR="00214511" w:rsidRPr="008F0C57">
        <w:rPr>
          <w:b/>
        </w:rPr>
        <w:t>n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volumele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unor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manifestări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ştiinţifice</w:t>
      </w:r>
      <w:proofErr w:type="spellEnd"/>
      <w:r w:rsidRPr="008F0C57">
        <w:rPr>
          <w:b/>
        </w:rPr>
        <w:t xml:space="preserve"> </w:t>
      </w:r>
      <w:proofErr w:type="spellStart"/>
      <w:proofErr w:type="gramStart"/>
      <w:r w:rsidRPr="008F0C57">
        <w:rPr>
          <w:b/>
        </w:rPr>
        <w:t>naționale</w:t>
      </w:r>
      <w:proofErr w:type="spellEnd"/>
      <w:r w:rsidR="00214511" w:rsidRPr="008F0C57">
        <w:rPr>
          <w:b/>
        </w:rPr>
        <w:t>:</w:t>
      </w:r>
      <w:proofErr w:type="gramEnd"/>
      <w:r w:rsidR="00214511" w:rsidRPr="008F0C57">
        <w:rPr>
          <w:b/>
        </w:rPr>
        <w:t xml:space="preserve"> (se </w:t>
      </w:r>
      <w:proofErr w:type="spellStart"/>
      <w:r w:rsidR="00214511" w:rsidRPr="008F0C57">
        <w:rPr>
          <w:b/>
        </w:rPr>
        <w:t>precizeaza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daca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este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cazul</w:t>
      </w:r>
      <w:proofErr w:type="spellEnd"/>
      <w:r w:rsidR="00214511" w:rsidRPr="008F0C57">
        <w:rPr>
          <w:b/>
        </w:rPr>
        <w:t xml:space="preserve"> -</w:t>
      </w:r>
      <w:r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cotate</w:t>
      </w:r>
      <w:proofErr w:type="spellEnd"/>
      <w:r w:rsidR="00214511" w:rsidRPr="008F0C57">
        <w:rPr>
          <w:b/>
        </w:rPr>
        <w:t xml:space="preserve"> ISI </w:t>
      </w:r>
      <w:proofErr w:type="spellStart"/>
      <w:r w:rsidR="00214511" w:rsidRPr="008F0C57">
        <w:rPr>
          <w:b/>
        </w:rPr>
        <w:t>sau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indexate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în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baze</w:t>
      </w:r>
      <w:proofErr w:type="spellEnd"/>
      <w:r w:rsidR="00214511" w:rsidRPr="008F0C57">
        <w:rPr>
          <w:b/>
        </w:rPr>
        <w:t xml:space="preserve"> de date </w:t>
      </w:r>
      <w:proofErr w:type="spellStart"/>
      <w:r w:rsidR="00214511" w:rsidRPr="008F0C57">
        <w:rPr>
          <w:b/>
        </w:rPr>
        <w:t>internaţionale</w:t>
      </w:r>
      <w:proofErr w:type="spellEnd"/>
      <w:r w:rsidRPr="008F0C57">
        <w:rPr>
          <w:b/>
        </w:rPr>
        <w:t xml:space="preserve"> </w:t>
      </w:r>
      <w:r w:rsidR="00214511" w:rsidRPr="008F0C57">
        <w:rPr>
          <w:b/>
        </w:rPr>
        <w:t>-</w:t>
      </w:r>
      <w:r w:rsidRPr="008F0C57">
        <w:rPr>
          <w:b/>
        </w:rPr>
        <w:t xml:space="preserve"> </w:t>
      </w:r>
      <w:r w:rsidR="00214511" w:rsidRPr="008F0C57">
        <w:rPr>
          <w:b/>
        </w:rPr>
        <w:t>BDI)</w:t>
      </w:r>
    </w:p>
    <w:p w:rsidR="00C40985" w:rsidRPr="008F0C57" w:rsidRDefault="00D748CB" w:rsidP="00D748CB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F0C57">
        <w:rPr>
          <w:bCs/>
          <w:color w:val="000000"/>
        </w:rPr>
        <w:t>1.</w:t>
      </w:r>
      <w:r w:rsidR="00776F28">
        <w:rPr>
          <w:bCs/>
          <w:color w:val="000000"/>
        </w:rPr>
        <w:t xml:space="preserve"> -</w:t>
      </w:r>
    </w:p>
    <w:p w:rsidR="004E5B47" w:rsidRPr="008F0C57" w:rsidRDefault="008F0C57" w:rsidP="004E5B47">
      <w:pPr>
        <w:ind w:right="49"/>
        <w:jc w:val="both"/>
        <w:rPr>
          <w:b/>
        </w:rPr>
      </w:pPr>
      <w:r>
        <w:rPr>
          <w:b/>
          <w:lang w:val="it-IT"/>
        </w:rPr>
        <w:t xml:space="preserve">8. </w:t>
      </w:r>
      <w:proofErr w:type="spellStart"/>
      <w:r w:rsidR="00214511" w:rsidRPr="008F0C57">
        <w:rPr>
          <w:b/>
          <w:bCs/>
          <w:lang w:val="fr-FR"/>
        </w:rPr>
        <w:t>Articole</w:t>
      </w:r>
      <w:proofErr w:type="spellEnd"/>
      <w:r w:rsidR="00214511" w:rsidRPr="008F0C57">
        <w:rPr>
          <w:b/>
          <w:bCs/>
          <w:lang w:val="fr-FR"/>
        </w:rPr>
        <w:t>/</w:t>
      </w:r>
      <w:proofErr w:type="spellStart"/>
      <w:r w:rsidR="00214511" w:rsidRPr="008F0C57">
        <w:rPr>
          <w:b/>
          <w:bCs/>
          <w:lang w:val="fr-FR"/>
        </w:rPr>
        <w:t>studii</w:t>
      </w:r>
      <w:proofErr w:type="spellEnd"/>
      <w:r w:rsidR="00214511" w:rsidRPr="008F0C57">
        <w:rPr>
          <w:b/>
          <w:bCs/>
          <w:lang w:val="fr-FR"/>
        </w:rPr>
        <w:t xml:space="preserve"> </w:t>
      </w:r>
      <w:proofErr w:type="spellStart"/>
      <w:r w:rsidR="00214511" w:rsidRPr="008F0C57">
        <w:rPr>
          <w:b/>
          <w:bCs/>
          <w:lang w:val="fr-FR"/>
        </w:rPr>
        <w:t>publicate</w:t>
      </w:r>
      <w:proofErr w:type="spellEnd"/>
      <w:r w:rsidR="00214511" w:rsidRPr="008F0C57">
        <w:rPr>
          <w:b/>
          <w:bCs/>
          <w:lang w:val="it-IT"/>
        </w:rPr>
        <w:t xml:space="preserve"> în volumele unor manifestări ştiinţifice </w:t>
      </w:r>
      <w:proofErr w:type="gramStart"/>
      <w:r w:rsidR="00214511" w:rsidRPr="008F0C57">
        <w:rPr>
          <w:b/>
          <w:bCs/>
          <w:lang w:val="it-IT"/>
        </w:rPr>
        <w:t>internaţionale</w:t>
      </w:r>
      <w:r w:rsidR="00D748CB" w:rsidRPr="008F0C57">
        <w:rPr>
          <w:b/>
          <w:bCs/>
          <w:lang w:val="it-IT"/>
        </w:rPr>
        <w:t>:</w:t>
      </w:r>
      <w:proofErr w:type="gramEnd"/>
      <w:r w:rsidR="00214511" w:rsidRPr="008F0C57">
        <w:rPr>
          <w:b/>
          <w:bCs/>
          <w:lang w:val="it-IT"/>
        </w:rPr>
        <w:t xml:space="preserve"> </w:t>
      </w:r>
      <w:r w:rsidR="004E5B47" w:rsidRPr="008F0C57">
        <w:rPr>
          <w:b/>
        </w:rPr>
        <w:t xml:space="preserve">se </w:t>
      </w:r>
      <w:proofErr w:type="spellStart"/>
      <w:r w:rsidR="004E5B47" w:rsidRPr="008F0C57">
        <w:rPr>
          <w:b/>
        </w:rPr>
        <w:t>precizeaza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daca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este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cazul</w:t>
      </w:r>
      <w:proofErr w:type="spellEnd"/>
      <w:r w:rsidR="004E5B47" w:rsidRPr="008F0C57">
        <w:rPr>
          <w:b/>
        </w:rPr>
        <w:t xml:space="preserve"> - </w:t>
      </w:r>
      <w:proofErr w:type="spellStart"/>
      <w:r w:rsidR="004E5B47" w:rsidRPr="008F0C57">
        <w:rPr>
          <w:b/>
        </w:rPr>
        <w:t>cotate</w:t>
      </w:r>
      <w:proofErr w:type="spellEnd"/>
      <w:r w:rsidR="004E5B47" w:rsidRPr="008F0C57">
        <w:rPr>
          <w:b/>
        </w:rPr>
        <w:t xml:space="preserve"> ISI </w:t>
      </w:r>
      <w:proofErr w:type="spellStart"/>
      <w:r w:rsidR="004E5B47" w:rsidRPr="008F0C57">
        <w:rPr>
          <w:b/>
        </w:rPr>
        <w:t>sau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indexate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în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baze</w:t>
      </w:r>
      <w:proofErr w:type="spellEnd"/>
      <w:r w:rsidR="004E5B47" w:rsidRPr="008F0C57">
        <w:rPr>
          <w:b/>
        </w:rPr>
        <w:t xml:space="preserve"> de date </w:t>
      </w:r>
      <w:proofErr w:type="spellStart"/>
      <w:r w:rsidR="004E5B47" w:rsidRPr="008F0C57">
        <w:rPr>
          <w:b/>
        </w:rPr>
        <w:t>internaţionale</w:t>
      </w:r>
      <w:proofErr w:type="spellEnd"/>
      <w:r w:rsidR="004E5B47" w:rsidRPr="008F0C57">
        <w:rPr>
          <w:b/>
        </w:rPr>
        <w:t xml:space="preserve"> - BDI)</w:t>
      </w:r>
    </w:p>
    <w:p w:rsidR="00214511" w:rsidRPr="008F0C57" w:rsidRDefault="004E5B47" w:rsidP="004E5B47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lang w:val="fr-FR"/>
        </w:rPr>
      </w:pPr>
      <w:r w:rsidRPr="008F0C57">
        <w:rPr>
          <w:lang w:val="fr-FR"/>
        </w:rPr>
        <w:t xml:space="preserve">1. </w:t>
      </w:r>
      <w:r w:rsidR="00776F28">
        <w:rPr>
          <w:lang w:val="fr-FR"/>
        </w:rPr>
        <w:t xml:space="preserve"> -</w:t>
      </w:r>
    </w:p>
    <w:p w:rsidR="008049E7" w:rsidRPr="008F0C57" w:rsidRDefault="00D748CB" w:rsidP="008049E7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8F0C57">
        <w:rPr>
          <w:b/>
          <w:lang w:val="ro-RO"/>
        </w:rPr>
        <w:t>D</w:t>
      </w:r>
      <w:r w:rsidR="008049E7" w:rsidRPr="008F0C57">
        <w:rPr>
          <w:b/>
          <w:lang w:val="ro-RO"/>
        </w:rPr>
        <w:t>. Proiecte</w:t>
      </w:r>
      <w:r w:rsidR="008049E7" w:rsidRPr="008F0C57">
        <w:rPr>
          <w:b/>
          <w:bCs/>
          <w:lang w:val="fr-FR"/>
        </w:rPr>
        <w:t>/contracte/</w:t>
      </w:r>
      <w:proofErr w:type="spellStart"/>
      <w:r w:rsidR="008049E7" w:rsidRPr="008F0C57">
        <w:rPr>
          <w:b/>
          <w:bCs/>
          <w:lang w:val="fr-FR"/>
        </w:rPr>
        <w:t>granturi</w:t>
      </w:r>
      <w:proofErr w:type="spellEnd"/>
      <w:r w:rsidR="004E5B47" w:rsidRPr="008F0C57">
        <w:rPr>
          <w:b/>
          <w:bCs/>
          <w:lang w:val="fr-FR"/>
        </w:rPr>
        <w:t>/</w:t>
      </w:r>
      <w:proofErr w:type="spellStart"/>
      <w:r w:rsidR="004E5B47" w:rsidRPr="008F0C57">
        <w:rPr>
          <w:b/>
          <w:bCs/>
          <w:lang w:val="fr-FR"/>
        </w:rPr>
        <w:t>studii</w:t>
      </w:r>
      <w:proofErr w:type="spellEnd"/>
      <w:r w:rsidR="004E5B47" w:rsidRPr="008F0C57">
        <w:rPr>
          <w:b/>
          <w:bCs/>
          <w:lang w:val="fr-FR"/>
        </w:rPr>
        <w:t xml:space="preserve"> </w:t>
      </w:r>
      <w:proofErr w:type="spellStart"/>
      <w:r w:rsidR="004E5B47" w:rsidRPr="008F0C57">
        <w:rPr>
          <w:b/>
          <w:bCs/>
          <w:lang w:val="fr-FR"/>
        </w:rPr>
        <w:t>clinice</w:t>
      </w:r>
      <w:proofErr w:type="spellEnd"/>
      <w:r w:rsidR="008049E7" w:rsidRPr="008F0C57">
        <w:rPr>
          <w:b/>
          <w:bCs/>
          <w:lang w:val="fr-FR"/>
        </w:rPr>
        <w:t>: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rPr>
          <w:bCs/>
          <w:lang w:val="ro-RO"/>
        </w:rPr>
      </w:pPr>
      <w:r>
        <w:rPr>
          <w:bCs/>
          <w:lang w:val="fr-FR"/>
        </w:rPr>
        <w:t xml:space="preserve"> </w:t>
      </w:r>
      <w:r w:rsidRPr="00ED4DDD">
        <w:rPr>
          <w:bCs/>
          <w:lang w:val="ro-RO"/>
        </w:rPr>
        <w:t xml:space="preserve">2004-2006 COVANCE:AFX01-10: </w:t>
      </w:r>
      <w:r w:rsidRPr="00ED4DDD">
        <w:rPr>
          <w:b/>
          <w:bCs/>
          <w:lang w:val="ro-RO"/>
        </w:rPr>
        <w:t xml:space="preserve">Phase II Study </w:t>
      </w:r>
      <w:r w:rsidRPr="00ED4DDD">
        <w:rPr>
          <w:bCs/>
          <w:lang w:val="ro-RO"/>
        </w:rPr>
        <w:t>:An Open-label, Multi-center, Extension Study to Evaluate the Safety and Tolerability of AF37702 Injection (Hematide TM) for the Long-Term Maintenance Treatment of Anemia in Patients With Chronic Kidney Disease (Coordonator de Studiu)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  <w:lang w:val="ro-RO"/>
        </w:rPr>
        <w:t xml:space="preserve">2007-2009 PAREXEL: </w:t>
      </w:r>
      <w:r w:rsidRPr="00ED4DDD">
        <w:rPr>
          <w:bCs/>
        </w:rPr>
        <w:t xml:space="preserve">An open – label randomized </w:t>
      </w:r>
      <w:r w:rsidRPr="00ED4DDD">
        <w:rPr>
          <w:b/>
          <w:bCs/>
        </w:rPr>
        <w:t xml:space="preserve">Phase II study </w:t>
      </w:r>
      <w:r w:rsidRPr="00ED4DDD">
        <w:rPr>
          <w:bCs/>
        </w:rPr>
        <w:t xml:space="preserve">of PA21, compared to </w:t>
      </w:r>
      <w:proofErr w:type="spellStart"/>
      <w:r w:rsidRPr="00ED4DDD">
        <w:rPr>
          <w:bCs/>
        </w:rPr>
        <w:t>sevelamer</w:t>
      </w:r>
      <w:proofErr w:type="spellEnd"/>
      <w:r w:rsidRPr="00ED4DDD">
        <w:rPr>
          <w:bCs/>
        </w:rPr>
        <w:t xml:space="preserve"> </w:t>
      </w:r>
      <w:r w:rsidRPr="00ED4DDD">
        <w:rPr>
          <w:bCs/>
          <w:lang w:val="ro-RO"/>
        </w:rPr>
        <w:t>h</w:t>
      </w:r>
      <w:proofErr w:type="spellStart"/>
      <w:r w:rsidRPr="00ED4DDD">
        <w:rPr>
          <w:bCs/>
        </w:rPr>
        <w:t>ydrochloride</w:t>
      </w:r>
      <w:proofErr w:type="spellEnd"/>
      <w:r w:rsidRPr="00ED4DDD">
        <w:rPr>
          <w:bCs/>
        </w:rPr>
        <w:t>, to evaluate the ability of PA21 to control serum phosphate levels and the tolerability in patients with chronic kidney disease undergoing hemodialysis</w:t>
      </w:r>
      <w:r w:rsidRPr="00ED4DDD">
        <w:rPr>
          <w:bCs/>
          <w:lang w:val="ro-RO"/>
        </w:rPr>
        <w:t xml:space="preserve"> (Coordonator de Studiu)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  <w:lang w:val="ro-RO"/>
        </w:rPr>
        <w:t xml:space="preserve">2007-2009 PAREXEL: </w:t>
      </w:r>
      <w:r w:rsidRPr="00ED4DDD">
        <w:rPr>
          <w:b/>
          <w:bCs/>
          <w:lang w:val="ro-RO"/>
        </w:rPr>
        <w:t>Phase II Study</w:t>
      </w:r>
      <w:r w:rsidRPr="00ED4DDD">
        <w:rPr>
          <w:bCs/>
          <w:lang w:val="ro-RO"/>
        </w:rPr>
        <w:t>: Un studiu deschis, secvenţial,  cu doză ascendentă pentru evaluarea siguranţei, răspunsului la doză şi farmacocineticii unor doze repetate de NE-180 în tratamentul anemiei la pacienţi cu afecţiuni renale cronice (Coordonator de studiu)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  <w:lang w:val="ro-RO"/>
        </w:rPr>
        <w:t xml:space="preserve">2005-2007 PAREXEL: </w:t>
      </w:r>
      <w:r w:rsidRPr="00ED4DDD">
        <w:rPr>
          <w:b/>
          <w:bCs/>
          <w:lang w:val="ro-RO"/>
        </w:rPr>
        <w:t xml:space="preserve">Phase III Study </w:t>
      </w:r>
      <w:r w:rsidRPr="00ED4DDD">
        <w:rPr>
          <w:bCs/>
        </w:rPr>
        <w:t xml:space="preserve">“Long Term Follow-up Study”; Safety and efficacy of subcutaneous </w:t>
      </w:r>
      <w:proofErr w:type="spellStart"/>
      <w:r w:rsidRPr="00ED4DDD">
        <w:rPr>
          <w:bCs/>
        </w:rPr>
        <w:t>Epoetin</w:t>
      </w:r>
      <w:proofErr w:type="spellEnd"/>
      <w:r w:rsidRPr="00ED4DDD">
        <w:rPr>
          <w:bCs/>
        </w:rPr>
        <w:t xml:space="preserve"> (PLIVA) in the treatment of anemia in patients with chronic renal failure</w:t>
      </w:r>
      <w:r w:rsidRPr="00ED4DDD">
        <w:rPr>
          <w:bCs/>
          <w:lang w:val="ro-RO"/>
        </w:rPr>
        <w:t xml:space="preserve"> (Coordonator de studiu) 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</w:rPr>
        <w:t>200</w:t>
      </w:r>
      <w:r w:rsidRPr="00ED4DDD">
        <w:rPr>
          <w:bCs/>
          <w:lang w:val="ro-RO"/>
        </w:rPr>
        <w:t>7-2010</w:t>
      </w:r>
      <w:r w:rsidRPr="00ED4DDD">
        <w:rPr>
          <w:bCs/>
        </w:rPr>
        <w:t xml:space="preserve"> – </w:t>
      </w:r>
      <w:r w:rsidRPr="00ED4DDD">
        <w:rPr>
          <w:bCs/>
          <w:lang w:val="ro-RO"/>
        </w:rPr>
        <w:t xml:space="preserve">PAREXEL: </w:t>
      </w:r>
      <w:r w:rsidRPr="00ED4DDD">
        <w:rPr>
          <w:b/>
          <w:bCs/>
          <w:lang w:val="ro-RO"/>
        </w:rPr>
        <w:t xml:space="preserve">Post-investigational </w:t>
      </w:r>
      <w:proofErr w:type="gramStart"/>
      <w:r w:rsidRPr="00ED4DDD">
        <w:rPr>
          <w:b/>
          <w:bCs/>
          <w:lang w:val="ro-RO"/>
        </w:rPr>
        <w:t xml:space="preserve">study </w:t>
      </w:r>
      <w:r w:rsidRPr="00ED4DDD">
        <w:rPr>
          <w:bCs/>
          <w:lang w:val="ro-RO"/>
        </w:rPr>
        <w:t>”Studiu</w:t>
      </w:r>
      <w:proofErr w:type="gramEnd"/>
      <w:r w:rsidRPr="00ED4DDD">
        <w:rPr>
          <w:bCs/>
          <w:lang w:val="ro-RO"/>
        </w:rPr>
        <w:t xml:space="preserve"> de siguranță post-autorizare pentru monitorizarea prospectiva a incidenței reacțiilor adverse relevante corelate cu medicația de studiu și a lipsei de eficiență la EPO la pacienți dializați tratați cu </w:t>
      </w:r>
      <w:r w:rsidRPr="00ED4DDD">
        <w:rPr>
          <w:bCs/>
        </w:rPr>
        <w:t xml:space="preserve">HX575 </w:t>
      </w:r>
      <w:r w:rsidRPr="00ED4DDD">
        <w:rPr>
          <w:bCs/>
          <w:lang w:val="ro-RO"/>
        </w:rPr>
        <w:t>eritropoietină umană recombinantă</w:t>
      </w:r>
      <w:r w:rsidRPr="00ED4DDD">
        <w:rPr>
          <w:bCs/>
        </w:rPr>
        <w:t xml:space="preserve"> </w:t>
      </w:r>
      <w:proofErr w:type="spellStart"/>
      <w:r w:rsidRPr="00ED4DDD">
        <w:rPr>
          <w:bCs/>
        </w:rPr>
        <w:t>alfa</w:t>
      </w:r>
      <w:proofErr w:type="spellEnd"/>
      <w:r w:rsidRPr="00ED4DDD">
        <w:rPr>
          <w:bCs/>
        </w:rPr>
        <w:t xml:space="preserve">  </w:t>
      </w:r>
      <w:proofErr w:type="spellStart"/>
      <w:r w:rsidRPr="00ED4DDD">
        <w:rPr>
          <w:bCs/>
        </w:rPr>
        <w:t>i.v.</w:t>
      </w:r>
      <w:proofErr w:type="spellEnd"/>
      <w:r w:rsidRPr="00ED4DDD">
        <w:rPr>
          <w:bCs/>
          <w:lang w:val="ro-RO"/>
        </w:rPr>
        <w:t>”</w:t>
      </w:r>
      <w:r w:rsidRPr="00ED4DDD">
        <w:rPr>
          <w:bCs/>
        </w:rPr>
        <w:t xml:space="preserve"> </w:t>
      </w:r>
      <w:r w:rsidRPr="00ED4DDD">
        <w:rPr>
          <w:bCs/>
          <w:lang w:val="ro-RO"/>
        </w:rPr>
        <w:t>(Coordonator de studiu)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  <w:lang w:val="ro-RO"/>
        </w:rPr>
        <w:t xml:space="preserve">2013 -2017 – AMGEN </w:t>
      </w:r>
      <w:r w:rsidRPr="00ED4DDD">
        <w:rPr>
          <w:b/>
          <w:bCs/>
          <w:lang w:val="ro-RO"/>
        </w:rPr>
        <w:t>Post-investigational study</w:t>
      </w:r>
      <w:r w:rsidRPr="00ED4DDD">
        <w:rPr>
          <w:bCs/>
          <w:lang w:val="ro-RO"/>
        </w:rPr>
        <w:t>: Evaluarea online a beneficiilor clinice ale Mimpara la pacienții dializați cronic (Investigator principal)</w:t>
      </w:r>
    </w:p>
    <w:p w:rsidR="00000000" w:rsidRPr="00ED4DDD" w:rsidRDefault="00ED4DDD" w:rsidP="00ED4DDD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</w:rPr>
      </w:pPr>
      <w:r w:rsidRPr="00ED4DDD">
        <w:rPr>
          <w:bCs/>
          <w:lang w:val="ro-RO"/>
        </w:rPr>
        <w:t xml:space="preserve">2017-2019 – GSK ASCEND </w:t>
      </w:r>
      <w:r w:rsidRPr="00ED4DDD">
        <w:rPr>
          <w:b/>
          <w:bCs/>
          <w:lang w:val="ro-RO"/>
        </w:rPr>
        <w:t>Phase III Study:</w:t>
      </w:r>
      <w:r w:rsidRPr="00ED4DDD">
        <w:rPr>
          <w:bCs/>
        </w:rPr>
        <w:t xml:space="preserve">A phase 3 randomized, open-label (sponsor-blind), active-controlled, parallel-group, multi-center, event driven study in dialysis subjects </w:t>
      </w:r>
      <w:r w:rsidRPr="00ED4DDD">
        <w:rPr>
          <w:bCs/>
        </w:rPr>
        <w:lastRenderedPageBreak/>
        <w:t xml:space="preserve">with anemia associated with chronic kidney </w:t>
      </w:r>
      <w:r w:rsidRPr="00ED4DDD">
        <w:rPr>
          <w:bCs/>
          <w:lang w:val="ro-RO"/>
        </w:rPr>
        <w:t xml:space="preserve"> </w:t>
      </w:r>
      <w:r w:rsidRPr="00ED4DDD">
        <w:rPr>
          <w:bCs/>
        </w:rPr>
        <w:t xml:space="preserve">disease to evaluate the safety and efficacy of </w:t>
      </w:r>
      <w:proofErr w:type="spellStart"/>
      <w:r w:rsidRPr="00ED4DDD">
        <w:rPr>
          <w:bCs/>
        </w:rPr>
        <w:t>daprodustat</w:t>
      </w:r>
      <w:proofErr w:type="spellEnd"/>
      <w:r w:rsidRPr="00ED4DDD">
        <w:rPr>
          <w:bCs/>
        </w:rPr>
        <w:t xml:space="preserve"> compared to recombinant human erythropoietin, following a switch from erythropoietin-stimulating agents.</w:t>
      </w:r>
      <w:r w:rsidRPr="00ED4DDD">
        <w:rPr>
          <w:bCs/>
          <w:lang w:val="ro-RO"/>
        </w:rPr>
        <w:t xml:space="preserve"> (Investigator Principal)</w:t>
      </w:r>
    </w:p>
    <w:p w:rsidR="00774B43" w:rsidRPr="008F0C57" w:rsidRDefault="00774B43" w:rsidP="008F0C57">
      <w:pPr>
        <w:autoSpaceDE w:val="0"/>
        <w:autoSpaceDN w:val="0"/>
        <w:adjustRightInd w:val="0"/>
        <w:ind w:firstLine="284"/>
        <w:jc w:val="both"/>
        <w:rPr>
          <w:b/>
          <w:bCs/>
          <w:lang w:val="fr-FR"/>
        </w:rPr>
      </w:pPr>
    </w:p>
    <w:p w:rsidR="00827DB1" w:rsidRDefault="004E5B47" w:rsidP="00827DB1">
      <w:pPr>
        <w:pStyle w:val="Tabel"/>
        <w:rPr>
          <w:rFonts w:ascii="Times New Roman" w:hAnsi="Times New Roman"/>
          <w:b/>
          <w:bCs/>
          <w:sz w:val="24"/>
          <w:lang w:val="fr-FR"/>
        </w:rPr>
      </w:pPr>
      <w:r w:rsidRPr="008F0C57">
        <w:rPr>
          <w:rFonts w:ascii="Times New Roman" w:hAnsi="Times New Roman"/>
          <w:b/>
          <w:sz w:val="24"/>
        </w:rPr>
        <w:t>E</w:t>
      </w:r>
      <w:r w:rsidR="00827DB1" w:rsidRPr="008F0C57">
        <w:rPr>
          <w:rFonts w:ascii="Times New Roman" w:hAnsi="Times New Roman"/>
          <w:b/>
          <w:sz w:val="24"/>
        </w:rPr>
        <w:t xml:space="preserve">.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Lucrări</w:t>
      </w:r>
      <w:proofErr w:type="spellEnd"/>
      <w:r w:rsidRPr="008F0C57">
        <w:rPr>
          <w:rFonts w:ascii="Times New Roman" w:hAnsi="Times New Roman"/>
          <w:b/>
          <w:bCs/>
          <w:sz w:val="24"/>
          <w:lang w:val="fr-FR"/>
        </w:rPr>
        <w:t>/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postere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prezentate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la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diferite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manifestări</w:t>
      </w:r>
      <w:proofErr w:type="spellEnd"/>
      <w:r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științifice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proofErr w:type="gram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nepublicate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>:</w:t>
      </w:r>
      <w:proofErr w:type="gram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 </w:t>
      </w:r>
    </w:p>
    <w:p w:rsidR="00ED4DDD" w:rsidRDefault="00ED4DDD" w:rsidP="00827DB1">
      <w:pPr>
        <w:pStyle w:val="Tabel"/>
        <w:rPr>
          <w:rFonts w:ascii="Times New Roman" w:hAnsi="Times New Roman"/>
          <w:b/>
          <w:bCs/>
          <w:sz w:val="24"/>
          <w:lang w:val="fr-FR"/>
        </w:rPr>
      </w:pPr>
      <w:r>
        <w:rPr>
          <w:rFonts w:ascii="Times New Roman" w:hAnsi="Times New Roman"/>
          <w:b/>
          <w:bCs/>
          <w:sz w:val="24"/>
          <w:lang w:val="fr-FR"/>
        </w:rPr>
        <w:t>LUCRĂRI :</w:t>
      </w:r>
    </w:p>
    <w:p w:rsidR="00A03A3F" w:rsidRDefault="00A03A3F" w:rsidP="00A03A3F">
      <w:pPr>
        <w:pStyle w:val="Tabel"/>
        <w:numPr>
          <w:ilvl w:val="0"/>
          <w:numId w:val="45"/>
        </w:numPr>
        <w:rPr>
          <w:rFonts w:cs="Arial"/>
          <w:b/>
          <w:bCs/>
          <w:sz w:val="24"/>
          <w:lang w:val="fr-FR"/>
        </w:rPr>
      </w:pPr>
      <w:r>
        <w:rPr>
          <w:rFonts w:cs="Arial"/>
          <w:b/>
          <w:bCs/>
          <w:sz w:val="24"/>
          <w:lang w:val="fr-FR"/>
        </w:rPr>
        <w:t xml:space="preserve">O. </w:t>
      </w:r>
      <w:proofErr w:type="spellStart"/>
      <w:r w:rsidRPr="00A03A3F">
        <w:rPr>
          <w:rFonts w:cs="Arial"/>
          <w:b/>
          <w:bCs/>
          <w:sz w:val="24"/>
          <w:lang w:val="fr-FR"/>
        </w:rPr>
        <w:t>Știrbu</w:t>
      </w:r>
      <w:proofErr w:type="spellEnd"/>
      <w:r>
        <w:rPr>
          <w:rFonts w:cs="Arial"/>
          <w:b/>
          <w:bCs/>
          <w:sz w:val="24"/>
          <w:lang w:val="fr-FR"/>
        </w:rPr>
        <w:t xml:space="preserve">, </w:t>
      </w:r>
      <w:proofErr w:type="spellStart"/>
      <w:r>
        <w:rPr>
          <w:rFonts w:cs="Arial"/>
          <w:bCs/>
          <w:sz w:val="24"/>
          <w:lang w:val="fr-FR"/>
        </w:rPr>
        <w:t>I.</w:t>
      </w:r>
      <w:proofErr w:type="gramStart"/>
      <w:r>
        <w:rPr>
          <w:rFonts w:cs="Arial"/>
          <w:bCs/>
          <w:sz w:val="24"/>
          <w:lang w:val="fr-FR"/>
        </w:rPr>
        <w:t>V.Pitea</w:t>
      </w:r>
      <w:proofErr w:type="spellEnd"/>
      <w:proofErr w:type="gramEnd"/>
      <w:r>
        <w:rPr>
          <w:rFonts w:cs="Arial"/>
          <w:bCs/>
          <w:sz w:val="24"/>
          <w:lang w:val="fr-FR"/>
        </w:rPr>
        <w:t xml:space="preserve">. </w:t>
      </w:r>
      <w:r w:rsidRPr="00A03A3F">
        <w:rPr>
          <w:rFonts w:cs="Arial"/>
          <w:b/>
          <w:bCs/>
          <w:sz w:val="24"/>
          <w:lang w:val="fr-FR"/>
        </w:rPr>
        <w:t xml:space="preserve">The </w:t>
      </w:r>
      <w:proofErr w:type="spellStart"/>
      <w:r w:rsidRPr="00A03A3F">
        <w:rPr>
          <w:rFonts w:cs="Arial"/>
          <w:b/>
          <w:bCs/>
          <w:sz w:val="24"/>
          <w:lang w:val="fr-FR"/>
        </w:rPr>
        <w:t>bioartificial</w:t>
      </w:r>
      <w:proofErr w:type="spellEnd"/>
      <w:r w:rsidRPr="00A03A3F">
        <w:rPr>
          <w:rFonts w:cs="Arial"/>
          <w:b/>
          <w:bCs/>
          <w:sz w:val="24"/>
          <w:lang w:val="fr-FR"/>
        </w:rPr>
        <w:t xml:space="preserve"> implantable </w:t>
      </w:r>
      <w:proofErr w:type="spellStart"/>
      <w:r w:rsidRPr="00A03A3F">
        <w:rPr>
          <w:rFonts w:cs="Arial"/>
          <w:b/>
          <w:bCs/>
          <w:sz w:val="24"/>
          <w:lang w:val="fr-FR"/>
        </w:rPr>
        <w:t>kidney</w:t>
      </w:r>
      <w:proofErr w:type="spellEnd"/>
      <w:r>
        <w:rPr>
          <w:rFonts w:cs="Arial"/>
          <w:b/>
          <w:bCs/>
          <w:sz w:val="24"/>
          <w:lang w:val="fr-FR"/>
        </w:rPr>
        <w:t xml:space="preserve">, </w:t>
      </w:r>
      <w:r w:rsidRPr="00A03A3F">
        <w:rPr>
          <w:rFonts w:cs="Arial"/>
          <w:bCs/>
          <w:sz w:val="24"/>
          <w:lang w:val="fr-FR"/>
        </w:rPr>
        <w:t xml:space="preserve">short oral </w:t>
      </w:r>
      <w:proofErr w:type="spellStart"/>
      <w:r w:rsidRPr="00A03A3F">
        <w:rPr>
          <w:rFonts w:cs="Arial"/>
          <w:bCs/>
          <w:sz w:val="24"/>
          <w:lang w:val="fr-FR"/>
        </w:rPr>
        <w:t>presentation</w:t>
      </w:r>
      <w:proofErr w:type="spellEnd"/>
      <w:r w:rsidRPr="00A03A3F">
        <w:rPr>
          <w:rFonts w:cs="Arial"/>
          <w:bCs/>
          <w:sz w:val="24"/>
          <w:lang w:val="fr-FR"/>
        </w:rPr>
        <w:t xml:space="preserve">, BANTAO </w:t>
      </w:r>
      <w:proofErr w:type="spellStart"/>
      <w:r w:rsidRPr="00A03A3F">
        <w:rPr>
          <w:rFonts w:cs="Arial"/>
          <w:bCs/>
          <w:sz w:val="24"/>
          <w:lang w:val="fr-FR"/>
        </w:rPr>
        <w:t>Congress</w:t>
      </w:r>
      <w:proofErr w:type="spellEnd"/>
      <w:r w:rsidRPr="00A03A3F">
        <w:rPr>
          <w:rFonts w:cs="Arial"/>
          <w:bCs/>
          <w:sz w:val="24"/>
          <w:lang w:val="fr-FR"/>
        </w:rPr>
        <w:t xml:space="preserve">, </w:t>
      </w:r>
      <w:proofErr w:type="spellStart"/>
      <w:r w:rsidRPr="00A03A3F">
        <w:rPr>
          <w:rFonts w:cs="Arial"/>
          <w:bCs/>
          <w:sz w:val="24"/>
          <w:lang w:val="fr-FR"/>
        </w:rPr>
        <w:t>Timișoara</w:t>
      </w:r>
      <w:proofErr w:type="spellEnd"/>
      <w:r w:rsidRPr="00A03A3F">
        <w:rPr>
          <w:rFonts w:cs="Arial"/>
          <w:bCs/>
          <w:sz w:val="24"/>
          <w:lang w:val="fr-FR"/>
        </w:rPr>
        <w:t>, 2025</w:t>
      </w:r>
    </w:p>
    <w:p w:rsidR="00ED4DDD" w:rsidRPr="00A03A3F" w:rsidRDefault="00A03A3F" w:rsidP="00A03A3F">
      <w:pPr>
        <w:pStyle w:val="Tabel"/>
        <w:rPr>
          <w:rFonts w:cs="Arial"/>
          <w:b/>
          <w:bCs/>
          <w:sz w:val="24"/>
          <w:lang w:val="fr-FR"/>
        </w:rPr>
      </w:pPr>
      <w:r w:rsidRPr="00A03A3F">
        <w:rPr>
          <w:rFonts w:cs="Arial"/>
          <w:b/>
          <w:bCs/>
          <w:sz w:val="24"/>
          <w:lang w:val="fr-FR"/>
        </w:rPr>
        <w:t xml:space="preserve"> </w:t>
      </w:r>
      <w:r w:rsidR="00ED4DDD" w:rsidRPr="00A03A3F">
        <w:rPr>
          <w:rFonts w:cs="Arial"/>
          <w:b/>
          <w:bCs/>
          <w:sz w:val="24"/>
          <w:lang w:val="fr-FR"/>
        </w:rPr>
        <w:t>POSTERE :</w:t>
      </w:r>
      <w:bookmarkStart w:id="0" w:name="_GoBack"/>
      <w:bookmarkEnd w:id="0"/>
    </w:p>
    <w:p w:rsidR="00ED4DDD" w:rsidRPr="00E36AFD" w:rsidRDefault="00ED4DDD" w:rsidP="00ED4DDD">
      <w:pPr>
        <w:pStyle w:val="ListParagraph"/>
        <w:numPr>
          <w:ilvl w:val="0"/>
          <w:numId w:val="45"/>
        </w:numPr>
        <w:shd w:val="clear" w:color="auto" w:fill="FFFFFF"/>
        <w:jc w:val="both"/>
        <w:textAlignment w:val="baseline"/>
        <w:rPr>
          <w:rStyle w:val="Hyperlink"/>
          <w:rFonts w:ascii="Arial" w:hAnsi="Arial"/>
          <w:i w:val="0"/>
          <w:color w:val="auto"/>
          <w:sz w:val="24"/>
          <w:u w:val="none"/>
          <w:lang w:val="ro-RO" w:eastAsia="en-US"/>
        </w:rPr>
      </w:pP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Iulia Dana Grosu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b/>
          <w:sz w:val="24"/>
          <w:bdr w:val="none" w:sz="0" w:space="0" w:color="auto" w:frame="1"/>
        </w:rPr>
        <w:t>Oana Stirbu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Mircea Tandrau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Bob Flaviu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Florica Gadalean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Nicu Olariu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>Schiller Oana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</w:rPr>
        <w:t>,</w:t>
      </w:r>
      <w:r w:rsidRPr="00E36AFD">
        <w:rPr>
          <w:sz w:val="24"/>
          <w:szCs w:val="24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</w:rPr>
        <w:t xml:space="preserve">Adalbert Schiller. Doppler Ultrasound Screening for Arterio-Venous Fistulas and Complete Occlusion Risk Factors, </w:t>
      </w:r>
      <w:r w:rsidRPr="00E36AFD">
        <w:rPr>
          <w:rStyle w:val="Emphasis"/>
          <w:rFonts w:ascii="Arial" w:hAnsi="Arial"/>
          <w:sz w:val="24"/>
          <w:bdr w:val="none" w:sz="0" w:space="0" w:color="auto" w:frame="1"/>
        </w:rPr>
        <w:t xml:space="preserve">Nephrology Dialysis Transplantation, </w:t>
      </w:r>
      <w:r w:rsidRPr="00E36AFD">
        <w:rPr>
          <w:sz w:val="24"/>
          <w:szCs w:val="24"/>
        </w:rPr>
        <w:t>Volume 34, Issue Supplement_1, June 2019, gfz106.FP666, </w:t>
      </w:r>
      <w:r>
        <w:fldChar w:fldCharType="begin"/>
      </w:r>
      <w:r>
        <w:instrText xml:space="preserve"> HYPERLINK "https://doi.org/10.1093/ndt/gfz106.FP666" </w:instrText>
      </w:r>
      <w:r>
        <w:fldChar w:fldCharType="separate"/>
      </w:r>
      <w:r w:rsidRPr="00E36AFD">
        <w:rPr>
          <w:rStyle w:val="Hyperlink"/>
          <w:rFonts w:ascii="Arial" w:hAnsi="Arial"/>
          <w:color w:val="auto"/>
          <w:sz w:val="24"/>
          <w:bdr w:val="none" w:sz="0" w:space="0" w:color="auto" w:frame="1"/>
        </w:rPr>
        <w:t>https://doi.org/10.1093/ndt/gfz106.FP666</w:t>
      </w:r>
      <w:r>
        <w:rPr>
          <w:rStyle w:val="Hyperlink"/>
          <w:rFonts w:ascii="Arial" w:hAnsi="Arial"/>
          <w:color w:val="auto"/>
          <w:sz w:val="24"/>
          <w:bdr w:val="none" w:sz="0" w:space="0" w:color="auto" w:frame="1"/>
        </w:rPr>
        <w:fldChar w:fldCharType="end"/>
      </w:r>
    </w:p>
    <w:p w:rsidR="00ED4DDD" w:rsidRPr="00E36AFD" w:rsidRDefault="00ED4DDD" w:rsidP="00ED4DDD">
      <w:pPr>
        <w:pStyle w:val="ListParagraph"/>
        <w:shd w:val="clear" w:color="auto" w:fill="FFFFFF"/>
        <w:ind w:left="720" w:firstLine="0"/>
        <w:jc w:val="both"/>
        <w:textAlignment w:val="baseline"/>
        <w:rPr>
          <w:rStyle w:val="Hyperlink"/>
          <w:rFonts w:ascii="Arial" w:hAnsi="Arial"/>
          <w:i w:val="0"/>
          <w:color w:val="auto"/>
          <w:sz w:val="24"/>
          <w:u w:val="none"/>
          <w:lang w:val="ro-RO" w:eastAsia="en-US"/>
        </w:rPr>
      </w:pPr>
    </w:p>
    <w:p w:rsidR="00ED4DDD" w:rsidRPr="00E36AFD" w:rsidRDefault="00ED4DDD" w:rsidP="00ED4DDD">
      <w:pPr>
        <w:pStyle w:val="ListParagraph"/>
        <w:numPr>
          <w:ilvl w:val="0"/>
          <w:numId w:val="45"/>
        </w:numPr>
        <w:shd w:val="clear" w:color="auto" w:fill="FFFFFF"/>
        <w:jc w:val="both"/>
        <w:textAlignment w:val="baseline"/>
        <w:rPr>
          <w:rStyle w:val="Hyperlink"/>
          <w:rFonts w:ascii="Arial" w:hAnsi="Arial"/>
          <w:i w:val="0"/>
          <w:color w:val="auto"/>
          <w:sz w:val="24"/>
          <w:u w:val="none"/>
          <w:lang w:val="ro-RO" w:eastAsia="en-US"/>
        </w:rPr>
      </w:pP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Iulia Dana Grosu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b/>
          <w:sz w:val="24"/>
          <w:bdr w:val="none" w:sz="0" w:space="0" w:color="auto" w:frame="1"/>
          <w:shd w:val="clear" w:color="auto" w:fill="FFFFFF"/>
        </w:rPr>
        <w:t>Oana Stirbu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Florica Gadalean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Flaviu Bob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Adelina Mihaescu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Luciana Marc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Lazar Chisavu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Oana-Marina Schiller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>Mircea Tandrau</w:t>
      </w:r>
      <w:r w:rsidRPr="00E36AFD">
        <w:rPr>
          <w:rStyle w:val="delimiter"/>
          <w:rFonts w:ascii="Arial" w:hAnsi="Arial"/>
          <w:sz w:val="24"/>
          <w:bdr w:val="none" w:sz="0" w:space="0" w:color="auto" w:frame="1"/>
          <w:shd w:val="clear" w:color="auto" w:fill="FFFFFF"/>
        </w:rPr>
        <w:t>,</w:t>
      </w:r>
      <w:r w:rsidRPr="00E36AFD">
        <w:rPr>
          <w:sz w:val="24"/>
          <w:szCs w:val="24"/>
          <w:shd w:val="clear" w:color="auto" w:fill="FFFFFF"/>
        </w:rPr>
        <w:t> </w:t>
      </w:r>
      <w:r w:rsidRPr="00E36AFD">
        <w:rPr>
          <w:rStyle w:val="al-author-name-more"/>
          <w:rFonts w:ascii="Arial" w:hAnsi="Arial"/>
          <w:sz w:val="24"/>
          <w:bdr w:val="none" w:sz="0" w:space="0" w:color="auto" w:frame="1"/>
          <w:shd w:val="clear" w:color="auto" w:fill="FFFFFF"/>
        </w:rPr>
        <w:t xml:space="preserve">Adalbert Schiller. </w:t>
      </w:r>
      <w:r w:rsidRPr="00E36AFD">
        <w:rPr>
          <w:b/>
          <w:bCs/>
          <w:sz w:val="24"/>
          <w:szCs w:val="24"/>
          <w:shd w:val="clear" w:color="auto" w:fill="FFFFFF"/>
        </w:rPr>
        <w:t xml:space="preserve">Arteriovenous Fistula Calcifications—Risk Factors and Impact on Arteriovenous Fistula Functionality, </w:t>
      </w:r>
      <w:r w:rsidRPr="00E36AFD">
        <w:rPr>
          <w:rStyle w:val="Emphasis"/>
          <w:rFonts w:ascii="Arial" w:hAnsi="Arial"/>
          <w:sz w:val="24"/>
          <w:bdr w:val="none" w:sz="0" w:space="0" w:color="auto" w:frame="1"/>
          <w:shd w:val="clear" w:color="auto" w:fill="FFFFFF"/>
        </w:rPr>
        <w:t>Nephrology Dialysis Transplantation</w:t>
      </w:r>
      <w:r w:rsidRPr="00E36AFD">
        <w:rPr>
          <w:sz w:val="24"/>
          <w:szCs w:val="24"/>
          <w:shd w:val="clear" w:color="auto" w:fill="FFFFFF"/>
        </w:rPr>
        <w:t>, Volume 37, Issue Supplement_3, May 2022, gfac080.027, </w:t>
      </w:r>
      <w:r>
        <w:fldChar w:fldCharType="begin"/>
      </w:r>
      <w:r>
        <w:instrText xml:space="preserve"> HYPERLINK "https://doi.org/10.1093/ndt/gfac080.027" </w:instrText>
      </w:r>
      <w:r>
        <w:fldChar w:fldCharType="separate"/>
      </w:r>
      <w:r w:rsidRPr="00E36AFD">
        <w:rPr>
          <w:rStyle w:val="Hyperlink"/>
          <w:rFonts w:ascii="Arial" w:hAnsi="Arial"/>
          <w:color w:val="auto"/>
          <w:sz w:val="24"/>
          <w:bdr w:val="none" w:sz="0" w:space="0" w:color="auto" w:frame="1"/>
          <w:shd w:val="clear" w:color="auto" w:fill="FFFFFF"/>
        </w:rPr>
        <w:t>https://doi.org/10.1093/ndt/gfac080.027</w:t>
      </w:r>
      <w:r>
        <w:rPr>
          <w:rStyle w:val="Hyperlink"/>
          <w:rFonts w:ascii="Arial" w:hAnsi="Arial"/>
          <w:color w:val="auto"/>
          <w:sz w:val="24"/>
          <w:bdr w:val="none" w:sz="0" w:space="0" w:color="auto" w:frame="1"/>
          <w:shd w:val="clear" w:color="auto" w:fill="FFFFFF"/>
        </w:rPr>
        <w:fldChar w:fldCharType="end"/>
      </w:r>
    </w:p>
    <w:p w:rsidR="00827DB1" w:rsidRPr="004A3AD6" w:rsidRDefault="00827DB1" w:rsidP="004A3AD6">
      <w:pPr>
        <w:tabs>
          <w:tab w:val="left" w:pos="360"/>
        </w:tabs>
        <w:ind w:right="49" w:firstLine="284"/>
        <w:jc w:val="both"/>
        <w:rPr>
          <w:lang w:val="fr-FR" w:eastAsia="ar-SA"/>
        </w:rPr>
      </w:pPr>
    </w:p>
    <w:p w:rsidR="00B7114E" w:rsidRPr="008F0C57" w:rsidRDefault="004E5B47" w:rsidP="00B7114E">
      <w:pPr>
        <w:pStyle w:val="Completat"/>
        <w:widowControl/>
        <w:spacing w:before="0" w:after="0"/>
        <w:jc w:val="both"/>
        <w:rPr>
          <w:rFonts w:ascii="Times New Roman" w:hAnsi="Times New Roman"/>
          <w:b/>
          <w:sz w:val="24"/>
          <w:lang w:val="fr-FR"/>
        </w:rPr>
      </w:pPr>
      <w:r w:rsidRPr="008F0C57">
        <w:rPr>
          <w:rFonts w:ascii="Times New Roman" w:hAnsi="Times New Roman"/>
          <w:b/>
          <w:sz w:val="24"/>
          <w:szCs w:val="24"/>
        </w:rPr>
        <w:t>F</w:t>
      </w:r>
      <w:r w:rsidR="00827DB1" w:rsidRPr="008F0C57">
        <w:rPr>
          <w:rFonts w:ascii="Times New Roman" w:hAnsi="Times New Roman"/>
          <w:b/>
          <w:sz w:val="24"/>
          <w:szCs w:val="24"/>
        </w:rPr>
        <w:t xml:space="preserve">. </w:t>
      </w:r>
      <w:r w:rsidR="00B7114E" w:rsidRPr="008F0C57">
        <w:rPr>
          <w:rFonts w:ascii="Times New Roman" w:hAnsi="Times New Roman"/>
          <w:b/>
          <w:sz w:val="24"/>
          <w:lang w:val="fr-FR"/>
        </w:rPr>
        <w:t xml:space="preserve"> Membru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în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asociaţii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ştiinţifice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şi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proofErr w:type="gramStart"/>
      <w:r w:rsidR="00B7114E" w:rsidRPr="008F0C57">
        <w:rPr>
          <w:rFonts w:ascii="Times New Roman" w:hAnsi="Times New Roman"/>
          <w:b/>
          <w:sz w:val="24"/>
          <w:lang w:val="fr-FR"/>
        </w:rPr>
        <w:t>profesionale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>:</w:t>
      </w:r>
      <w:proofErr w:type="gramEnd"/>
    </w:p>
    <w:p w:rsidR="004E5B47" w:rsidRDefault="004A3AD6" w:rsidP="004A3AD6">
      <w:pPr>
        <w:pStyle w:val="Completat"/>
        <w:widowControl/>
        <w:spacing w:before="0" w:after="0"/>
        <w:ind w:firstLine="284"/>
        <w:jc w:val="both"/>
        <w:rPr>
          <w:rFonts w:ascii="Times New Roman" w:hAnsi="Times New Roman"/>
          <w:bCs/>
          <w:sz w:val="24"/>
          <w:lang w:val="fr-FR"/>
        </w:rPr>
      </w:pPr>
      <w:r w:rsidRPr="004A3AD6">
        <w:rPr>
          <w:rFonts w:ascii="Times New Roman" w:hAnsi="Times New Roman"/>
          <w:bCs/>
          <w:sz w:val="24"/>
          <w:lang w:val="fr-FR"/>
        </w:rPr>
        <w:t>1.</w:t>
      </w:r>
      <w:r w:rsidR="00776F28">
        <w:rPr>
          <w:rFonts w:ascii="Times New Roman" w:hAnsi="Times New Roman"/>
          <w:bCs/>
          <w:sz w:val="24"/>
          <w:lang w:val="fr-FR"/>
        </w:rPr>
        <w:t xml:space="preserve"> SOCIETATEA ROMÂNĂ DE NEFROLOGIE</w:t>
      </w:r>
    </w:p>
    <w:p w:rsidR="00DF51FD" w:rsidRDefault="00DF51FD" w:rsidP="004A3AD6">
      <w:pPr>
        <w:pStyle w:val="Completat"/>
        <w:widowControl/>
        <w:spacing w:before="0" w:after="0"/>
        <w:ind w:firstLine="284"/>
        <w:jc w:val="both"/>
        <w:rPr>
          <w:rFonts w:ascii="Times New Roman" w:hAnsi="Times New Roman"/>
          <w:bCs/>
          <w:sz w:val="24"/>
          <w:lang w:val="fr-FR"/>
        </w:rPr>
      </w:pPr>
      <w:r>
        <w:rPr>
          <w:rFonts w:ascii="Times New Roman" w:hAnsi="Times New Roman"/>
          <w:bCs/>
          <w:sz w:val="24"/>
          <w:lang w:val="fr-FR"/>
        </w:rPr>
        <w:t>2. EUROPEAN RENAL ASSOCIATION</w:t>
      </w:r>
    </w:p>
    <w:p w:rsidR="00D454D2" w:rsidRPr="008F0C57" w:rsidRDefault="00DF51FD" w:rsidP="00CA1719">
      <w:pPr>
        <w:pStyle w:val="Completat"/>
        <w:widowControl/>
        <w:spacing w:before="0" w:after="0"/>
        <w:ind w:firstLine="284"/>
        <w:jc w:val="both"/>
      </w:pPr>
      <w:r>
        <w:rPr>
          <w:rFonts w:ascii="Times New Roman" w:hAnsi="Times New Roman"/>
          <w:bCs/>
          <w:sz w:val="24"/>
          <w:lang w:val="fr-FR"/>
        </w:rPr>
        <w:t>3. VASCULAR ACCESS SOCIETY</w:t>
      </w:r>
    </w:p>
    <w:sectPr w:rsidR="00D454D2" w:rsidRPr="008F0C57" w:rsidSect="008D01A3">
      <w:footerReference w:type="default" r:id="rId10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2F" w:rsidRDefault="00D7782F">
      <w:r>
        <w:separator/>
      </w:r>
    </w:p>
  </w:endnote>
  <w:endnote w:type="continuationSeparator" w:id="0">
    <w:p w:rsidR="00D7782F" w:rsidRDefault="00D7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A24" w:rsidRDefault="00912A24" w:rsidP="00A96DC1">
    <w:pPr>
      <w:pStyle w:val="BodyTextIndent"/>
    </w:pPr>
    <w:r>
      <w:tab/>
    </w:r>
    <w:r>
      <w:tab/>
    </w:r>
    <w:r>
      <w:tab/>
    </w:r>
    <w:r>
      <w:tab/>
    </w:r>
    <w:r>
      <w:tab/>
    </w:r>
    <w: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2F" w:rsidRDefault="00D7782F">
      <w:r>
        <w:separator/>
      </w:r>
    </w:p>
  </w:footnote>
  <w:footnote w:type="continuationSeparator" w:id="0">
    <w:p w:rsidR="00D7782F" w:rsidRDefault="00D7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FD8EC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50BBB"/>
    <w:multiLevelType w:val="hybridMultilevel"/>
    <w:tmpl w:val="A51CA4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94019"/>
    <w:multiLevelType w:val="hybridMultilevel"/>
    <w:tmpl w:val="FA66C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5DFA"/>
    <w:multiLevelType w:val="hybridMultilevel"/>
    <w:tmpl w:val="3124B7EC"/>
    <w:lvl w:ilvl="0" w:tplc="4BFEE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4FB8"/>
    <w:multiLevelType w:val="hybridMultilevel"/>
    <w:tmpl w:val="8C52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F552F"/>
    <w:multiLevelType w:val="hybridMultilevel"/>
    <w:tmpl w:val="C79A0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8712AF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E732D"/>
    <w:multiLevelType w:val="hybridMultilevel"/>
    <w:tmpl w:val="B582D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44971"/>
    <w:multiLevelType w:val="hybridMultilevel"/>
    <w:tmpl w:val="6AD26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D2EA9"/>
    <w:multiLevelType w:val="hybridMultilevel"/>
    <w:tmpl w:val="8C52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C29D4"/>
    <w:multiLevelType w:val="hybridMultilevel"/>
    <w:tmpl w:val="BB540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72A82"/>
    <w:multiLevelType w:val="hybridMultilevel"/>
    <w:tmpl w:val="47060FE2"/>
    <w:lvl w:ilvl="0" w:tplc="EC1EFAE2">
      <w:start w:val="1"/>
      <w:numFmt w:val="decimal"/>
      <w:pStyle w:val="Style11ptBoldJustified"/>
      <w:lvlText w:val="%1"/>
      <w:lvlJc w:val="center"/>
      <w:pPr>
        <w:tabs>
          <w:tab w:val="num" w:pos="580"/>
        </w:tabs>
        <w:ind w:left="-330" w:firstLine="5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744E08"/>
    <w:multiLevelType w:val="hybridMultilevel"/>
    <w:tmpl w:val="85522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549BA"/>
    <w:multiLevelType w:val="hybridMultilevel"/>
    <w:tmpl w:val="016858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E0026"/>
    <w:multiLevelType w:val="hybridMultilevel"/>
    <w:tmpl w:val="D12E8C32"/>
    <w:lvl w:ilvl="0" w:tplc="2C9E095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95F78"/>
    <w:multiLevelType w:val="hybridMultilevel"/>
    <w:tmpl w:val="A51CA4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99396A"/>
    <w:multiLevelType w:val="hybridMultilevel"/>
    <w:tmpl w:val="B68239F2"/>
    <w:lvl w:ilvl="0" w:tplc="4E4E9C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B31A7B"/>
    <w:multiLevelType w:val="hybridMultilevel"/>
    <w:tmpl w:val="D3980032"/>
    <w:lvl w:ilvl="0" w:tplc="EF2C10EC">
      <w:start w:val="1"/>
      <w:numFmt w:val="decimal"/>
      <w:lvlText w:val="C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64587"/>
    <w:multiLevelType w:val="hybridMultilevel"/>
    <w:tmpl w:val="FA9E206A"/>
    <w:lvl w:ilvl="0" w:tplc="C4AA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207FD"/>
    <w:multiLevelType w:val="hybridMultilevel"/>
    <w:tmpl w:val="9286A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264EE"/>
    <w:multiLevelType w:val="hybridMultilevel"/>
    <w:tmpl w:val="954E3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8543E"/>
    <w:multiLevelType w:val="hybridMultilevel"/>
    <w:tmpl w:val="1A860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91B2C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D7534"/>
    <w:multiLevelType w:val="hybridMultilevel"/>
    <w:tmpl w:val="D12E8C32"/>
    <w:lvl w:ilvl="0" w:tplc="2C9E095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201BB"/>
    <w:multiLevelType w:val="hybridMultilevel"/>
    <w:tmpl w:val="4496AB94"/>
    <w:lvl w:ilvl="0" w:tplc="F70C2C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0F4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F4E6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213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61F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64C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47F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66E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291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20B22"/>
    <w:multiLevelType w:val="hybridMultilevel"/>
    <w:tmpl w:val="818C6C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D698F"/>
    <w:multiLevelType w:val="hybridMultilevel"/>
    <w:tmpl w:val="139A4F92"/>
    <w:lvl w:ilvl="0" w:tplc="3722792A">
      <w:start w:val="1"/>
      <w:numFmt w:val="decimal"/>
      <w:lvlText w:val="A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4115FAB"/>
    <w:multiLevelType w:val="hybridMultilevel"/>
    <w:tmpl w:val="7616B3F4"/>
    <w:lvl w:ilvl="0" w:tplc="3722792A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4E5D69"/>
    <w:multiLevelType w:val="hybridMultilevel"/>
    <w:tmpl w:val="A51CA4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875846"/>
    <w:multiLevelType w:val="hybridMultilevel"/>
    <w:tmpl w:val="0E786E46"/>
    <w:lvl w:ilvl="0" w:tplc="091028A8">
      <w:start w:val="7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7C121E"/>
    <w:multiLevelType w:val="hybridMultilevel"/>
    <w:tmpl w:val="FA9E206A"/>
    <w:lvl w:ilvl="0" w:tplc="C4AA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F5451"/>
    <w:multiLevelType w:val="multilevel"/>
    <w:tmpl w:val="9D30C48C"/>
    <w:lvl w:ilvl="0">
      <w:start w:val="1"/>
      <w:numFmt w:val="decimal"/>
      <w:pStyle w:val="CaracterCharCharCaracterCharCha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BA69E6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008B7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B121A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419D7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661AF"/>
    <w:multiLevelType w:val="hybridMultilevel"/>
    <w:tmpl w:val="FA9E2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15D76"/>
    <w:multiLevelType w:val="hybridMultilevel"/>
    <w:tmpl w:val="818C6C58"/>
    <w:lvl w:ilvl="0" w:tplc="0418000F">
      <w:start w:val="1"/>
      <w:numFmt w:val="decimal"/>
      <w:lvlText w:val="%1."/>
      <w:lvlJc w:val="left"/>
      <w:pPr>
        <w:ind w:left="1778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93609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773B5"/>
    <w:multiLevelType w:val="hybridMultilevel"/>
    <w:tmpl w:val="75BAD15A"/>
    <w:lvl w:ilvl="0" w:tplc="67CEE930">
      <w:start w:val="1"/>
      <w:numFmt w:val="decimal"/>
      <w:lvlText w:val="B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2F0D9B"/>
    <w:multiLevelType w:val="hybridMultilevel"/>
    <w:tmpl w:val="65C2351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B6C00"/>
    <w:multiLevelType w:val="hybridMultilevel"/>
    <w:tmpl w:val="19040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008F4"/>
    <w:multiLevelType w:val="hybridMultilevel"/>
    <w:tmpl w:val="791A5A5C"/>
    <w:lvl w:ilvl="0" w:tplc="0418000F">
      <w:start w:val="1"/>
      <w:numFmt w:val="decimal"/>
      <w:lvlText w:val="%1."/>
      <w:lvlJc w:val="left"/>
      <w:pPr>
        <w:ind w:left="1486" w:hanging="360"/>
      </w:pPr>
    </w:lvl>
    <w:lvl w:ilvl="1" w:tplc="04180019" w:tentative="1">
      <w:start w:val="1"/>
      <w:numFmt w:val="lowerLetter"/>
      <w:lvlText w:val="%2."/>
      <w:lvlJc w:val="left"/>
      <w:pPr>
        <w:ind w:left="2206" w:hanging="360"/>
      </w:pPr>
    </w:lvl>
    <w:lvl w:ilvl="2" w:tplc="0418001B" w:tentative="1">
      <w:start w:val="1"/>
      <w:numFmt w:val="lowerRoman"/>
      <w:lvlText w:val="%3."/>
      <w:lvlJc w:val="right"/>
      <w:pPr>
        <w:ind w:left="2926" w:hanging="180"/>
      </w:pPr>
    </w:lvl>
    <w:lvl w:ilvl="3" w:tplc="0418000F" w:tentative="1">
      <w:start w:val="1"/>
      <w:numFmt w:val="decimal"/>
      <w:lvlText w:val="%4."/>
      <w:lvlJc w:val="left"/>
      <w:pPr>
        <w:ind w:left="3646" w:hanging="360"/>
      </w:pPr>
    </w:lvl>
    <w:lvl w:ilvl="4" w:tplc="04180019" w:tentative="1">
      <w:start w:val="1"/>
      <w:numFmt w:val="lowerLetter"/>
      <w:lvlText w:val="%5."/>
      <w:lvlJc w:val="left"/>
      <w:pPr>
        <w:ind w:left="4366" w:hanging="360"/>
      </w:pPr>
    </w:lvl>
    <w:lvl w:ilvl="5" w:tplc="0418001B" w:tentative="1">
      <w:start w:val="1"/>
      <w:numFmt w:val="lowerRoman"/>
      <w:lvlText w:val="%6."/>
      <w:lvlJc w:val="right"/>
      <w:pPr>
        <w:ind w:left="5086" w:hanging="180"/>
      </w:pPr>
    </w:lvl>
    <w:lvl w:ilvl="6" w:tplc="0418000F" w:tentative="1">
      <w:start w:val="1"/>
      <w:numFmt w:val="decimal"/>
      <w:lvlText w:val="%7."/>
      <w:lvlJc w:val="left"/>
      <w:pPr>
        <w:ind w:left="5806" w:hanging="360"/>
      </w:pPr>
    </w:lvl>
    <w:lvl w:ilvl="7" w:tplc="04180019" w:tentative="1">
      <w:start w:val="1"/>
      <w:numFmt w:val="lowerLetter"/>
      <w:lvlText w:val="%8."/>
      <w:lvlJc w:val="left"/>
      <w:pPr>
        <w:ind w:left="6526" w:hanging="360"/>
      </w:pPr>
    </w:lvl>
    <w:lvl w:ilvl="8" w:tplc="0418001B" w:tentative="1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14"/>
  </w:num>
  <w:num w:numId="2">
    <w:abstractNumId w:val="41"/>
  </w:num>
  <w:num w:numId="3">
    <w:abstractNumId w:val="43"/>
  </w:num>
  <w:num w:numId="4">
    <w:abstractNumId w:val="38"/>
  </w:num>
  <w:num w:numId="5">
    <w:abstractNumId w:val="3"/>
  </w:num>
  <w:num w:numId="6">
    <w:abstractNumId w:val="26"/>
  </w:num>
  <w:num w:numId="7">
    <w:abstractNumId w:val="11"/>
  </w:num>
  <w:num w:numId="8">
    <w:abstractNumId w:val="2"/>
  </w:num>
  <w:num w:numId="9">
    <w:abstractNumId w:val="12"/>
    <w:lvlOverride w:ilvl="0">
      <w:startOverride w:val="1"/>
    </w:lvlOverride>
  </w:num>
  <w:num w:numId="10">
    <w:abstractNumId w:val="32"/>
  </w:num>
  <w:num w:numId="11">
    <w:abstractNumId w:val="28"/>
  </w:num>
  <w:num w:numId="12">
    <w:abstractNumId w:val="40"/>
  </w:num>
  <w:num w:numId="13">
    <w:abstractNumId w:val="20"/>
  </w:num>
  <w:num w:numId="14">
    <w:abstractNumId w:val="27"/>
  </w:num>
  <w:num w:numId="15">
    <w:abstractNumId w:val="18"/>
  </w:num>
  <w:num w:numId="16">
    <w:abstractNumId w:val="4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17"/>
  </w:num>
  <w:num w:numId="21">
    <w:abstractNumId w:val="19"/>
  </w:num>
  <w:num w:numId="22">
    <w:abstractNumId w:val="29"/>
  </w:num>
  <w:num w:numId="23">
    <w:abstractNumId w:val="21"/>
  </w:num>
  <w:num w:numId="24">
    <w:abstractNumId w:val="10"/>
  </w:num>
  <w:num w:numId="25">
    <w:abstractNumId w:val="23"/>
  </w:num>
  <w:num w:numId="26">
    <w:abstractNumId w:val="36"/>
  </w:num>
  <w:num w:numId="27">
    <w:abstractNumId w:val="4"/>
  </w:num>
  <w:num w:numId="28">
    <w:abstractNumId w:val="22"/>
  </w:num>
  <w:num w:numId="29">
    <w:abstractNumId w:val="9"/>
  </w:num>
  <w:num w:numId="30">
    <w:abstractNumId w:val="31"/>
  </w:num>
  <w:num w:numId="31">
    <w:abstractNumId w:val="35"/>
  </w:num>
  <w:num w:numId="32">
    <w:abstractNumId w:val="7"/>
  </w:num>
  <w:num w:numId="33">
    <w:abstractNumId w:val="34"/>
  </w:num>
  <w:num w:numId="34">
    <w:abstractNumId w:val="33"/>
  </w:num>
  <w:num w:numId="35">
    <w:abstractNumId w:val="39"/>
  </w:num>
  <w:num w:numId="36">
    <w:abstractNumId w:val="16"/>
  </w:num>
  <w:num w:numId="37">
    <w:abstractNumId w:val="1"/>
  </w:num>
  <w:num w:numId="38">
    <w:abstractNumId w:val="37"/>
  </w:num>
  <w:num w:numId="39">
    <w:abstractNumId w:val="8"/>
  </w:num>
  <w:num w:numId="40">
    <w:abstractNumId w:val="6"/>
  </w:num>
  <w:num w:numId="41">
    <w:abstractNumId w:val="30"/>
  </w:num>
  <w:num w:numId="42">
    <w:abstractNumId w:val="15"/>
  </w:num>
  <w:num w:numId="43">
    <w:abstractNumId w:val="5"/>
  </w:num>
  <w:num w:numId="44">
    <w:abstractNumId w:val="2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0A4"/>
    <w:rsid w:val="0000328C"/>
    <w:rsid w:val="00003E87"/>
    <w:rsid w:val="000074D1"/>
    <w:rsid w:val="00013828"/>
    <w:rsid w:val="00015236"/>
    <w:rsid w:val="00016D78"/>
    <w:rsid w:val="00017BF0"/>
    <w:rsid w:val="00020E62"/>
    <w:rsid w:val="00022242"/>
    <w:rsid w:val="000323E0"/>
    <w:rsid w:val="00032960"/>
    <w:rsid w:val="00034947"/>
    <w:rsid w:val="00034E19"/>
    <w:rsid w:val="000359DC"/>
    <w:rsid w:val="000366F5"/>
    <w:rsid w:val="000428D1"/>
    <w:rsid w:val="00042EFE"/>
    <w:rsid w:val="000460EB"/>
    <w:rsid w:val="000462C6"/>
    <w:rsid w:val="00060A20"/>
    <w:rsid w:val="00062A73"/>
    <w:rsid w:val="00080633"/>
    <w:rsid w:val="0008118F"/>
    <w:rsid w:val="000835ED"/>
    <w:rsid w:val="00090C1A"/>
    <w:rsid w:val="00091755"/>
    <w:rsid w:val="00092FD6"/>
    <w:rsid w:val="0009694F"/>
    <w:rsid w:val="000A48A4"/>
    <w:rsid w:val="000A7C8B"/>
    <w:rsid w:val="000B0D3E"/>
    <w:rsid w:val="000B1719"/>
    <w:rsid w:val="000C00E0"/>
    <w:rsid w:val="000C0CB5"/>
    <w:rsid w:val="000C6611"/>
    <w:rsid w:val="000D1561"/>
    <w:rsid w:val="000E147E"/>
    <w:rsid w:val="000E1F88"/>
    <w:rsid w:val="000F19A6"/>
    <w:rsid w:val="0010532B"/>
    <w:rsid w:val="00110C88"/>
    <w:rsid w:val="00113345"/>
    <w:rsid w:val="0011645E"/>
    <w:rsid w:val="001340AA"/>
    <w:rsid w:val="001340FA"/>
    <w:rsid w:val="00137FC0"/>
    <w:rsid w:val="00141E43"/>
    <w:rsid w:val="00142F10"/>
    <w:rsid w:val="00144C5F"/>
    <w:rsid w:val="00144E69"/>
    <w:rsid w:val="00153A49"/>
    <w:rsid w:val="00160339"/>
    <w:rsid w:val="00163097"/>
    <w:rsid w:val="00164E66"/>
    <w:rsid w:val="001666B9"/>
    <w:rsid w:val="0017106E"/>
    <w:rsid w:val="0017272D"/>
    <w:rsid w:val="0017307E"/>
    <w:rsid w:val="001739CF"/>
    <w:rsid w:val="00176FCF"/>
    <w:rsid w:val="00181266"/>
    <w:rsid w:val="00182D97"/>
    <w:rsid w:val="00185AA4"/>
    <w:rsid w:val="00186BF7"/>
    <w:rsid w:val="00187014"/>
    <w:rsid w:val="0019304C"/>
    <w:rsid w:val="0019595F"/>
    <w:rsid w:val="001A0E68"/>
    <w:rsid w:val="001A306B"/>
    <w:rsid w:val="001A4F64"/>
    <w:rsid w:val="001B0141"/>
    <w:rsid w:val="001B1FF8"/>
    <w:rsid w:val="001B3F2F"/>
    <w:rsid w:val="001B7BBE"/>
    <w:rsid w:val="001C40B4"/>
    <w:rsid w:val="001D6DC6"/>
    <w:rsid w:val="001E04B3"/>
    <w:rsid w:val="001E61FD"/>
    <w:rsid w:val="001E730A"/>
    <w:rsid w:val="001F01DD"/>
    <w:rsid w:val="001F1A15"/>
    <w:rsid w:val="001F344F"/>
    <w:rsid w:val="001F61A2"/>
    <w:rsid w:val="001F750E"/>
    <w:rsid w:val="00202903"/>
    <w:rsid w:val="00205A56"/>
    <w:rsid w:val="0020681E"/>
    <w:rsid w:val="00207118"/>
    <w:rsid w:val="0021131E"/>
    <w:rsid w:val="00214511"/>
    <w:rsid w:val="00214E3E"/>
    <w:rsid w:val="002173BC"/>
    <w:rsid w:val="00217E5B"/>
    <w:rsid w:val="002333DF"/>
    <w:rsid w:val="002334E9"/>
    <w:rsid w:val="002338B9"/>
    <w:rsid w:val="00234BD4"/>
    <w:rsid w:val="002447F0"/>
    <w:rsid w:val="00247DEC"/>
    <w:rsid w:val="00250414"/>
    <w:rsid w:val="00272BA0"/>
    <w:rsid w:val="002732F5"/>
    <w:rsid w:val="00275C41"/>
    <w:rsid w:val="002774B2"/>
    <w:rsid w:val="002803C3"/>
    <w:rsid w:val="00285227"/>
    <w:rsid w:val="00292BE2"/>
    <w:rsid w:val="00293F51"/>
    <w:rsid w:val="00294B67"/>
    <w:rsid w:val="002A0761"/>
    <w:rsid w:val="002B0986"/>
    <w:rsid w:val="002B0D92"/>
    <w:rsid w:val="002B6D13"/>
    <w:rsid w:val="002B78EF"/>
    <w:rsid w:val="002D0BBA"/>
    <w:rsid w:val="002D72BD"/>
    <w:rsid w:val="002E0581"/>
    <w:rsid w:val="002E0CD6"/>
    <w:rsid w:val="002E2078"/>
    <w:rsid w:val="002E3D6B"/>
    <w:rsid w:val="002F5602"/>
    <w:rsid w:val="002F611B"/>
    <w:rsid w:val="00316DAA"/>
    <w:rsid w:val="00322711"/>
    <w:rsid w:val="0032536A"/>
    <w:rsid w:val="003273E5"/>
    <w:rsid w:val="00334469"/>
    <w:rsid w:val="00335068"/>
    <w:rsid w:val="00336329"/>
    <w:rsid w:val="003368F9"/>
    <w:rsid w:val="0034126E"/>
    <w:rsid w:val="00347F3E"/>
    <w:rsid w:val="003601E2"/>
    <w:rsid w:val="003671F6"/>
    <w:rsid w:val="00371019"/>
    <w:rsid w:val="00375E83"/>
    <w:rsid w:val="00380362"/>
    <w:rsid w:val="0039529E"/>
    <w:rsid w:val="003A1250"/>
    <w:rsid w:val="003A679A"/>
    <w:rsid w:val="003B3650"/>
    <w:rsid w:val="003C0AB5"/>
    <w:rsid w:val="003C1127"/>
    <w:rsid w:val="003C4726"/>
    <w:rsid w:val="003C4C49"/>
    <w:rsid w:val="003E2BF1"/>
    <w:rsid w:val="003F4031"/>
    <w:rsid w:val="0040257D"/>
    <w:rsid w:val="00403F22"/>
    <w:rsid w:val="00411337"/>
    <w:rsid w:val="0041733C"/>
    <w:rsid w:val="0041792B"/>
    <w:rsid w:val="00420132"/>
    <w:rsid w:val="004217A0"/>
    <w:rsid w:val="00422D47"/>
    <w:rsid w:val="00424ECE"/>
    <w:rsid w:val="00431ADD"/>
    <w:rsid w:val="00434F29"/>
    <w:rsid w:val="00437BC9"/>
    <w:rsid w:val="00440BEA"/>
    <w:rsid w:val="0044207D"/>
    <w:rsid w:val="00447315"/>
    <w:rsid w:val="0045105A"/>
    <w:rsid w:val="00451775"/>
    <w:rsid w:val="00452302"/>
    <w:rsid w:val="00465B67"/>
    <w:rsid w:val="00471DE9"/>
    <w:rsid w:val="0048102D"/>
    <w:rsid w:val="00481928"/>
    <w:rsid w:val="00482944"/>
    <w:rsid w:val="004850D8"/>
    <w:rsid w:val="0048598B"/>
    <w:rsid w:val="00493948"/>
    <w:rsid w:val="00493A6B"/>
    <w:rsid w:val="00497F9A"/>
    <w:rsid w:val="004A3206"/>
    <w:rsid w:val="004A3335"/>
    <w:rsid w:val="004A3582"/>
    <w:rsid w:val="004A3AD6"/>
    <w:rsid w:val="004B78BA"/>
    <w:rsid w:val="004C443B"/>
    <w:rsid w:val="004C6F8F"/>
    <w:rsid w:val="004D41DB"/>
    <w:rsid w:val="004E5B47"/>
    <w:rsid w:val="004E7778"/>
    <w:rsid w:val="004F14FA"/>
    <w:rsid w:val="00502E93"/>
    <w:rsid w:val="00503689"/>
    <w:rsid w:val="005122F0"/>
    <w:rsid w:val="005125D5"/>
    <w:rsid w:val="00514B44"/>
    <w:rsid w:val="00514CF5"/>
    <w:rsid w:val="005265CE"/>
    <w:rsid w:val="0053010E"/>
    <w:rsid w:val="005333F1"/>
    <w:rsid w:val="005368A9"/>
    <w:rsid w:val="00542BC3"/>
    <w:rsid w:val="00550490"/>
    <w:rsid w:val="005512EB"/>
    <w:rsid w:val="005603DE"/>
    <w:rsid w:val="00562E68"/>
    <w:rsid w:val="00572678"/>
    <w:rsid w:val="005823C4"/>
    <w:rsid w:val="0059617C"/>
    <w:rsid w:val="00597ED2"/>
    <w:rsid w:val="005A09EC"/>
    <w:rsid w:val="005A611B"/>
    <w:rsid w:val="005B0486"/>
    <w:rsid w:val="005C4242"/>
    <w:rsid w:val="005C6C34"/>
    <w:rsid w:val="005E0399"/>
    <w:rsid w:val="005F0CB9"/>
    <w:rsid w:val="005F3895"/>
    <w:rsid w:val="00603878"/>
    <w:rsid w:val="00603AEF"/>
    <w:rsid w:val="00604F03"/>
    <w:rsid w:val="00611B20"/>
    <w:rsid w:val="006129D3"/>
    <w:rsid w:val="00620FAE"/>
    <w:rsid w:val="0062210E"/>
    <w:rsid w:val="006241A0"/>
    <w:rsid w:val="00643937"/>
    <w:rsid w:val="00651F1B"/>
    <w:rsid w:val="00653916"/>
    <w:rsid w:val="00655515"/>
    <w:rsid w:val="00662D9D"/>
    <w:rsid w:val="00667951"/>
    <w:rsid w:val="00667CEF"/>
    <w:rsid w:val="00671542"/>
    <w:rsid w:val="00672444"/>
    <w:rsid w:val="00680ED4"/>
    <w:rsid w:val="00683947"/>
    <w:rsid w:val="0069335A"/>
    <w:rsid w:val="00693C7A"/>
    <w:rsid w:val="00697DF7"/>
    <w:rsid w:val="006A153E"/>
    <w:rsid w:val="006A5FA5"/>
    <w:rsid w:val="006B093B"/>
    <w:rsid w:val="006B0CFB"/>
    <w:rsid w:val="006B6554"/>
    <w:rsid w:val="006C3EE5"/>
    <w:rsid w:val="006D46D0"/>
    <w:rsid w:val="006E0A3E"/>
    <w:rsid w:val="006E0AC1"/>
    <w:rsid w:val="006E3C9B"/>
    <w:rsid w:val="006E6CFE"/>
    <w:rsid w:val="006E7B5F"/>
    <w:rsid w:val="006F39D1"/>
    <w:rsid w:val="006F76B6"/>
    <w:rsid w:val="007069F4"/>
    <w:rsid w:val="0072381E"/>
    <w:rsid w:val="007260B3"/>
    <w:rsid w:val="00731CDB"/>
    <w:rsid w:val="0073262B"/>
    <w:rsid w:val="00732E8E"/>
    <w:rsid w:val="00735AB5"/>
    <w:rsid w:val="007430D2"/>
    <w:rsid w:val="00745445"/>
    <w:rsid w:val="00745D7A"/>
    <w:rsid w:val="0074648B"/>
    <w:rsid w:val="007530EA"/>
    <w:rsid w:val="00755446"/>
    <w:rsid w:val="007570F2"/>
    <w:rsid w:val="007637CE"/>
    <w:rsid w:val="00772F85"/>
    <w:rsid w:val="0077324C"/>
    <w:rsid w:val="00774B43"/>
    <w:rsid w:val="00776F28"/>
    <w:rsid w:val="007857DC"/>
    <w:rsid w:val="00795FF8"/>
    <w:rsid w:val="007A0624"/>
    <w:rsid w:val="007A56D3"/>
    <w:rsid w:val="007A62E2"/>
    <w:rsid w:val="007B668B"/>
    <w:rsid w:val="007C0BFF"/>
    <w:rsid w:val="007C374D"/>
    <w:rsid w:val="007D0124"/>
    <w:rsid w:val="007D120C"/>
    <w:rsid w:val="007E092B"/>
    <w:rsid w:val="007E1212"/>
    <w:rsid w:val="007E121F"/>
    <w:rsid w:val="007E3498"/>
    <w:rsid w:val="007E37C3"/>
    <w:rsid w:val="007E4849"/>
    <w:rsid w:val="007E5E48"/>
    <w:rsid w:val="007F345B"/>
    <w:rsid w:val="00802DC5"/>
    <w:rsid w:val="00803288"/>
    <w:rsid w:val="008049E7"/>
    <w:rsid w:val="00806DD7"/>
    <w:rsid w:val="008127EF"/>
    <w:rsid w:val="00817801"/>
    <w:rsid w:val="00821C83"/>
    <w:rsid w:val="00827DB1"/>
    <w:rsid w:val="00832821"/>
    <w:rsid w:val="00841571"/>
    <w:rsid w:val="00847DB4"/>
    <w:rsid w:val="00865C26"/>
    <w:rsid w:val="00870408"/>
    <w:rsid w:val="0087193A"/>
    <w:rsid w:val="00876F3F"/>
    <w:rsid w:val="00877ED3"/>
    <w:rsid w:val="00885630"/>
    <w:rsid w:val="0088768A"/>
    <w:rsid w:val="00887A29"/>
    <w:rsid w:val="00894E81"/>
    <w:rsid w:val="00897D44"/>
    <w:rsid w:val="008A07A1"/>
    <w:rsid w:val="008A123F"/>
    <w:rsid w:val="008A2A4A"/>
    <w:rsid w:val="008B1850"/>
    <w:rsid w:val="008B557F"/>
    <w:rsid w:val="008C0243"/>
    <w:rsid w:val="008D01A3"/>
    <w:rsid w:val="008D2614"/>
    <w:rsid w:val="008E26BF"/>
    <w:rsid w:val="008E4979"/>
    <w:rsid w:val="008E4D98"/>
    <w:rsid w:val="008F0334"/>
    <w:rsid w:val="008F0C57"/>
    <w:rsid w:val="008F1ACF"/>
    <w:rsid w:val="008F3DC5"/>
    <w:rsid w:val="008F5518"/>
    <w:rsid w:val="008F5F31"/>
    <w:rsid w:val="009050DA"/>
    <w:rsid w:val="009064A9"/>
    <w:rsid w:val="00906580"/>
    <w:rsid w:val="00912A24"/>
    <w:rsid w:val="0091353D"/>
    <w:rsid w:val="009173F4"/>
    <w:rsid w:val="00930FE9"/>
    <w:rsid w:val="00936217"/>
    <w:rsid w:val="00942201"/>
    <w:rsid w:val="0095184E"/>
    <w:rsid w:val="009548EE"/>
    <w:rsid w:val="00954EEA"/>
    <w:rsid w:val="00961DA8"/>
    <w:rsid w:val="0097653F"/>
    <w:rsid w:val="00976A6F"/>
    <w:rsid w:val="00977053"/>
    <w:rsid w:val="00986725"/>
    <w:rsid w:val="00992EDC"/>
    <w:rsid w:val="009947E0"/>
    <w:rsid w:val="00994FE6"/>
    <w:rsid w:val="009A1227"/>
    <w:rsid w:val="009A2331"/>
    <w:rsid w:val="009C1E97"/>
    <w:rsid w:val="009C1F85"/>
    <w:rsid w:val="009C28B1"/>
    <w:rsid w:val="009C76C6"/>
    <w:rsid w:val="009D5823"/>
    <w:rsid w:val="009D6BB3"/>
    <w:rsid w:val="009E7953"/>
    <w:rsid w:val="009F283C"/>
    <w:rsid w:val="009F4032"/>
    <w:rsid w:val="009F5716"/>
    <w:rsid w:val="00A01285"/>
    <w:rsid w:val="00A03A3F"/>
    <w:rsid w:val="00A070E2"/>
    <w:rsid w:val="00A07932"/>
    <w:rsid w:val="00A07B19"/>
    <w:rsid w:val="00A07BE5"/>
    <w:rsid w:val="00A15368"/>
    <w:rsid w:val="00A160A4"/>
    <w:rsid w:val="00A21AC5"/>
    <w:rsid w:val="00A27822"/>
    <w:rsid w:val="00A30335"/>
    <w:rsid w:val="00A30AB1"/>
    <w:rsid w:val="00A32B96"/>
    <w:rsid w:val="00A3325F"/>
    <w:rsid w:val="00A40D13"/>
    <w:rsid w:val="00A43072"/>
    <w:rsid w:val="00A43AD7"/>
    <w:rsid w:val="00A45357"/>
    <w:rsid w:val="00A53BFC"/>
    <w:rsid w:val="00A53DCD"/>
    <w:rsid w:val="00A56EED"/>
    <w:rsid w:val="00A61BB9"/>
    <w:rsid w:val="00A61BEF"/>
    <w:rsid w:val="00A62463"/>
    <w:rsid w:val="00A62F14"/>
    <w:rsid w:val="00A64758"/>
    <w:rsid w:val="00A648BA"/>
    <w:rsid w:val="00A649E1"/>
    <w:rsid w:val="00A64DB6"/>
    <w:rsid w:val="00A65976"/>
    <w:rsid w:val="00A86C6F"/>
    <w:rsid w:val="00A879AA"/>
    <w:rsid w:val="00A919E0"/>
    <w:rsid w:val="00A9201F"/>
    <w:rsid w:val="00A969B6"/>
    <w:rsid w:val="00A96DC1"/>
    <w:rsid w:val="00AA2013"/>
    <w:rsid w:val="00AA4BBE"/>
    <w:rsid w:val="00AB17B0"/>
    <w:rsid w:val="00AB1E81"/>
    <w:rsid w:val="00AB2068"/>
    <w:rsid w:val="00AB4AF6"/>
    <w:rsid w:val="00AB6C36"/>
    <w:rsid w:val="00AC2629"/>
    <w:rsid w:val="00AC5B3C"/>
    <w:rsid w:val="00AD0256"/>
    <w:rsid w:val="00AD07C8"/>
    <w:rsid w:val="00AD1FB3"/>
    <w:rsid w:val="00AD47F3"/>
    <w:rsid w:val="00AD4915"/>
    <w:rsid w:val="00AD517F"/>
    <w:rsid w:val="00AD66B7"/>
    <w:rsid w:val="00AD751D"/>
    <w:rsid w:val="00AE2596"/>
    <w:rsid w:val="00B22601"/>
    <w:rsid w:val="00B2730F"/>
    <w:rsid w:val="00B27BAC"/>
    <w:rsid w:val="00B3213F"/>
    <w:rsid w:val="00B400ED"/>
    <w:rsid w:val="00B444EA"/>
    <w:rsid w:val="00B52A54"/>
    <w:rsid w:val="00B52F14"/>
    <w:rsid w:val="00B633B5"/>
    <w:rsid w:val="00B63B88"/>
    <w:rsid w:val="00B65CC6"/>
    <w:rsid w:val="00B70873"/>
    <w:rsid w:val="00B7114E"/>
    <w:rsid w:val="00B7147A"/>
    <w:rsid w:val="00B72E5F"/>
    <w:rsid w:val="00B80D42"/>
    <w:rsid w:val="00B85070"/>
    <w:rsid w:val="00B8613B"/>
    <w:rsid w:val="00B929D8"/>
    <w:rsid w:val="00BA0F15"/>
    <w:rsid w:val="00BA66B2"/>
    <w:rsid w:val="00BA6F4A"/>
    <w:rsid w:val="00BB1C26"/>
    <w:rsid w:val="00BB28B1"/>
    <w:rsid w:val="00BC2F64"/>
    <w:rsid w:val="00BD75F5"/>
    <w:rsid w:val="00BE1031"/>
    <w:rsid w:val="00BE15D5"/>
    <w:rsid w:val="00BE2ABD"/>
    <w:rsid w:val="00BE4877"/>
    <w:rsid w:val="00BE5194"/>
    <w:rsid w:val="00BF0569"/>
    <w:rsid w:val="00BF4B16"/>
    <w:rsid w:val="00BF74AB"/>
    <w:rsid w:val="00BF7B57"/>
    <w:rsid w:val="00C045FB"/>
    <w:rsid w:val="00C0632A"/>
    <w:rsid w:val="00C11B58"/>
    <w:rsid w:val="00C20753"/>
    <w:rsid w:val="00C20A65"/>
    <w:rsid w:val="00C240DF"/>
    <w:rsid w:val="00C325B9"/>
    <w:rsid w:val="00C34E26"/>
    <w:rsid w:val="00C35D66"/>
    <w:rsid w:val="00C40985"/>
    <w:rsid w:val="00C424BC"/>
    <w:rsid w:val="00C42BB9"/>
    <w:rsid w:val="00C53EF6"/>
    <w:rsid w:val="00C54A01"/>
    <w:rsid w:val="00C55DCA"/>
    <w:rsid w:val="00C65890"/>
    <w:rsid w:val="00C65B19"/>
    <w:rsid w:val="00C67653"/>
    <w:rsid w:val="00C72B23"/>
    <w:rsid w:val="00C76044"/>
    <w:rsid w:val="00C826A9"/>
    <w:rsid w:val="00C84AC1"/>
    <w:rsid w:val="00CA1719"/>
    <w:rsid w:val="00CA29B6"/>
    <w:rsid w:val="00CA3277"/>
    <w:rsid w:val="00CA57B2"/>
    <w:rsid w:val="00CB1C83"/>
    <w:rsid w:val="00CB7F61"/>
    <w:rsid w:val="00CC5951"/>
    <w:rsid w:val="00CC6A91"/>
    <w:rsid w:val="00CD1D79"/>
    <w:rsid w:val="00CD3643"/>
    <w:rsid w:val="00CD7B28"/>
    <w:rsid w:val="00CE07FB"/>
    <w:rsid w:val="00CE5EF5"/>
    <w:rsid w:val="00CF0154"/>
    <w:rsid w:val="00CF27FC"/>
    <w:rsid w:val="00CF3694"/>
    <w:rsid w:val="00D01ADD"/>
    <w:rsid w:val="00D075D8"/>
    <w:rsid w:val="00D07A09"/>
    <w:rsid w:val="00D11CEF"/>
    <w:rsid w:val="00D17B8F"/>
    <w:rsid w:val="00D21E84"/>
    <w:rsid w:val="00D22213"/>
    <w:rsid w:val="00D22E82"/>
    <w:rsid w:val="00D27482"/>
    <w:rsid w:val="00D3375C"/>
    <w:rsid w:val="00D36468"/>
    <w:rsid w:val="00D36860"/>
    <w:rsid w:val="00D375FF"/>
    <w:rsid w:val="00D41CC8"/>
    <w:rsid w:val="00D454D2"/>
    <w:rsid w:val="00D60E5E"/>
    <w:rsid w:val="00D64D48"/>
    <w:rsid w:val="00D70D14"/>
    <w:rsid w:val="00D748CB"/>
    <w:rsid w:val="00D7782F"/>
    <w:rsid w:val="00D83FA3"/>
    <w:rsid w:val="00D852E5"/>
    <w:rsid w:val="00D87E9F"/>
    <w:rsid w:val="00D90657"/>
    <w:rsid w:val="00D9069B"/>
    <w:rsid w:val="00D92946"/>
    <w:rsid w:val="00D97F25"/>
    <w:rsid w:val="00DA5D55"/>
    <w:rsid w:val="00DA5F9B"/>
    <w:rsid w:val="00DA77AA"/>
    <w:rsid w:val="00DB710F"/>
    <w:rsid w:val="00DC2116"/>
    <w:rsid w:val="00DC68E8"/>
    <w:rsid w:val="00DC7EA7"/>
    <w:rsid w:val="00DD0999"/>
    <w:rsid w:val="00DD2D4F"/>
    <w:rsid w:val="00DD6F54"/>
    <w:rsid w:val="00DE4AA9"/>
    <w:rsid w:val="00DE4AD2"/>
    <w:rsid w:val="00DE53A0"/>
    <w:rsid w:val="00DF51FD"/>
    <w:rsid w:val="00DF6564"/>
    <w:rsid w:val="00E0351D"/>
    <w:rsid w:val="00E051C2"/>
    <w:rsid w:val="00E05531"/>
    <w:rsid w:val="00E05F9A"/>
    <w:rsid w:val="00E06CBA"/>
    <w:rsid w:val="00E13F65"/>
    <w:rsid w:val="00E14654"/>
    <w:rsid w:val="00E160FA"/>
    <w:rsid w:val="00E2449F"/>
    <w:rsid w:val="00E30883"/>
    <w:rsid w:val="00E35172"/>
    <w:rsid w:val="00E36AFD"/>
    <w:rsid w:val="00E371F4"/>
    <w:rsid w:val="00E37789"/>
    <w:rsid w:val="00E42907"/>
    <w:rsid w:val="00E429F1"/>
    <w:rsid w:val="00E44731"/>
    <w:rsid w:val="00E53178"/>
    <w:rsid w:val="00E540CA"/>
    <w:rsid w:val="00E5451D"/>
    <w:rsid w:val="00E5573D"/>
    <w:rsid w:val="00E6527A"/>
    <w:rsid w:val="00E66C75"/>
    <w:rsid w:val="00E72E9B"/>
    <w:rsid w:val="00E73A77"/>
    <w:rsid w:val="00E7715B"/>
    <w:rsid w:val="00E77830"/>
    <w:rsid w:val="00E77BC7"/>
    <w:rsid w:val="00E813D9"/>
    <w:rsid w:val="00E82623"/>
    <w:rsid w:val="00E83BDB"/>
    <w:rsid w:val="00E8495C"/>
    <w:rsid w:val="00E97A0E"/>
    <w:rsid w:val="00EA24E7"/>
    <w:rsid w:val="00EA5B98"/>
    <w:rsid w:val="00EB6458"/>
    <w:rsid w:val="00EC6EA1"/>
    <w:rsid w:val="00ED17E4"/>
    <w:rsid w:val="00ED4DDD"/>
    <w:rsid w:val="00EE1F79"/>
    <w:rsid w:val="00EE4444"/>
    <w:rsid w:val="00EE4EFD"/>
    <w:rsid w:val="00EF1797"/>
    <w:rsid w:val="00EF615D"/>
    <w:rsid w:val="00EF63EB"/>
    <w:rsid w:val="00F00796"/>
    <w:rsid w:val="00F00EFF"/>
    <w:rsid w:val="00F03127"/>
    <w:rsid w:val="00F04C89"/>
    <w:rsid w:val="00F06C46"/>
    <w:rsid w:val="00F103C7"/>
    <w:rsid w:val="00F11494"/>
    <w:rsid w:val="00F11B4E"/>
    <w:rsid w:val="00F12598"/>
    <w:rsid w:val="00F128F8"/>
    <w:rsid w:val="00F15E09"/>
    <w:rsid w:val="00F25AE3"/>
    <w:rsid w:val="00F25D7B"/>
    <w:rsid w:val="00F27309"/>
    <w:rsid w:val="00F30238"/>
    <w:rsid w:val="00F30EE3"/>
    <w:rsid w:val="00F3462A"/>
    <w:rsid w:val="00F34FA2"/>
    <w:rsid w:val="00F36FC7"/>
    <w:rsid w:val="00F41510"/>
    <w:rsid w:val="00F5000B"/>
    <w:rsid w:val="00F50C68"/>
    <w:rsid w:val="00F536B7"/>
    <w:rsid w:val="00F53A63"/>
    <w:rsid w:val="00F62897"/>
    <w:rsid w:val="00F63C15"/>
    <w:rsid w:val="00F64BBE"/>
    <w:rsid w:val="00F702E5"/>
    <w:rsid w:val="00F759C5"/>
    <w:rsid w:val="00F77F9D"/>
    <w:rsid w:val="00F8067A"/>
    <w:rsid w:val="00F839E2"/>
    <w:rsid w:val="00F869A7"/>
    <w:rsid w:val="00F86E81"/>
    <w:rsid w:val="00F92116"/>
    <w:rsid w:val="00FA01CC"/>
    <w:rsid w:val="00FA05C6"/>
    <w:rsid w:val="00FA20AF"/>
    <w:rsid w:val="00FA340D"/>
    <w:rsid w:val="00FA4DAD"/>
    <w:rsid w:val="00FA53D5"/>
    <w:rsid w:val="00FA5474"/>
    <w:rsid w:val="00FA6F2E"/>
    <w:rsid w:val="00FB22DB"/>
    <w:rsid w:val="00FC1AE3"/>
    <w:rsid w:val="00FC70BC"/>
    <w:rsid w:val="00FD0D6F"/>
    <w:rsid w:val="00FD193E"/>
    <w:rsid w:val="00FD693C"/>
    <w:rsid w:val="00FE05C8"/>
    <w:rsid w:val="00FE1477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9B93646"/>
  <w15:docId w15:val="{E776613E-032A-4599-B194-4BB31047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666B9"/>
    <w:pPr>
      <w:keepNext/>
      <w:autoSpaceDE w:val="0"/>
      <w:autoSpaceDN w:val="0"/>
      <w:adjustRightInd w:val="0"/>
      <w:outlineLvl w:val="0"/>
    </w:pPr>
    <w:rPr>
      <w:rFonts w:ascii="Arial,Bold" w:hAnsi="Arial,Bold"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6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B1E81"/>
    <w:pPr>
      <w:jc w:val="center"/>
    </w:pPr>
    <w:rPr>
      <w:szCs w:val="20"/>
    </w:rPr>
  </w:style>
  <w:style w:type="paragraph" w:styleId="Header">
    <w:name w:val="header"/>
    <w:basedOn w:val="Normal"/>
    <w:rsid w:val="00A96D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6DC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A96DC1"/>
    <w:pPr>
      <w:ind w:firstLine="720"/>
      <w:jc w:val="both"/>
    </w:pPr>
    <w:rPr>
      <w:b/>
      <w:i/>
      <w:sz w:val="28"/>
      <w:szCs w:val="20"/>
      <w:lang w:val="ro-RO"/>
    </w:rPr>
  </w:style>
  <w:style w:type="paragraph" w:customStyle="1" w:styleId="CaracterCharCharCaracterCharCharCaracter">
    <w:name w:val="Caracter Char Char Caracter Char Char Caracter"/>
    <w:basedOn w:val="Normal"/>
    <w:rsid w:val="00080633"/>
    <w:rPr>
      <w:lang w:val="pl-PL" w:eastAsia="pl-PL"/>
    </w:rPr>
  </w:style>
  <w:style w:type="character" w:styleId="Hyperlink">
    <w:name w:val="Hyperlink"/>
    <w:uiPriority w:val="99"/>
    <w:rsid w:val="00015236"/>
    <w:rPr>
      <w:rFonts w:ascii="Trebuchet MS" w:hAnsi="Trebuchet MS"/>
      <w:b/>
      <w:i/>
      <w:color w:val="0000FF"/>
      <w:szCs w:val="24"/>
      <w:u w:val="single"/>
      <w:lang w:val="pl-PL" w:eastAsia="pl-PL" w:bidi="ar-SA"/>
    </w:rPr>
  </w:style>
  <w:style w:type="paragraph" w:customStyle="1" w:styleId="ColorfulList-Accent11">
    <w:name w:val="Colorful List - Accent 11"/>
    <w:basedOn w:val="Normal"/>
    <w:uiPriority w:val="34"/>
    <w:qFormat/>
    <w:rsid w:val="00335068"/>
    <w:pPr>
      <w:ind w:left="720"/>
      <w:contextualSpacing/>
    </w:pPr>
    <w:rPr>
      <w:szCs w:val="20"/>
      <w:lang w:val="ro-RO"/>
    </w:rPr>
  </w:style>
  <w:style w:type="paragraph" w:styleId="FootnoteText">
    <w:name w:val="footnote text"/>
    <w:basedOn w:val="Normal"/>
    <w:semiHidden/>
    <w:rsid w:val="001666B9"/>
    <w:rPr>
      <w:sz w:val="20"/>
      <w:szCs w:val="20"/>
      <w:lang w:eastAsia="ro-RO"/>
    </w:rPr>
  </w:style>
  <w:style w:type="paragraph" w:customStyle="1" w:styleId="Style11ptBoldJustified">
    <w:name w:val="Style 11 pt Bold Justified"/>
    <w:basedOn w:val="Normal"/>
    <w:rsid w:val="001666B9"/>
    <w:pPr>
      <w:numPr>
        <w:numId w:val="9"/>
      </w:numPr>
    </w:pPr>
    <w:rPr>
      <w:lang w:val="en-GB"/>
    </w:rPr>
  </w:style>
  <w:style w:type="character" w:styleId="Strong">
    <w:name w:val="Strong"/>
    <w:qFormat/>
    <w:rsid w:val="001666B9"/>
    <w:rPr>
      <w:rFonts w:ascii="Trebuchet MS" w:hAnsi="Trebuchet MS"/>
      <w:b w:val="0"/>
      <w:bCs/>
      <w:i/>
      <w:szCs w:val="24"/>
      <w:lang w:val="pl-PL" w:eastAsia="pl-PL" w:bidi="ar-SA"/>
    </w:rPr>
  </w:style>
  <w:style w:type="paragraph" w:styleId="NormalWeb">
    <w:name w:val="Normal (Web)"/>
    <w:basedOn w:val="Normal"/>
    <w:uiPriority w:val="99"/>
    <w:rsid w:val="001666B9"/>
    <w:pPr>
      <w:spacing w:before="100" w:beforeAutospacing="1" w:after="100" w:afterAutospacing="1"/>
    </w:pPr>
    <w:rPr>
      <w:lang w:val="ro-RO" w:eastAsia="ro-RO"/>
    </w:rPr>
  </w:style>
  <w:style w:type="paragraph" w:customStyle="1" w:styleId="Tabel">
    <w:name w:val="Tabel"/>
    <w:basedOn w:val="Normal"/>
    <w:rsid w:val="001666B9"/>
    <w:pPr>
      <w:jc w:val="both"/>
    </w:pPr>
    <w:rPr>
      <w:rFonts w:ascii="Arial" w:hAnsi="Arial"/>
      <w:sz w:val="22"/>
      <w:lang w:val="ro-RO" w:eastAsia="ro-RO"/>
    </w:rPr>
  </w:style>
  <w:style w:type="character" w:customStyle="1" w:styleId="style3">
    <w:name w:val="style3"/>
    <w:basedOn w:val="DefaultParagraphFont"/>
    <w:rsid w:val="001666B9"/>
  </w:style>
  <w:style w:type="paragraph" w:styleId="CommentText">
    <w:name w:val="annotation text"/>
    <w:basedOn w:val="Normal"/>
    <w:semiHidden/>
    <w:rsid w:val="00827DB1"/>
    <w:rPr>
      <w:sz w:val="20"/>
      <w:szCs w:val="20"/>
      <w:lang w:val="ro-RO"/>
    </w:rPr>
  </w:style>
  <w:style w:type="paragraph" w:customStyle="1" w:styleId="Completat">
    <w:name w:val="Completat"/>
    <w:basedOn w:val="Normal"/>
    <w:rsid w:val="00827DB1"/>
    <w:pPr>
      <w:widowControl w:val="0"/>
      <w:spacing w:before="40" w:after="40"/>
      <w:contextualSpacing/>
    </w:pPr>
    <w:rPr>
      <w:rFonts w:ascii="Arial" w:hAnsi="Arial"/>
      <w:sz w:val="16"/>
      <w:szCs w:val="20"/>
      <w:lang w:val="ro-RO"/>
    </w:rPr>
  </w:style>
  <w:style w:type="paragraph" w:customStyle="1" w:styleId="CaracterCharCharCaracterCharChar">
    <w:name w:val="Caracter Char Char Caracter Char Char"/>
    <w:basedOn w:val="Normal"/>
    <w:rsid w:val="00137FC0"/>
    <w:pPr>
      <w:numPr>
        <w:numId w:val="10"/>
      </w:numPr>
    </w:pPr>
    <w:rPr>
      <w:rFonts w:ascii="Trebuchet MS" w:hAnsi="Trebuchet MS"/>
      <w:b/>
      <w:i/>
      <w:sz w:val="20"/>
      <w:lang w:val="pl-PL" w:eastAsia="pl-PL"/>
    </w:rPr>
  </w:style>
  <w:style w:type="character" w:styleId="FollowedHyperlink">
    <w:name w:val="FollowedHyperlink"/>
    <w:rsid w:val="005C4242"/>
    <w:rPr>
      <w:rFonts w:ascii="Trebuchet MS" w:hAnsi="Trebuchet MS"/>
      <w:b/>
      <w:i/>
      <w:color w:val="800080"/>
      <w:szCs w:val="24"/>
      <w:u w:val="single"/>
      <w:lang w:val="pl-PL" w:eastAsia="pl-PL" w:bidi="ar-SA"/>
    </w:rPr>
  </w:style>
  <w:style w:type="paragraph" w:styleId="BodyText">
    <w:name w:val="Body Text"/>
    <w:basedOn w:val="Normal"/>
    <w:link w:val="BodyTextChar"/>
    <w:uiPriority w:val="99"/>
    <w:unhideWhenUsed/>
    <w:rsid w:val="00A53BFC"/>
    <w:pPr>
      <w:spacing w:after="120"/>
    </w:pPr>
  </w:style>
  <w:style w:type="character" w:customStyle="1" w:styleId="BodyTextChar">
    <w:name w:val="Body Text Char"/>
    <w:link w:val="BodyText"/>
    <w:uiPriority w:val="99"/>
    <w:rsid w:val="00A53BFC"/>
    <w:rPr>
      <w:rFonts w:ascii="Trebuchet MS" w:hAnsi="Trebuchet MS"/>
      <w:b/>
      <w:i/>
      <w:sz w:val="24"/>
      <w:szCs w:val="24"/>
      <w:lang w:val="pl-PL" w:eastAsia="pl-PL" w:bidi="ar-SA"/>
    </w:rPr>
  </w:style>
  <w:style w:type="character" w:customStyle="1" w:styleId="il">
    <w:name w:val="il"/>
    <w:basedOn w:val="DefaultParagraphFont"/>
    <w:rsid w:val="004217A0"/>
  </w:style>
  <w:style w:type="character" w:customStyle="1" w:styleId="hithilite">
    <w:name w:val="hithilite"/>
    <w:basedOn w:val="DefaultParagraphFont"/>
    <w:rsid w:val="004217A0"/>
  </w:style>
  <w:style w:type="character" w:customStyle="1" w:styleId="frlabel">
    <w:name w:val="fr_label"/>
    <w:basedOn w:val="DefaultParagraphFont"/>
    <w:rsid w:val="004217A0"/>
  </w:style>
  <w:style w:type="paragraph" w:customStyle="1" w:styleId="Default">
    <w:name w:val="Default"/>
    <w:rsid w:val="00497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3113201907msonormal">
    <w:name w:val="yiv3113201907msonormal"/>
    <w:basedOn w:val="Normal"/>
    <w:rsid w:val="003C4726"/>
    <w:pPr>
      <w:spacing w:before="100" w:beforeAutospacing="1" w:after="100" w:afterAutospacing="1"/>
    </w:pPr>
    <w:rPr>
      <w:lang w:val="pt-BR" w:eastAsia="pt-BR"/>
    </w:rPr>
  </w:style>
  <w:style w:type="paragraph" w:customStyle="1" w:styleId="sourcetitle">
    <w:name w:val="sourcetitle"/>
    <w:basedOn w:val="Normal"/>
    <w:rsid w:val="00870408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character" w:customStyle="1" w:styleId="apple-converted-space">
    <w:name w:val="apple-converted-space"/>
    <w:rsid w:val="0000328C"/>
    <w:rPr>
      <w:rFonts w:ascii="Trebuchet MS" w:hAnsi="Trebuchet MS"/>
      <w:b w:val="0"/>
      <w:i w:val="0"/>
      <w:szCs w:val="24"/>
      <w:lang w:val="pl-PL" w:eastAsia="pl-PL" w:bidi="ar-SA"/>
    </w:rPr>
  </w:style>
  <w:style w:type="paragraph" w:customStyle="1" w:styleId="frfield">
    <w:name w:val="fr_field"/>
    <w:basedOn w:val="Normal"/>
    <w:rsid w:val="0000328C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paragraph" w:customStyle="1" w:styleId="frlabel1">
    <w:name w:val="fr_label1"/>
    <w:basedOn w:val="Normal"/>
    <w:rsid w:val="0000328C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character" w:customStyle="1" w:styleId="value">
    <w:name w:val="value"/>
    <w:rsid w:val="006D46D0"/>
    <w:rPr>
      <w:rFonts w:ascii="Trebuchet MS" w:hAnsi="Trebuchet MS"/>
      <w:b w:val="0"/>
      <w:i w:val="0"/>
      <w:szCs w:val="24"/>
      <w:lang w:val="pl-PL" w:eastAsia="pl-PL" w:bidi="ar-SA"/>
    </w:rPr>
  </w:style>
  <w:style w:type="character" w:customStyle="1" w:styleId="highlight">
    <w:name w:val="highlight"/>
    <w:rsid w:val="00F25D7B"/>
    <w:rPr>
      <w:rFonts w:ascii="Trebuchet MS" w:hAnsi="Trebuchet MS"/>
      <w:b w:val="0"/>
      <w:i w:val="0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776F28"/>
    <w:pPr>
      <w:widowControl w:val="0"/>
      <w:autoSpaceDE w:val="0"/>
      <w:autoSpaceDN w:val="0"/>
      <w:spacing w:before="7"/>
      <w:ind w:left="998" w:hanging="162"/>
    </w:pPr>
    <w:rPr>
      <w:rFonts w:ascii="Arial" w:eastAsia="Arial" w:hAnsi="Arial" w:cs="Arial"/>
      <w:sz w:val="22"/>
      <w:szCs w:val="22"/>
      <w:lang w:val="ro-RO"/>
    </w:rPr>
  </w:style>
  <w:style w:type="character" w:customStyle="1" w:styleId="al-author-name-more">
    <w:name w:val="al-author-name-more"/>
    <w:rsid w:val="00776F28"/>
    <w:rPr>
      <w:rFonts w:ascii="Trebuchet MS" w:hAnsi="Trebuchet MS"/>
      <w:b w:val="0"/>
      <w:i w:val="0"/>
      <w:szCs w:val="24"/>
      <w:lang w:val="pl-PL" w:eastAsia="pl-PL" w:bidi="ar-SA"/>
    </w:rPr>
  </w:style>
  <w:style w:type="character" w:customStyle="1" w:styleId="delimiter">
    <w:name w:val="delimiter"/>
    <w:rsid w:val="00776F28"/>
    <w:rPr>
      <w:rFonts w:ascii="Trebuchet MS" w:hAnsi="Trebuchet MS"/>
      <w:b w:val="0"/>
      <w:i w:val="0"/>
      <w:szCs w:val="24"/>
      <w:lang w:val="pl-PL" w:eastAsia="pl-PL" w:bidi="ar-SA"/>
    </w:rPr>
  </w:style>
  <w:style w:type="character" w:styleId="Emphasis">
    <w:name w:val="Emphasis"/>
    <w:uiPriority w:val="20"/>
    <w:qFormat/>
    <w:rsid w:val="00776F28"/>
    <w:rPr>
      <w:rFonts w:ascii="Trebuchet MS" w:hAnsi="Trebuchet MS"/>
      <w:b w:val="0"/>
      <w:i/>
      <w:iCs/>
      <w:szCs w:val="24"/>
      <w:lang w:val="pl-PL" w:eastAsia="pl-PL" w:bidi="ar-SA"/>
    </w:rPr>
  </w:style>
  <w:style w:type="character" w:customStyle="1" w:styleId="fulltext">
    <w:name w:val="fulltext"/>
    <w:rsid w:val="00776F28"/>
    <w:rPr>
      <w:rFonts w:ascii="Trebuchet MS" w:hAnsi="Trebuchet MS"/>
      <w:b w:val="0"/>
      <w:i w:val="0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683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232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7563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6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120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66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403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008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Stirbu%20O%5BAuthor%5D&amp;cauthor=true&amp;cauthor_uid=307920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journal/Romanian-Medical-Journal-2069-606X?_tp=eyJjb250ZXh0Ijp7ImZpcnN0UGFnZSI6ImluZGV4IiwicGFnZSI6InB1YmxpY2F0aW9uIiwicHJldmlvdXNQYWdlIjoicHJvZmlsZSIsInBvc2l0aW9uIjoicGFnZUhlYWRlciJ9f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E168-A896-434B-B746-747C7E93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5</vt:lpstr>
      <vt:lpstr>Anexa 5</vt:lpstr>
    </vt:vector>
  </TitlesOfParts>
  <Company/>
  <LinksUpToDate>false</LinksUpToDate>
  <CharactersWithSpaces>8282</CharactersWithSpaces>
  <SharedDoc>false</SharedDoc>
  <HLinks>
    <vt:vector size="102" baseType="variant">
      <vt:variant>
        <vt:i4>2818109</vt:i4>
      </vt:variant>
      <vt:variant>
        <vt:i4>48</vt:i4>
      </vt:variant>
      <vt:variant>
        <vt:i4>0</vt:i4>
      </vt:variant>
      <vt:variant>
        <vt:i4>5</vt:i4>
      </vt:variant>
      <vt:variant>
        <vt:lpwstr>https://doi.org/10.37897/RMJ.2020.4.12</vt:lpwstr>
      </vt:variant>
      <vt:variant>
        <vt:lpwstr/>
      </vt:variant>
      <vt:variant>
        <vt:i4>7536657</vt:i4>
      </vt:variant>
      <vt:variant>
        <vt:i4>45</vt:i4>
      </vt:variant>
      <vt:variant>
        <vt:i4>0</vt:i4>
      </vt:variant>
      <vt:variant>
        <vt:i4>5</vt:i4>
      </vt:variant>
      <vt:variant>
        <vt:lpwstr>https://www.researchgate.net/journal/Romanian-Medical-Journal-2069-606X?_tp=eyJjb250ZXh0Ijp7ImZpcnN0UGFnZSI6ImluZGV4IiwicGFnZSI6InB1YmxpY2F0aW9uIiwicHJldmlvdXNQYWdlIjoicHJvZmlsZSIsInBvc2l0aW9uIjoicGFnZUhlYWRlciJ9fQ</vt:lpwstr>
      </vt:variant>
      <vt:variant>
        <vt:lpwstr/>
      </vt:variant>
      <vt:variant>
        <vt:i4>7864434</vt:i4>
      </vt:variant>
      <vt:variant>
        <vt:i4>42</vt:i4>
      </vt:variant>
      <vt:variant>
        <vt:i4>0</vt:i4>
      </vt:variant>
      <vt:variant>
        <vt:i4>5</vt:i4>
      </vt:variant>
      <vt:variant>
        <vt:lpwstr>https://doi.org/10.3390/nursrep14010027</vt:lpwstr>
      </vt:variant>
      <vt:variant>
        <vt:lpwstr/>
      </vt:variant>
      <vt:variant>
        <vt:i4>7340149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https://doi.org/10.1093/ndt/gfac080.027</vt:lpwstr>
      </vt:variant>
      <vt:variant>
        <vt:lpwstr/>
      </vt:variant>
      <vt:variant>
        <vt:i4>5636102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https://doi.org/10.1093/ndt/gfz106.FP666</vt:lpwstr>
      </vt:variant>
      <vt:variant>
        <vt:lpwstr/>
      </vt:variant>
      <vt:variant>
        <vt:i4>393307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https://www.ncbi.nlm.nih.gov/pubmed/30792061</vt:lpwstr>
      </vt:variant>
      <vt:variant>
        <vt:lpwstr/>
      </vt:variant>
      <vt:variant>
        <vt:i4>8061016</vt:i4>
      </vt:variant>
      <vt:variant>
        <vt:i4>30</vt:i4>
      </vt:variant>
      <vt:variant>
        <vt:i4>0</vt:i4>
      </vt:variant>
      <vt:variant>
        <vt:i4>5</vt:i4>
      </vt:variant>
      <vt:variant>
        <vt:lpwstr>https://www.ncbi.nlm.nih.gov/pubmed/?term=Tandrau%20MC%5BAuthor%5D&amp;cauthor=true&amp;cauthor_uid=30792061</vt:lpwstr>
      </vt:variant>
      <vt:variant>
        <vt:lpwstr/>
      </vt:variant>
      <vt:variant>
        <vt:i4>6160442</vt:i4>
      </vt:variant>
      <vt:variant>
        <vt:i4>27</vt:i4>
      </vt:variant>
      <vt:variant>
        <vt:i4>0</vt:i4>
      </vt:variant>
      <vt:variant>
        <vt:i4>5</vt:i4>
      </vt:variant>
      <vt:variant>
        <vt:lpwstr>https://www.ncbi.nlm.nih.gov/pubmed/?term=Timar%20B%5BAuthor%5D&amp;cauthor=true&amp;cauthor_uid=30792061</vt:lpwstr>
      </vt:variant>
      <vt:variant>
        <vt:lpwstr/>
      </vt:variant>
      <vt:variant>
        <vt:i4>6160488</vt:i4>
      </vt:variant>
      <vt:variant>
        <vt:i4>24</vt:i4>
      </vt:variant>
      <vt:variant>
        <vt:i4>0</vt:i4>
      </vt:variant>
      <vt:variant>
        <vt:i4>5</vt:i4>
      </vt:variant>
      <vt:variant>
        <vt:lpwstr>https://www.ncbi.nlm.nih.gov/pubmed/?term=Olariu%20N%5BAuthor%5D&amp;cauthor=true&amp;cauthor_uid=30792061</vt:lpwstr>
      </vt:variant>
      <vt:variant>
        <vt:lpwstr/>
      </vt:variant>
      <vt:variant>
        <vt:i4>2686986</vt:i4>
      </vt:variant>
      <vt:variant>
        <vt:i4>21</vt:i4>
      </vt:variant>
      <vt:variant>
        <vt:i4>0</vt:i4>
      </vt:variant>
      <vt:variant>
        <vt:i4>5</vt:i4>
      </vt:variant>
      <vt:variant>
        <vt:lpwstr>https://www.ncbi.nlm.nih.gov/pubmed/?term=Bratescu%20R%5BAuthor%5D&amp;cauthor=true&amp;cauthor_uid=30792061</vt:lpwstr>
      </vt:variant>
      <vt:variant>
        <vt:lpwstr/>
      </vt:variant>
      <vt:variant>
        <vt:i4>3342415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https://www.ncbi.nlm.nih.gov/pubmed/?term=Nes%20A%5BAuthor%5D&amp;cauthor=true&amp;cauthor_uid=30792061</vt:lpwstr>
      </vt:variant>
      <vt:variant>
        <vt:lpwstr/>
      </vt:variant>
      <vt:variant>
        <vt:i4>5701671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https://www.ncbi.nlm.nih.gov/pubmed/?term=Grosu%20I%5BAuthor%5D&amp;cauthor=true&amp;cauthor_uid=30792061</vt:lpwstr>
      </vt:variant>
      <vt:variant>
        <vt:lpwstr/>
      </vt:variant>
      <vt:variant>
        <vt:i4>3014685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https://www.ncbi.nlm.nih.gov/pubmed/?term=Schiller%20A%5BAuthor%5D&amp;cauthor=true&amp;cauthor_uid=30792061</vt:lpwstr>
      </vt:variant>
      <vt:variant>
        <vt:lpwstr/>
      </vt:variant>
      <vt:variant>
        <vt:i4>3342412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https://www.ncbi.nlm.nih.gov/pubmed/?term=Ciobanu%20G%5BAuthor%5D&amp;cauthor=true&amp;cauthor_uid=30792061</vt:lpwstr>
      </vt:variant>
      <vt:variant>
        <vt:lpwstr/>
      </vt:variant>
      <vt:variant>
        <vt:i4>393252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https://www.ncbi.nlm.nih.gov/pubmed/?term=Pitea%20IV%5BAuthor%5D&amp;cauthor=true&amp;cauthor_uid=30792061</vt:lpwstr>
      </vt:variant>
      <vt:variant>
        <vt:lpwstr/>
      </vt:variant>
      <vt:variant>
        <vt:i4>3538945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https://www.ncbi.nlm.nih.gov/pubmed/?term=Gadalean%20F%5BAuthor%5D&amp;cauthor=true&amp;cauthor_uid=30792061</vt:lpwstr>
      </vt:variant>
      <vt:variant>
        <vt:lpwstr/>
      </vt:variant>
      <vt:variant>
        <vt:i4>4653175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https://www.ncbi.nlm.nih.gov/pubmed/?term=Stirbu%20O%5BAuthor%5D&amp;cauthor=true&amp;cauthor_uid=30792061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5</dc:title>
  <dc:creator>UTILIZATOR</dc:creator>
  <cp:lastModifiedBy>OANA STIRBU</cp:lastModifiedBy>
  <cp:revision>2</cp:revision>
  <dcterms:created xsi:type="dcterms:W3CDTF">2026-01-10T10:32:00Z</dcterms:created>
  <dcterms:modified xsi:type="dcterms:W3CDTF">2026-01-10T10:32:00Z</dcterms:modified>
</cp:coreProperties>
</file>