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A7033" w14:textId="77777777" w:rsidR="00702749" w:rsidRPr="00A96EA0" w:rsidRDefault="00702749" w:rsidP="00702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EA0">
        <w:rPr>
          <w:rFonts w:ascii="Times New Roman" w:hAnsi="Times New Roman" w:cs="Times New Roman"/>
          <w:b/>
          <w:sz w:val="24"/>
          <w:szCs w:val="24"/>
        </w:rPr>
        <w:t xml:space="preserve">LISTA </w:t>
      </w:r>
      <w:r>
        <w:rPr>
          <w:rFonts w:ascii="Times New Roman" w:hAnsi="Times New Roman" w:cs="Times New Roman"/>
          <w:b/>
          <w:sz w:val="24"/>
          <w:szCs w:val="24"/>
        </w:rPr>
        <w:t>DE LUCRĂRI</w:t>
      </w:r>
    </w:p>
    <w:p w14:paraId="362F0BFA" w14:textId="77777777" w:rsidR="00702749" w:rsidRDefault="00702749" w:rsidP="00A96EA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5EB392E" w14:textId="77777777" w:rsidR="00A96EA0" w:rsidRPr="00A96EA0" w:rsidRDefault="00702749" w:rsidP="00A96EA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Asist. univ. dr. </w:t>
      </w:r>
      <w:r w:rsidR="00A96EA0" w:rsidRPr="00A96EA0">
        <w:rPr>
          <w:rFonts w:ascii="Times New Roman" w:hAnsi="Times New Roman" w:cs="Times New Roman"/>
          <w:b/>
          <w:sz w:val="28"/>
          <w:szCs w:val="24"/>
        </w:rPr>
        <w:t>Pârvănescu (Pan</w:t>
      </w:r>
      <w:r w:rsidR="00A96EA0" w:rsidRPr="00A96EA0">
        <w:rPr>
          <w:rFonts w:ascii="Times New Roman" w:hAnsi="Times New Roman" w:cs="Times New Roman"/>
          <w:b/>
          <w:sz w:val="28"/>
          <w:szCs w:val="24"/>
          <w:lang w:val="ro-RO"/>
        </w:rPr>
        <w:t>ă</w:t>
      </w:r>
      <w:r w:rsidR="00A96EA0" w:rsidRPr="00A96EA0">
        <w:rPr>
          <w:rFonts w:ascii="Times New Roman" w:hAnsi="Times New Roman" w:cs="Times New Roman"/>
          <w:b/>
          <w:sz w:val="28"/>
          <w:szCs w:val="24"/>
        </w:rPr>
        <w:t>) Ramona</w:t>
      </w:r>
    </w:p>
    <w:p w14:paraId="6BFD7EDD" w14:textId="77777777" w:rsidR="00A96EA0" w:rsidRPr="00A96EA0" w:rsidRDefault="00A96EA0" w:rsidP="00A96EA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6F8C65D" w14:textId="77777777" w:rsidR="00A96EA0" w:rsidRPr="00A96EA0" w:rsidRDefault="00A96EA0" w:rsidP="00A96EA0">
      <w:pPr>
        <w:rPr>
          <w:rFonts w:ascii="Times New Roman" w:hAnsi="Times New Roman" w:cs="Times New Roman"/>
          <w:sz w:val="24"/>
          <w:szCs w:val="24"/>
        </w:rPr>
      </w:pPr>
    </w:p>
    <w:p w14:paraId="40DED525" w14:textId="77777777" w:rsidR="00A96EA0" w:rsidRPr="00A96EA0" w:rsidRDefault="00A96EA0" w:rsidP="00A96EA0">
      <w:pPr>
        <w:rPr>
          <w:rFonts w:ascii="Times New Roman" w:hAnsi="Times New Roman" w:cs="Times New Roman"/>
          <w:sz w:val="24"/>
          <w:szCs w:val="24"/>
        </w:rPr>
      </w:pPr>
    </w:p>
    <w:p w14:paraId="3FA3D3EB" w14:textId="77777777" w:rsidR="00A96EA0" w:rsidRPr="00A96EA0" w:rsidRDefault="00702749" w:rsidP="00A96E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A96EA0" w:rsidRPr="00A96EA0">
        <w:rPr>
          <w:rFonts w:ascii="Times New Roman" w:hAnsi="Times New Roman" w:cs="Times New Roman"/>
          <w:b/>
          <w:sz w:val="24"/>
          <w:szCs w:val="24"/>
        </w:rPr>
        <w:t>. Teza de doctorat</w:t>
      </w:r>
    </w:p>
    <w:p w14:paraId="0B05B24B" w14:textId="256DC696" w:rsidR="00A96EA0" w:rsidRDefault="00D3755D" w:rsidP="00C962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3EE3" w:rsidRPr="00F73EE3">
        <w:t xml:space="preserve"> </w:t>
      </w:r>
      <w:r w:rsidR="00F73EE3" w:rsidRPr="00F73EE3">
        <w:rPr>
          <w:rFonts w:ascii="Times New Roman" w:hAnsi="Times New Roman" w:cs="Times New Roman"/>
          <w:b/>
          <w:bCs/>
          <w:sz w:val="24"/>
          <w:szCs w:val="24"/>
        </w:rPr>
        <w:t>OBSERVAȚII EXPERIMENTALE ASUPRA MODIFICĂRILOR APĂRUTE ÎN EPIDERMOLIZA BULOASĂ ȘI ALTE LEZIUNI CUTANATE</w:t>
      </w:r>
      <w:r w:rsidR="00F73EE3">
        <w:rPr>
          <w:rFonts w:ascii="Times New Roman" w:hAnsi="Times New Roman" w:cs="Times New Roman"/>
          <w:sz w:val="24"/>
          <w:szCs w:val="24"/>
        </w:rPr>
        <w:t xml:space="preserve"> titlu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02749">
        <w:rPr>
          <w:rFonts w:ascii="Times New Roman" w:hAnsi="Times New Roman" w:cs="Times New Roman"/>
          <w:sz w:val="24"/>
          <w:szCs w:val="24"/>
        </w:rPr>
        <w:t>diploma seria</w:t>
      </w:r>
      <w:r w:rsidR="00F73EE3">
        <w:rPr>
          <w:rFonts w:ascii="Times New Roman" w:hAnsi="Times New Roman" w:cs="Times New Roman"/>
          <w:sz w:val="24"/>
          <w:szCs w:val="24"/>
        </w:rPr>
        <w:t xml:space="preserve"> J, </w:t>
      </w:r>
      <w:r w:rsidR="00702749">
        <w:rPr>
          <w:rFonts w:ascii="Times New Roman" w:hAnsi="Times New Roman" w:cs="Times New Roman"/>
          <w:sz w:val="24"/>
          <w:szCs w:val="24"/>
        </w:rPr>
        <w:t>nr.</w:t>
      </w:r>
      <w:r w:rsidR="00F73EE3">
        <w:rPr>
          <w:rFonts w:ascii="Times New Roman" w:hAnsi="Times New Roman" w:cs="Times New Roman"/>
          <w:sz w:val="24"/>
          <w:szCs w:val="24"/>
        </w:rPr>
        <w:t xml:space="preserve"> 0056268, </w:t>
      </w:r>
      <w:r w:rsidR="00702749">
        <w:rPr>
          <w:rFonts w:ascii="Times New Roman" w:hAnsi="Times New Roman" w:cs="Times New Roman"/>
          <w:sz w:val="24"/>
          <w:szCs w:val="24"/>
        </w:rPr>
        <w:t>conducător de doctora</w:t>
      </w:r>
      <w:r w:rsidR="00F73EE3">
        <w:rPr>
          <w:rFonts w:ascii="Times New Roman" w:hAnsi="Times New Roman" w:cs="Times New Roman"/>
          <w:sz w:val="24"/>
          <w:szCs w:val="24"/>
        </w:rPr>
        <w:t>t – Prof. Univ. Dr. Alexandra Enache</w:t>
      </w:r>
    </w:p>
    <w:p w14:paraId="2CE15FE9" w14:textId="4AE1E167" w:rsidR="00A96EA0" w:rsidRDefault="00D3755D" w:rsidP="00C962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F7C4A" w:rsidRPr="004F7C4A">
        <w:rPr>
          <w:rFonts w:ascii="Times New Roman" w:hAnsi="Times New Roman" w:cs="Times New Roman"/>
          <w:b/>
          <w:bCs/>
          <w:sz w:val="24"/>
          <w:szCs w:val="24"/>
        </w:rPr>
        <w:t>STUDIUL INTERACȚIUNII PRIN ÎNCAPSULARE MOLECULARĂ A UNOR DERIVAȚI DE AZOLI ȘI CICLODEXTRINE</w:t>
      </w:r>
      <w:r w:rsidR="004F7C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7C4A">
        <w:rPr>
          <w:rFonts w:ascii="Times New Roman" w:hAnsi="Times New Roman" w:cs="Times New Roman"/>
          <w:sz w:val="24"/>
          <w:szCs w:val="24"/>
        </w:rPr>
        <w:t>titlu, Drd. An II (î</w:t>
      </w:r>
      <w:r w:rsidR="00702749">
        <w:rPr>
          <w:rFonts w:ascii="Times New Roman" w:hAnsi="Times New Roman" w:cs="Times New Roman"/>
          <w:sz w:val="24"/>
          <w:szCs w:val="24"/>
        </w:rPr>
        <w:t>n curs</w:t>
      </w:r>
      <w:r w:rsidR="004F7C4A">
        <w:rPr>
          <w:rFonts w:ascii="Times New Roman" w:hAnsi="Times New Roman" w:cs="Times New Roman"/>
          <w:sz w:val="24"/>
          <w:szCs w:val="24"/>
        </w:rPr>
        <w:t>) –</w:t>
      </w:r>
      <w:r w:rsidR="00702749">
        <w:rPr>
          <w:rFonts w:ascii="Times New Roman" w:hAnsi="Times New Roman" w:cs="Times New Roman"/>
          <w:sz w:val="24"/>
          <w:szCs w:val="24"/>
        </w:rPr>
        <w:t xml:space="preserve"> conducător de doctorat </w:t>
      </w:r>
      <w:r w:rsidR="004F7C4A">
        <w:rPr>
          <w:rFonts w:ascii="Times New Roman" w:hAnsi="Times New Roman" w:cs="Times New Roman"/>
          <w:sz w:val="24"/>
          <w:szCs w:val="24"/>
        </w:rPr>
        <w:t xml:space="preserve">- </w:t>
      </w:r>
      <w:r w:rsidR="00702749">
        <w:rPr>
          <w:rFonts w:ascii="Times New Roman" w:hAnsi="Times New Roman" w:cs="Times New Roman"/>
          <w:sz w:val="24"/>
          <w:szCs w:val="24"/>
        </w:rPr>
        <w:t>Prof.</w:t>
      </w:r>
      <w:r w:rsidR="004F7C4A">
        <w:rPr>
          <w:rFonts w:ascii="Times New Roman" w:hAnsi="Times New Roman" w:cs="Times New Roman"/>
          <w:sz w:val="24"/>
          <w:szCs w:val="24"/>
        </w:rPr>
        <w:t xml:space="preserve"> </w:t>
      </w:r>
      <w:r w:rsidR="00F73EE3">
        <w:rPr>
          <w:rFonts w:ascii="Times New Roman" w:hAnsi="Times New Roman" w:cs="Times New Roman"/>
          <w:sz w:val="24"/>
          <w:szCs w:val="24"/>
        </w:rPr>
        <w:t>Univ. D</w:t>
      </w:r>
      <w:r w:rsidR="00702749">
        <w:rPr>
          <w:rFonts w:ascii="Times New Roman" w:hAnsi="Times New Roman" w:cs="Times New Roman"/>
          <w:sz w:val="24"/>
          <w:szCs w:val="24"/>
        </w:rPr>
        <w:t>r.</w:t>
      </w:r>
      <w:r w:rsidR="006F152B">
        <w:rPr>
          <w:rFonts w:ascii="Times New Roman" w:hAnsi="Times New Roman" w:cs="Times New Roman"/>
          <w:sz w:val="24"/>
          <w:szCs w:val="24"/>
        </w:rPr>
        <w:t xml:space="preserve"> </w:t>
      </w:r>
      <w:r w:rsidR="00F73EE3">
        <w:rPr>
          <w:rFonts w:ascii="Times New Roman" w:hAnsi="Times New Roman" w:cs="Times New Roman"/>
          <w:sz w:val="24"/>
          <w:szCs w:val="24"/>
        </w:rPr>
        <w:t>F</w:t>
      </w:r>
      <w:r w:rsidR="00702749">
        <w:rPr>
          <w:rFonts w:ascii="Times New Roman" w:hAnsi="Times New Roman" w:cs="Times New Roman"/>
          <w:sz w:val="24"/>
          <w:szCs w:val="24"/>
        </w:rPr>
        <w:t>arm.</w:t>
      </w:r>
      <w:r w:rsidR="006F152B">
        <w:rPr>
          <w:rFonts w:ascii="Times New Roman" w:hAnsi="Times New Roman" w:cs="Times New Roman"/>
          <w:sz w:val="24"/>
          <w:szCs w:val="24"/>
        </w:rPr>
        <w:t xml:space="preserve"> </w:t>
      </w:r>
      <w:r w:rsidR="00702749">
        <w:rPr>
          <w:rFonts w:ascii="Times New Roman" w:hAnsi="Times New Roman" w:cs="Times New Roman"/>
          <w:sz w:val="24"/>
          <w:szCs w:val="24"/>
        </w:rPr>
        <w:t>Trandafirescu Cristina</w:t>
      </w:r>
    </w:p>
    <w:p w14:paraId="17C8FFB3" w14:textId="77777777" w:rsidR="00015AA8" w:rsidRPr="00A96EA0" w:rsidRDefault="00015AA8" w:rsidP="00C962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944C9" w14:textId="77777777" w:rsidR="00A96EA0" w:rsidRPr="00A96EA0" w:rsidRDefault="00702749" w:rsidP="00C96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A96EA0" w:rsidRPr="00A96EA0">
        <w:rPr>
          <w:rFonts w:ascii="Times New Roman" w:hAnsi="Times New Roman" w:cs="Times New Roman"/>
          <w:b/>
          <w:sz w:val="24"/>
          <w:szCs w:val="24"/>
        </w:rPr>
        <w:t xml:space="preserve">. Cărţi </w:t>
      </w:r>
      <w:r>
        <w:rPr>
          <w:rFonts w:ascii="Times New Roman" w:hAnsi="Times New Roman" w:cs="Times New Roman"/>
          <w:b/>
          <w:sz w:val="24"/>
          <w:szCs w:val="24"/>
        </w:rPr>
        <w:t>de specialitate</w:t>
      </w:r>
      <w:r w:rsidR="00A96EA0" w:rsidRPr="00A96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A1552C" w14:textId="2C5EC615" w:rsidR="00702749" w:rsidRDefault="00A96EA0" w:rsidP="00C962E9">
      <w:pPr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 xml:space="preserve">1. Cristina Trandafirescu, Codruța Șoica, </w:t>
      </w:r>
      <w:r w:rsidRPr="00A96EA0">
        <w:rPr>
          <w:rFonts w:ascii="Times New Roman" w:hAnsi="Times New Roman" w:cs="Times New Roman"/>
          <w:b/>
          <w:sz w:val="24"/>
          <w:szCs w:val="24"/>
        </w:rPr>
        <w:t>Ramona Pârvănescu</w:t>
      </w:r>
      <w:r w:rsidR="00DB6595">
        <w:rPr>
          <w:rFonts w:ascii="Times New Roman" w:hAnsi="Times New Roman" w:cs="Times New Roman"/>
          <w:sz w:val="24"/>
          <w:szCs w:val="24"/>
        </w:rPr>
        <w:t xml:space="preserve">, Cristina Pătruțescu, Chimie </w:t>
      </w:r>
      <w:r w:rsidRPr="00A96EA0">
        <w:rPr>
          <w:rFonts w:ascii="Times New Roman" w:hAnsi="Times New Roman" w:cs="Times New Roman"/>
          <w:sz w:val="24"/>
          <w:szCs w:val="24"/>
        </w:rPr>
        <w:t>farmaceutică. Lucrări practice, Ed. Victor Babeș, Timișoara, 2025, ISBN 978-606-786-453-3, 202 p.</w:t>
      </w:r>
    </w:p>
    <w:p w14:paraId="292B0343" w14:textId="77777777" w:rsidR="00015AA8" w:rsidRDefault="00015AA8" w:rsidP="00C962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D39B9" w14:textId="77777777" w:rsidR="00702749" w:rsidRPr="00702749" w:rsidRDefault="00702749" w:rsidP="00C96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749">
        <w:rPr>
          <w:rFonts w:ascii="Times New Roman" w:hAnsi="Times New Roman" w:cs="Times New Roman"/>
          <w:b/>
          <w:sz w:val="24"/>
          <w:szCs w:val="24"/>
        </w:rPr>
        <w:t>III. Capitole în edituri prestigioase</w:t>
      </w:r>
    </w:p>
    <w:p w14:paraId="29AC45A6" w14:textId="77777777" w:rsidR="00DB6595" w:rsidRPr="00DB6595" w:rsidRDefault="00702749" w:rsidP="00C962E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B6595">
        <w:rPr>
          <w:rFonts w:ascii="Times New Roman" w:hAnsi="Times New Roman" w:cs="Times New Roman"/>
          <w:sz w:val="24"/>
          <w:szCs w:val="24"/>
        </w:rPr>
        <w:t xml:space="preserve">. </w:t>
      </w:r>
      <w:r w:rsidR="00DB6595" w:rsidRPr="00DB6595">
        <w:rPr>
          <w:rFonts w:ascii="Times New Roman" w:hAnsi="Times New Roman" w:cs="Times New Roman"/>
          <w:sz w:val="24"/>
          <w:szCs w:val="24"/>
        </w:rPr>
        <w:t xml:space="preserve">Raluca Dumache, Veronica Ciocan, Camelia Muresan, Ramona </w:t>
      </w:r>
      <w:r w:rsidR="00DB6595" w:rsidRPr="00A96EA0">
        <w:rPr>
          <w:rFonts w:ascii="Times New Roman" w:hAnsi="Times New Roman" w:cs="Times New Roman"/>
          <w:b/>
          <w:sz w:val="24"/>
          <w:szCs w:val="24"/>
        </w:rPr>
        <w:t>Pârvănescu</w:t>
      </w:r>
      <w:r w:rsidR="00DB6595">
        <w:rPr>
          <w:rFonts w:ascii="Times New Roman" w:hAnsi="Times New Roman" w:cs="Times New Roman"/>
          <w:sz w:val="24"/>
          <w:szCs w:val="24"/>
        </w:rPr>
        <w:t>,</w:t>
      </w:r>
      <w:r w:rsidR="00DB6595" w:rsidRPr="00DB6595">
        <w:rPr>
          <w:rFonts w:ascii="Times New Roman" w:hAnsi="Times New Roman" w:cs="Times New Roman"/>
          <w:sz w:val="24"/>
          <w:szCs w:val="24"/>
        </w:rPr>
        <w:t xml:space="preserve"> Alexandra Enache</w:t>
      </w:r>
      <w:r w:rsidR="00DB6595">
        <w:rPr>
          <w:rFonts w:ascii="Times New Roman" w:hAnsi="Times New Roman" w:cs="Times New Roman"/>
          <w:sz w:val="24"/>
          <w:szCs w:val="24"/>
        </w:rPr>
        <w:t>,</w:t>
      </w:r>
      <w:r w:rsidR="00DB6595" w:rsidRPr="00DB6595">
        <w:t xml:space="preserve"> </w:t>
      </w:r>
      <w:r w:rsidR="00DB6595" w:rsidRPr="00DB6595">
        <w:rPr>
          <w:rFonts w:ascii="Times New Roman" w:hAnsi="Times New Roman" w:cs="Times New Roman"/>
          <w:sz w:val="24"/>
          <w:szCs w:val="24"/>
        </w:rPr>
        <w:t>Saliva and Salivary Diagnostics</w:t>
      </w:r>
      <w:r w:rsidR="00DB6595">
        <w:rPr>
          <w:rFonts w:ascii="Times New Roman" w:hAnsi="Times New Roman" w:cs="Times New Roman"/>
          <w:sz w:val="24"/>
          <w:szCs w:val="24"/>
        </w:rPr>
        <w:t xml:space="preserve">, IntechOpen, </w:t>
      </w:r>
      <w:r w:rsidR="00DB6595" w:rsidRPr="00DB6595">
        <w:rPr>
          <w:rFonts w:ascii="Times New Roman" w:hAnsi="Times New Roman" w:cs="Times New Roman"/>
          <w:sz w:val="24"/>
          <w:szCs w:val="24"/>
        </w:rPr>
        <w:t>10.5772/intechopen.77735</w:t>
      </w:r>
      <w:r w:rsidR="00DB6595">
        <w:rPr>
          <w:rFonts w:ascii="Times New Roman" w:hAnsi="Times New Roman" w:cs="Times New Roman"/>
          <w:sz w:val="24"/>
          <w:szCs w:val="24"/>
        </w:rPr>
        <w:t xml:space="preserve">, </w:t>
      </w:r>
      <w:r w:rsidR="00994064">
        <w:rPr>
          <w:rFonts w:ascii="Times New Roman" w:hAnsi="Times New Roman" w:cs="Times New Roman"/>
          <w:sz w:val="24"/>
          <w:szCs w:val="24"/>
        </w:rPr>
        <w:t xml:space="preserve">ISSN </w:t>
      </w:r>
      <w:r w:rsidR="00994064" w:rsidRPr="00994064">
        <w:rPr>
          <w:rFonts w:ascii="Times New Roman" w:hAnsi="Times New Roman" w:cs="Times New Roman"/>
          <w:sz w:val="24"/>
          <w:szCs w:val="24"/>
        </w:rPr>
        <w:t>978-1-78984-309-5</w:t>
      </w:r>
      <w:r w:rsidR="00994064">
        <w:rPr>
          <w:rFonts w:ascii="Times New Roman" w:hAnsi="Times New Roman" w:cs="Times New Roman"/>
          <w:sz w:val="24"/>
          <w:szCs w:val="24"/>
        </w:rPr>
        <w:t>, 2019.</w:t>
      </w:r>
    </w:p>
    <w:p w14:paraId="50F8CA2B" w14:textId="77777777" w:rsidR="00A96EA0" w:rsidRPr="00A96EA0" w:rsidRDefault="00A96EA0" w:rsidP="00C962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0BDCB" w14:textId="06167D4B" w:rsidR="00A96EA0" w:rsidRPr="00A96EA0" w:rsidRDefault="00702749" w:rsidP="00C96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A96EA0" w:rsidRPr="00A96EA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Articole publicate în extensor </w:t>
      </w:r>
      <w:r w:rsidR="004F7C4A">
        <w:rPr>
          <w:rFonts w:ascii="Times New Roman" w:hAnsi="Times New Roman" w:cs="Times New Roman"/>
          <w:b/>
          <w:sz w:val="24"/>
          <w:szCs w:val="24"/>
        </w:rPr>
        <w:t>î</w:t>
      </w:r>
      <w:r>
        <w:rPr>
          <w:rFonts w:ascii="Times New Roman" w:hAnsi="Times New Roman" w:cs="Times New Roman"/>
          <w:b/>
          <w:sz w:val="24"/>
          <w:szCs w:val="24"/>
        </w:rPr>
        <w:t>n jurnale</w:t>
      </w:r>
      <w:r w:rsidR="00A96EA0" w:rsidRPr="00A96EA0">
        <w:rPr>
          <w:rFonts w:ascii="Times New Roman" w:hAnsi="Times New Roman" w:cs="Times New Roman"/>
          <w:b/>
          <w:sz w:val="24"/>
          <w:szCs w:val="24"/>
        </w:rPr>
        <w:t xml:space="preserve"> indexate ISI/BDI </w:t>
      </w:r>
    </w:p>
    <w:p w14:paraId="4A5D08B0" w14:textId="1953536D" w:rsidR="00A96EA0" w:rsidRP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 xml:space="preserve">1. Dumache, R.; Puiu, M.; Pusztai, A.M.; </w:t>
      </w:r>
      <w:r w:rsidRPr="00A96EA0">
        <w:rPr>
          <w:rFonts w:ascii="Times New Roman" w:hAnsi="Times New Roman" w:cs="Times New Roman"/>
          <w:b/>
          <w:sz w:val="24"/>
          <w:szCs w:val="24"/>
        </w:rPr>
        <w:t>Pârvănescu, R.;</w:t>
      </w:r>
      <w:r w:rsidRPr="00A96EA0">
        <w:rPr>
          <w:rFonts w:ascii="Times New Roman" w:hAnsi="Times New Roman" w:cs="Times New Roman"/>
          <w:sz w:val="24"/>
          <w:szCs w:val="24"/>
        </w:rPr>
        <w:t xml:space="preserve"> Enache, A. A Single Step Mutation at</w:t>
      </w:r>
      <w:r w:rsidR="00D721EC">
        <w:rPr>
          <w:rFonts w:ascii="Times New Roman" w:hAnsi="Times New Roman" w:cs="Times New Roman"/>
          <w:sz w:val="24"/>
          <w:szCs w:val="24"/>
        </w:rPr>
        <w:t xml:space="preserve"> </w:t>
      </w:r>
      <w:r w:rsidRPr="00A96EA0">
        <w:rPr>
          <w:rFonts w:ascii="Times New Roman" w:hAnsi="Times New Roman" w:cs="Times New Roman"/>
          <w:sz w:val="24"/>
          <w:szCs w:val="24"/>
        </w:rPr>
        <w:t>D3S1358 Locus in a DNA Paternity Testing with 2 Alleged Fathers. Clin. Lab.2018, 64, 1561–1571,doi:10.7754/Clin.Lab.2018.180423.</w:t>
      </w:r>
    </w:p>
    <w:p w14:paraId="6E231B1B" w14:textId="77777777" w:rsidR="00A96EA0" w:rsidRP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 xml:space="preserve">2. Susan, R; </w:t>
      </w:r>
      <w:r w:rsidRPr="00A96EA0">
        <w:rPr>
          <w:rFonts w:ascii="Times New Roman" w:hAnsi="Times New Roman" w:cs="Times New Roman"/>
          <w:b/>
          <w:sz w:val="24"/>
          <w:szCs w:val="24"/>
        </w:rPr>
        <w:t>Pană, R.,</w:t>
      </w:r>
      <w:r w:rsidRPr="00A96EA0">
        <w:rPr>
          <w:rFonts w:ascii="Times New Roman" w:hAnsi="Times New Roman" w:cs="Times New Roman"/>
          <w:sz w:val="24"/>
          <w:szCs w:val="24"/>
        </w:rPr>
        <w:t xml:space="preserve"> Sas, I.T.,Borcan, F., Ardelean, E., Enac</w:t>
      </w:r>
      <w:r>
        <w:rPr>
          <w:rFonts w:ascii="Times New Roman" w:hAnsi="Times New Roman" w:cs="Times New Roman"/>
          <w:sz w:val="24"/>
          <w:szCs w:val="24"/>
        </w:rPr>
        <w:t xml:space="preserve">he, A., Pinzaru, I. Biophysical </w:t>
      </w:r>
      <w:r w:rsidRPr="00A96EA0">
        <w:rPr>
          <w:rFonts w:ascii="Times New Roman" w:hAnsi="Times New Roman" w:cs="Times New Roman"/>
          <w:sz w:val="24"/>
          <w:szCs w:val="24"/>
        </w:rPr>
        <w:t>Assessment and Impact of Catalyst on the Properties of Polyurethane Drug Carriers. Materiale Plastice. 2018, 55(1), 91-94.</w:t>
      </w:r>
    </w:p>
    <w:p w14:paraId="53D3CC79" w14:textId="77777777" w:rsidR="00A96EA0" w:rsidRP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lastRenderedPageBreak/>
        <w:t xml:space="preserve">3. Dumache, R.; Puiu, M.; </w:t>
      </w:r>
      <w:r w:rsidRPr="00A96EA0">
        <w:rPr>
          <w:rFonts w:ascii="Times New Roman" w:hAnsi="Times New Roman" w:cs="Times New Roman"/>
          <w:b/>
          <w:sz w:val="24"/>
          <w:szCs w:val="24"/>
        </w:rPr>
        <w:t>Pârvănescu, R.;</w:t>
      </w:r>
      <w:r w:rsidRPr="00A96EA0">
        <w:rPr>
          <w:rFonts w:ascii="Times New Roman" w:hAnsi="Times New Roman" w:cs="Times New Roman"/>
          <w:sz w:val="24"/>
          <w:szCs w:val="24"/>
        </w:rPr>
        <w:t xml:space="preserve"> Rogobete, A.F.; Enac</w:t>
      </w:r>
      <w:r>
        <w:rPr>
          <w:rFonts w:ascii="Times New Roman" w:hAnsi="Times New Roman" w:cs="Times New Roman"/>
          <w:sz w:val="24"/>
          <w:szCs w:val="24"/>
        </w:rPr>
        <w:t xml:space="preserve">he, A. Advantages of Chromosome </w:t>
      </w:r>
      <w:r w:rsidRPr="00A96EA0">
        <w:rPr>
          <w:rFonts w:ascii="Times New Roman" w:hAnsi="Times New Roman" w:cs="Times New Roman"/>
          <w:sz w:val="24"/>
          <w:szCs w:val="24"/>
        </w:rPr>
        <w:t>X-STRs Markers in Solving a Father-Daughter Paternity Case w</w:t>
      </w:r>
      <w:r>
        <w:rPr>
          <w:rFonts w:ascii="Times New Roman" w:hAnsi="Times New Roman" w:cs="Times New Roman"/>
          <w:sz w:val="24"/>
          <w:szCs w:val="24"/>
        </w:rPr>
        <w:t xml:space="preserve">ith one Mismatch on SE33 Locus. </w:t>
      </w:r>
      <w:r w:rsidRPr="00A96EA0">
        <w:rPr>
          <w:rFonts w:ascii="Times New Roman" w:hAnsi="Times New Roman" w:cs="Times New Roman"/>
          <w:sz w:val="24"/>
          <w:szCs w:val="24"/>
        </w:rPr>
        <w:t>Clin. Lab.2019, 65, 1661–1667, doi:10.7754/Clin.Lab.2019.190207.</w:t>
      </w:r>
    </w:p>
    <w:p w14:paraId="7F582CEC" w14:textId="77777777" w:rsidR="00A96EA0" w:rsidRP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>4. Muresan, C.O.; Zavoi, R.; Ciocan, V.; Dumache,</w:t>
      </w:r>
      <w:r>
        <w:rPr>
          <w:rFonts w:ascii="Times New Roman" w:hAnsi="Times New Roman" w:cs="Times New Roman"/>
          <w:sz w:val="24"/>
          <w:szCs w:val="24"/>
        </w:rPr>
        <w:t xml:space="preserve"> R.; </w:t>
      </w:r>
      <w:r w:rsidRPr="00A96EA0">
        <w:rPr>
          <w:rFonts w:ascii="Times New Roman" w:hAnsi="Times New Roman" w:cs="Times New Roman"/>
          <w:b/>
          <w:sz w:val="24"/>
          <w:szCs w:val="24"/>
        </w:rPr>
        <w:t>Pârvănescu, R</w:t>
      </w:r>
      <w:r>
        <w:rPr>
          <w:rFonts w:ascii="Times New Roman" w:hAnsi="Times New Roman" w:cs="Times New Roman"/>
          <w:sz w:val="24"/>
          <w:szCs w:val="24"/>
        </w:rPr>
        <w:t>.; Enache, A.</w:t>
      </w:r>
      <w:r w:rsidRPr="00A96EA0">
        <w:rPr>
          <w:rFonts w:ascii="Times New Roman" w:hAnsi="Times New Roman" w:cs="Times New Roman"/>
          <w:sz w:val="24"/>
          <w:szCs w:val="24"/>
        </w:rPr>
        <w:t>Carboxyhemoglobin Detection in the Periorificial Tissues as an Accu</w:t>
      </w:r>
      <w:r>
        <w:rPr>
          <w:rFonts w:ascii="Times New Roman" w:hAnsi="Times New Roman" w:cs="Times New Roman"/>
          <w:sz w:val="24"/>
          <w:szCs w:val="24"/>
        </w:rPr>
        <w:t xml:space="preserve">rate Method for Identifying the </w:t>
      </w:r>
      <w:r w:rsidRPr="00A96EA0">
        <w:rPr>
          <w:rFonts w:ascii="Times New Roman" w:hAnsi="Times New Roman" w:cs="Times New Roman"/>
          <w:sz w:val="24"/>
          <w:szCs w:val="24"/>
        </w:rPr>
        <w:t>Gunshot Entrance Wound. Rev. Chim.2019, 70, 1239–1241.</w:t>
      </w:r>
    </w:p>
    <w:p w14:paraId="74C05A4F" w14:textId="77777777" w:rsidR="00A96EA0" w:rsidRP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>5. Sipos, S.; Moacă, E.-A.; Pavel, I.Z.; Avram, Ş.; Crețu, O.M.; Cor</w:t>
      </w:r>
      <w:r>
        <w:rPr>
          <w:rFonts w:ascii="Times New Roman" w:hAnsi="Times New Roman" w:cs="Times New Roman"/>
          <w:sz w:val="24"/>
          <w:szCs w:val="24"/>
        </w:rPr>
        <w:t>icovac, D.; Racoviceanu, R.-M.;</w:t>
      </w:r>
      <w:r w:rsidRPr="00A96EA0">
        <w:rPr>
          <w:rFonts w:ascii="Times New Roman" w:hAnsi="Times New Roman" w:cs="Times New Roman"/>
          <w:sz w:val="24"/>
          <w:szCs w:val="24"/>
        </w:rPr>
        <w:t xml:space="preserve">Ghiulai, R.; </w:t>
      </w:r>
      <w:r w:rsidRPr="00A96EA0">
        <w:rPr>
          <w:rFonts w:ascii="Times New Roman" w:hAnsi="Times New Roman" w:cs="Times New Roman"/>
          <w:b/>
          <w:sz w:val="24"/>
          <w:szCs w:val="24"/>
        </w:rPr>
        <w:t>Pană, R.D.;</w:t>
      </w:r>
      <w:r w:rsidRPr="00A96EA0">
        <w:rPr>
          <w:rFonts w:ascii="Times New Roman" w:hAnsi="Times New Roman" w:cs="Times New Roman"/>
          <w:sz w:val="24"/>
          <w:szCs w:val="24"/>
        </w:rPr>
        <w:t xml:space="preserve"> Şoica, C.M.; et al. Melissa offici</w:t>
      </w:r>
      <w:r>
        <w:rPr>
          <w:rFonts w:ascii="Times New Roman" w:hAnsi="Times New Roman" w:cs="Times New Roman"/>
          <w:sz w:val="24"/>
          <w:szCs w:val="24"/>
        </w:rPr>
        <w:t xml:space="preserve">nalis L. Aqueous Extract Exerts </w:t>
      </w:r>
      <w:r w:rsidRPr="00A96EA0">
        <w:rPr>
          <w:rFonts w:ascii="Times New Roman" w:hAnsi="Times New Roman" w:cs="Times New Roman"/>
          <w:sz w:val="24"/>
          <w:szCs w:val="24"/>
        </w:rPr>
        <w:t xml:space="preserve">Antioxidant and Antiangiogenic Effects </w:t>
      </w:r>
      <w:r>
        <w:rPr>
          <w:rFonts w:ascii="Times New Roman" w:hAnsi="Times New Roman" w:cs="Times New Roman"/>
          <w:sz w:val="24"/>
          <w:szCs w:val="24"/>
        </w:rPr>
        <w:t xml:space="preserve">and Improves Physiological Skin </w:t>
      </w:r>
      <w:r w:rsidRPr="00A96EA0">
        <w:rPr>
          <w:rFonts w:ascii="Times New Roman" w:hAnsi="Times New Roman" w:cs="Times New Roman"/>
          <w:sz w:val="24"/>
          <w:szCs w:val="24"/>
        </w:rPr>
        <w:t>Parameters. Molecules 2021, 26, 2369. https://doi.org/10.3390/molecules26082369.</w:t>
      </w:r>
    </w:p>
    <w:p w14:paraId="12557D37" w14:textId="77777777" w:rsidR="00A96EA0" w:rsidRPr="0073708A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08A">
        <w:rPr>
          <w:rFonts w:ascii="Times New Roman" w:hAnsi="Times New Roman" w:cs="Times New Roman"/>
          <w:sz w:val="24"/>
          <w:szCs w:val="24"/>
        </w:rPr>
        <w:t xml:space="preserve">6. </w:t>
      </w:r>
      <w:r w:rsidRPr="0073708A">
        <w:rPr>
          <w:rFonts w:ascii="Times New Roman" w:hAnsi="Times New Roman" w:cs="Times New Roman"/>
          <w:b/>
          <w:sz w:val="24"/>
          <w:szCs w:val="24"/>
        </w:rPr>
        <w:t>Pană, R.D</w:t>
      </w:r>
      <w:r w:rsidRPr="0073708A">
        <w:rPr>
          <w:rFonts w:ascii="Times New Roman" w:hAnsi="Times New Roman" w:cs="Times New Roman"/>
          <w:sz w:val="24"/>
          <w:szCs w:val="24"/>
        </w:rPr>
        <w:t>.,Dehelean, C.,Pînzaru, I., Marcovici, I., Simu, S.,Crainiceanu, Z., Enache, A. Challenges And Limitations In Developing An Animal Model Of Epidermolysis Bullosa Acquisita: A Minireview. Farmacia, 2021, 69(4), 650-656.</w:t>
      </w:r>
    </w:p>
    <w:p w14:paraId="74B16BD6" w14:textId="77777777" w:rsidR="00A96EA0" w:rsidRPr="0073708A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08A">
        <w:rPr>
          <w:rFonts w:ascii="Times New Roman" w:hAnsi="Times New Roman" w:cs="Times New Roman"/>
          <w:sz w:val="24"/>
          <w:szCs w:val="24"/>
        </w:rPr>
        <w:t xml:space="preserve">7. </w:t>
      </w:r>
      <w:r w:rsidRPr="0073708A">
        <w:rPr>
          <w:rFonts w:ascii="Times New Roman" w:hAnsi="Times New Roman" w:cs="Times New Roman"/>
          <w:b/>
          <w:sz w:val="24"/>
          <w:szCs w:val="24"/>
        </w:rPr>
        <w:t>Pârvănescu, R.D</w:t>
      </w:r>
      <w:r w:rsidRPr="0073708A">
        <w:rPr>
          <w:rFonts w:ascii="Times New Roman" w:hAnsi="Times New Roman" w:cs="Times New Roman"/>
          <w:sz w:val="24"/>
          <w:szCs w:val="24"/>
        </w:rPr>
        <w:t>.; Watz, C.-G.; Moacă, E.-A.; Vlaia, L.; Marcovici, I.; Macașoi, I.G.; Borcan, F.;Olariu, I.; Coneac, G.; Drăghici, G.-A.; et al. Oleogel Formulations for the Topical Delivery of Betulin and Lupeol in Skin Injuries—Preparation, Physicochemical Characterization, and Pharmaco-Toxicological Evaluation. Molecules 2021, 26, 4174. https://doi.org/10.3390/molecules26144174</w:t>
      </w:r>
    </w:p>
    <w:p w14:paraId="5582EE2C" w14:textId="77777777" w:rsidR="00A96EA0" w:rsidRPr="0073708A" w:rsidRDefault="00A96EA0" w:rsidP="00C962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08A">
        <w:rPr>
          <w:rFonts w:ascii="Times New Roman" w:hAnsi="Times New Roman" w:cs="Times New Roman"/>
          <w:sz w:val="24"/>
          <w:szCs w:val="24"/>
        </w:rPr>
        <w:t xml:space="preserve">8. Banciu, C.; Chiriac, S.; Pojoga, C.; Marian, L.; Fabian, A.; Gogulescu, A.; Simu, M.; </w:t>
      </w:r>
      <w:r w:rsidRPr="0073708A">
        <w:rPr>
          <w:rFonts w:ascii="Times New Roman" w:hAnsi="Times New Roman" w:cs="Times New Roman"/>
          <w:b/>
          <w:sz w:val="24"/>
          <w:szCs w:val="24"/>
        </w:rPr>
        <w:t>Parvanescu, R</w:t>
      </w:r>
      <w:r w:rsidRPr="0073708A">
        <w:rPr>
          <w:rFonts w:ascii="Times New Roman" w:hAnsi="Times New Roman" w:cs="Times New Roman"/>
          <w:sz w:val="24"/>
          <w:szCs w:val="24"/>
        </w:rPr>
        <w:t>.; Mioc, A.; Racoviceanu, R.; et al. An Uncommon Overlap Syndrome Between Ankylosing</w:t>
      </w:r>
      <w:r w:rsidRPr="00737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08A">
        <w:rPr>
          <w:rFonts w:ascii="Times New Roman" w:hAnsi="Times New Roman" w:cs="Times New Roman"/>
          <w:sz w:val="24"/>
          <w:szCs w:val="24"/>
        </w:rPr>
        <w:t>Spondylitis and Amyotrophic Lateral Sclerosis-Case Report. MEDICINA-LITHUANIA2024, 60,</w:t>
      </w:r>
      <w:r w:rsidRPr="00737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08A">
        <w:rPr>
          <w:rFonts w:ascii="Times New Roman" w:hAnsi="Times New Roman" w:cs="Times New Roman"/>
          <w:sz w:val="24"/>
          <w:szCs w:val="24"/>
        </w:rPr>
        <w:t>doi:10.3390/medicina60101703.</w:t>
      </w:r>
    </w:p>
    <w:p w14:paraId="1AF7EA86" w14:textId="77777777" w:rsidR="00A96EA0" w:rsidRPr="0073708A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08A">
        <w:rPr>
          <w:rFonts w:ascii="Times New Roman" w:hAnsi="Times New Roman" w:cs="Times New Roman"/>
          <w:sz w:val="24"/>
          <w:szCs w:val="24"/>
        </w:rPr>
        <w:t xml:space="preserve">9. </w:t>
      </w:r>
      <w:r w:rsidRPr="0073708A">
        <w:rPr>
          <w:rFonts w:ascii="Times New Roman" w:hAnsi="Times New Roman" w:cs="Times New Roman"/>
          <w:b/>
          <w:sz w:val="24"/>
          <w:szCs w:val="24"/>
        </w:rPr>
        <w:t>Pârvănescu, R.;</w:t>
      </w:r>
      <w:r w:rsidRPr="0073708A">
        <w:rPr>
          <w:rFonts w:ascii="Times New Roman" w:hAnsi="Times New Roman" w:cs="Times New Roman"/>
          <w:sz w:val="24"/>
          <w:szCs w:val="24"/>
        </w:rPr>
        <w:t xml:space="preserve"> Trandafirescu, C.; Musuc, A.M.; Ozon, E.A.; Culita, D.C.; Mitran, R.-A.; Stănciulescu, C.-I.; Șoica, C. Comparative Physicochemical and Pharmacotechnical Evaluation of Three Topical Gel-Cream Formulations. Gels 2025, 11, 532. https://doi.org/10.3390/gels11070532</w:t>
      </w:r>
    </w:p>
    <w:p w14:paraId="33ECD6AB" w14:textId="77777777" w:rsidR="00A96EA0" w:rsidRPr="0073708A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08A">
        <w:rPr>
          <w:rFonts w:ascii="Times New Roman" w:hAnsi="Times New Roman" w:cs="Times New Roman"/>
          <w:sz w:val="24"/>
          <w:szCs w:val="24"/>
        </w:rPr>
        <w:t xml:space="preserve">10. </w:t>
      </w:r>
      <w:r w:rsidRPr="0073708A">
        <w:rPr>
          <w:rFonts w:ascii="Times New Roman" w:hAnsi="Times New Roman" w:cs="Times New Roman"/>
          <w:b/>
          <w:sz w:val="24"/>
          <w:szCs w:val="24"/>
        </w:rPr>
        <w:t>Pârvănescu, R.D</w:t>
      </w:r>
      <w:r w:rsidRPr="0073708A">
        <w:rPr>
          <w:rFonts w:ascii="Times New Roman" w:hAnsi="Times New Roman" w:cs="Times New Roman"/>
          <w:sz w:val="24"/>
          <w:szCs w:val="24"/>
        </w:rPr>
        <w:t xml:space="preserve">.; Păpurică, M.; Alexa, I.O.; Dehelean, C.A.; Șoica, C.; Moacă, E.A.; Ledeți, A.;Voicu, M.; Coricovac, D.; Trandafirescu, C. The Potential of Amphiphilic Cyclodextrins as Carriers for Therapeutic Purposes: A Short Overview. Pharmaceutics 2025, 17, 1086. </w:t>
      </w:r>
      <w:r w:rsidR="00D3755D" w:rsidRPr="0073708A">
        <w:rPr>
          <w:rFonts w:ascii="Times New Roman" w:hAnsi="Times New Roman" w:cs="Times New Roman"/>
          <w:sz w:val="24"/>
          <w:szCs w:val="24"/>
        </w:rPr>
        <w:t>https://doi.org/10.3390/pharmaceutics17081086</w:t>
      </w:r>
    </w:p>
    <w:p w14:paraId="1FF43C9C" w14:textId="77777777" w:rsidR="00A96EA0" w:rsidRPr="0073708A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08A">
        <w:rPr>
          <w:rFonts w:ascii="Times New Roman" w:hAnsi="Times New Roman" w:cs="Times New Roman"/>
          <w:sz w:val="24"/>
          <w:szCs w:val="24"/>
        </w:rPr>
        <w:t xml:space="preserve">11. </w:t>
      </w:r>
      <w:r w:rsidR="00162ECD" w:rsidRPr="0073708A">
        <w:rPr>
          <w:rFonts w:ascii="Times New Roman" w:hAnsi="Times New Roman" w:cs="Times New Roman"/>
          <w:sz w:val="24"/>
          <w:szCs w:val="24"/>
        </w:rPr>
        <w:t xml:space="preserve">Adriana Ledeti†, </w:t>
      </w:r>
      <w:r w:rsidR="00162ECD" w:rsidRPr="0073708A">
        <w:rPr>
          <w:rFonts w:ascii="Times New Roman" w:hAnsi="Times New Roman" w:cs="Times New Roman"/>
          <w:b/>
          <w:sz w:val="24"/>
          <w:szCs w:val="24"/>
        </w:rPr>
        <w:t>Ramona-Daniela Pârvănescu†,</w:t>
      </w:r>
      <w:r w:rsidR="00162ECD" w:rsidRPr="0073708A">
        <w:rPr>
          <w:rFonts w:ascii="Times New Roman" w:hAnsi="Times New Roman" w:cs="Times New Roman"/>
          <w:sz w:val="24"/>
          <w:szCs w:val="24"/>
        </w:rPr>
        <w:t xml:space="preserve"> Amalia Ridichie, Titus Vlase, Oana Suciu, Thermal and Kinetic Analysis of Benzimidazole Derivatives: Fenbendazole, Mebendazole, and Flubendazole, Molecules 2026, 31, 1005, doi.org/10.3390/molecules31061005.</w:t>
      </w:r>
    </w:p>
    <w:p w14:paraId="77C5E205" w14:textId="77777777" w:rsidR="00F84DB8" w:rsidRPr="0073708A" w:rsidRDefault="00F84DB8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CC03D" w14:textId="77777777" w:rsidR="00F84DB8" w:rsidRPr="0073708A" w:rsidRDefault="00F84DB8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7F00D" w14:textId="14654C59" w:rsidR="00F84DB8" w:rsidRPr="0073708A" w:rsidRDefault="00F84DB8" w:rsidP="00C962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08A">
        <w:rPr>
          <w:rFonts w:ascii="Times New Roman" w:hAnsi="Times New Roman" w:cs="Times New Roman"/>
          <w:b/>
          <w:sz w:val="24"/>
          <w:szCs w:val="24"/>
        </w:rPr>
        <w:lastRenderedPageBreak/>
        <w:t>V. Trainer</w:t>
      </w:r>
      <w:r w:rsidR="00EF1750">
        <w:rPr>
          <w:rFonts w:ascii="Times New Roman" w:hAnsi="Times New Roman" w:cs="Times New Roman"/>
          <w:b/>
          <w:sz w:val="24"/>
          <w:szCs w:val="24"/>
        </w:rPr>
        <w:t>/Lector</w:t>
      </w:r>
      <w:r w:rsidRPr="0073708A">
        <w:rPr>
          <w:rFonts w:ascii="Times New Roman" w:hAnsi="Times New Roman" w:cs="Times New Roman"/>
          <w:b/>
          <w:sz w:val="24"/>
          <w:szCs w:val="24"/>
        </w:rPr>
        <w:t xml:space="preserve"> la cursuri on-line cu credite acordate de Colegiul Farmaciștilor</w:t>
      </w:r>
      <w:r w:rsidR="004F7C4A" w:rsidRPr="0073708A">
        <w:rPr>
          <w:rFonts w:ascii="Times New Roman" w:hAnsi="Times New Roman" w:cs="Times New Roman"/>
          <w:b/>
          <w:sz w:val="24"/>
          <w:szCs w:val="24"/>
        </w:rPr>
        <w:t xml:space="preserve"> din România</w:t>
      </w:r>
    </w:p>
    <w:p w14:paraId="1DF1015C" w14:textId="3A431B4B" w:rsidR="00F84DB8" w:rsidRPr="0073708A" w:rsidRDefault="00F84DB8" w:rsidP="00C962E9">
      <w:pPr>
        <w:jc w:val="both"/>
        <w:rPr>
          <w:rFonts w:ascii="Times New Roman" w:hAnsi="Times New Roman" w:cs="Times New Roman"/>
          <w:sz w:val="24"/>
          <w:szCs w:val="24"/>
        </w:rPr>
      </w:pPr>
      <w:r w:rsidRPr="0073708A">
        <w:rPr>
          <w:rFonts w:ascii="Times New Roman" w:hAnsi="Times New Roman" w:cs="Times New Roman"/>
          <w:sz w:val="24"/>
          <w:szCs w:val="24"/>
        </w:rPr>
        <w:t xml:space="preserve">1. </w:t>
      </w:r>
      <w:r w:rsidRPr="0073708A">
        <w:rPr>
          <w:rFonts w:ascii="Times New Roman" w:hAnsi="Times New Roman" w:cs="Times New Roman"/>
          <w:b/>
          <w:sz w:val="24"/>
          <w:szCs w:val="24"/>
        </w:rPr>
        <w:t>Pârvănescu, R.D,</w:t>
      </w:r>
      <w:r w:rsidRPr="0073708A">
        <w:rPr>
          <w:rFonts w:ascii="Times New Roman" w:hAnsi="Times New Roman" w:cs="Times New Roman"/>
          <w:sz w:val="24"/>
          <w:szCs w:val="24"/>
        </w:rPr>
        <w:t xml:space="preserve"> Good Distribution Practices (GDP) in the pharmaceutical industry, Course (via ZOOM Platform), accredited by the Romanian College of Pharmacists with 16 credit points, 10th -</w:t>
      </w:r>
      <w:r w:rsidR="00C962E9" w:rsidRPr="0073708A">
        <w:rPr>
          <w:rFonts w:ascii="Times New Roman" w:hAnsi="Times New Roman" w:cs="Times New Roman"/>
          <w:sz w:val="24"/>
          <w:szCs w:val="24"/>
        </w:rPr>
        <w:t xml:space="preserve"> </w:t>
      </w:r>
      <w:r w:rsidRPr="0073708A">
        <w:rPr>
          <w:rFonts w:ascii="Times New Roman" w:hAnsi="Times New Roman" w:cs="Times New Roman"/>
          <w:sz w:val="24"/>
          <w:szCs w:val="24"/>
        </w:rPr>
        <w:t>11th December 2020</w:t>
      </w:r>
    </w:p>
    <w:p w14:paraId="41CDE9B5" w14:textId="77777777" w:rsidR="00F84DB8" w:rsidRPr="0073708A" w:rsidRDefault="00F84DB8" w:rsidP="00C962E9">
      <w:pPr>
        <w:jc w:val="both"/>
        <w:rPr>
          <w:rFonts w:ascii="Times New Roman" w:hAnsi="Times New Roman" w:cs="Times New Roman"/>
          <w:sz w:val="24"/>
          <w:szCs w:val="24"/>
        </w:rPr>
      </w:pPr>
      <w:r w:rsidRPr="0073708A">
        <w:rPr>
          <w:rFonts w:ascii="Times New Roman" w:hAnsi="Times New Roman" w:cs="Times New Roman"/>
          <w:sz w:val="24"/>
          <w:szCs w:val="24"/>
        </w:rPr>
        <w:t xml:space="preserve">2. </w:t>
      </w:r>
      <w:r w:rsidRPr="0073708A">
        <w:rPr>
          <w:rFonts w:ascii="Times New Roman" w:hAnsi="Times New Roman" w:cs="Times New Roman"/>
          <w:b/>
          <w:sz w:val="24"/>
          <w:szCs w:val="24"/>
        </w:rPr>
        <w:t>Pârvănescu, R.D,</w:t>
      </w:r>
      <w:r w:rsidRPr="0073708A">
        <w:rPr>
          <w:rFonts w:ascii="Times New Roman" w:hAnsi="Times New Roman" w:cs="Times New Roman"/>
          <w:sz w:val="24"/>
          <w:szCs w:val="24"/>
        </w:rPr>
        <w:t xml:space="preserve"> Good Distribution Practices (GDP) in the pharmaceutical industry, Course (via ZOOM Platform), accredited by the Romanian College of Pharmacists with 16 credit points, 14th - 15th December 2022</w:t>
      </w:r>
    </w:p>
    <w:p w14:paraId="138BA2F1" w14:textId="77777777" w:rsidR="00702749" w:rsidRPr="0073708A" w:rsidRDefault="00F84DB8" w:rsidP="00C962E9">
      <w:pPr>
        <w:jc w:val="both"/>
        <w:rPr>
          <w:rFonts w:ascii="Times New Roman" w:hAnsi="Times New Roman" w:cs="Times New Roman"/>
          <w:sz w:val="24"/>
          <w:szCs w:val="24"/>
        </w:rPr>
      </w:pPr>
      <w:r w:rsidRPr="0073708A">
        <w:rPr>
          <w:rFonts w:ascii="Times New Roman" w:hAnsi="Times New Roman" w:cs="Times New Roman"/>
          <w:sz w:val="24"/>
          <w:szCs w:val="24"/>
        </w:rPr>
        <w:t xml:space="preserve">3. </w:t>
      </w:r>
      <w:r w:rsidRPr="0073708A">
        <w:rPr>
          <w:rFonts w:ascii="Times New Roman" w:hAnsi="Times New Roman" w:cs="Times New Roman"/>
          <w:b/>
          <w:sz w:val="24"/>
          <w:szCs w:val="24"/>
        </w:rPr>
        <w:t>Pârvănescu, R.D,</w:t>
      </w:r>
      <w:r w:rsidRPr="0073708A">
        <w:rPr>
          <w:rFonts w:ascii="Times New Roman" w:hAnsi="Times New Roman" w:cs="Times New Roman"/>
          <w:sz w:val="24"/>
          <w:szCs w:val="24"/>
        </w:rPr>
        <w:t xml:space="preserve"> Good Distribution Practices (GDP) in the pharmaceutical industry, Course (via ZOOM Platform), accredited by the Romanian College of Pharmacists with 16 credit points, 27th - 28th March 2024</w:t>
      </w:r>
    </w:p>
    <w:p w14:paraId="6EF6B763" w14:textId="77777777" w:rsidR="00F84DB8" w:rsidRPr="0073708A" w:rsidRDefault="00F84DB8" w:rsidP="00C962E9">
      <w:pPr>
        <w:jc w:val="both"/>
        <w:rPr>
          <w:rFonts w:ascii="Times New Roman" w:hAnsi="Times New Roman" w:cs="Times New Roman"/>
          <w:sz w:val="24"/>
          <w:szCs w:val="24"/>
        </w:rPr>
      </w:pPr>
      <w:r w:rsidRPr="0073708A">
        <w:rPr>
          <w:rFonts w:ascii="Times New Roman" w:hAnsi="Times New Roman" w:cs="Times New Roman"/>
          <w:sz w:val="24"/>
          <w:szCs w:val="24"/>
        </w:rPr>
        <w:t xml:space="preserve">4. </w:t>
      </w:r>
      <w:r w:rsidRPr="0073708A">
        <w:rPr>
          <w:rFonts w:ascii="Times New Roman" w:hAnsi="Times New Roman" w:cs="Times New Roman"/>
          <w:b/>
          <w:sz w:val="24"/>
          <w:szCs w:val="24"/>
        </w:rPr>
        <w:t>Pârvănescu, R.D,</w:t>
      </w:r>
      <w:r w:rsidRPr="0073708A">
        <w:rPr>
          <w:rFonts w:ascii="Times New Roman" w:hAnsi="Times New Roman" w:cs="Times New Roman"/>
          <w:sz w:val="24"/>
          <w:szCs w:val="24"/>
        </w:rPr>
        <w:t xml:space="preserve"> Good Distribution Practices (GDP) in the pharmaceutical industry, Course (via ZOOM Platform), accredited by the Romanian College of Pharmacists with 16 credit points, 9th - 10th April 2025</w:t>
      </w:r>
    </w:p>
    <w:p w14:paraId="09E647E1" w14:textId="77777777" w:rsidR="00F84DB8" w:rsidRPr="0073708A" w:rsidRDefault="00F84DB8" w:rsidP="00C962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604067" w14:textId="77777777" w:rsidR="00A96EA0" w:rsidRPr="00A96EA0" w:rsidRDefault="00702749" w:rsidP="00C96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F84DB8">
        <w:rPr>
          <w:rFonts w:ascii="Times New Roman" w:hAnsi="Times New Roman" w:cs="Times New Roman"/>
          <w:b/>
          <w:sz w:val="24"/>
          <w:szCs w:val="24"/>
        </w:rPr>
        <w:t>I</w:t>
      </w:r>
      <w:r w:rsidR="0099406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Participare </w:t>
      </w:r>
      <w:r w:rsidR="00994064">
        <w:rPr>
          <w:rFonts w:ascii="Times New Roman" w:hAnsi="Times New Roman" w:cs="Times New Roman"/>
          <w:b/>
          <w:sz w:val="24"/>
          <w:szCs w:val="24"/>
        </w:rPr>
        <w:t>la conferințe/congrese</w:t>
      </w:r>
      <w:r>
        <w:rPr>
          <w:rFonts w:ascii="Times New Roman" w:hAnsi="Times New Roman" w:cs="Times New Roman"/>
          <w:b/>
          <w:sz w:val="24"/>
          <w:szCs w:val="24"/>
        </w:rPr>
        <w:t xml:space="preserve"> cu prezentări orale</w:t>
      </w:r>
    </w:p>
    <w:p w14:paraId="21939C11" w14:textId="77777777" w:rsid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 xml:space="preserve">1. Raluca Dumache, V. Matei, </w:t>
      </w:r>
      <w:r w:rsidRPr="00A96EA0">
        <w:rPr>
          <w:rFonts w:ascii="Times New Roman" w:hAnsi="Times New Roman" w:cs="Times New Roman"/>
          <w:b/>
          <w:sz w:val="24"/>
          <w:szCs w:val="24"/>
        </w:rPr>
        <w:t>Ramona Pârvănescu</w:t>
      </w:r>
      <w:r w:rsidRPr="00A96EA0">
        <w:rPr>
          <w:rFonts w:ascii="Times New Roman" w:hAnsi="Times New Roman" w:cs="Times New Roman"/>
          <w:sz w:val="24"/>
          <w:szCs w:val="24"/>
        </w:rPr>
        <w:t>, Ve</w:t>
      </w:r>
      <w:r>
        <w:rPr>
          <w:rFonts w:ascii="Times New Roman" w:hAnsi="Times New Roman" w:cs="Times New Roman"/>
          <w:sz w:val="24"/>
          <w:szCs w:val="24"/>
        </w:rPr>
        <w:t xml:space="preserve">ronica Ciocan, Camelia Mureșan, </w:t>
      </w:r>
      <w:r w:rsidRPr="00A96EA0">
        <w:rPr>
          <w:rFonts w:ascii="Times New Roman" w:hAnsi="Times New Roman" w:cs="Times New Roman"/>
          <w:sz w:val="24"/>
          <w:szCs w:val="24"/>
        </w:rPr>
        <w:t>Alexandra Enache. Stabilirea relaţiei de paternitate între copil ș</w:t>
      </w:r>
      <w:r>
        <w:rPr>
          <w:rFonts w:ascii="Times New Roman" w:hAnsi="Times New Roman" w:cs="Times New Roman"/>
          <w:sz w:val="24"/>
          <w:szCs w:val="24"/>
        </w:rPr>
        <w:t xml:space="preserve">i prezumtivul tată biologic în </w:t>
      </w:r>
      <w:r w:rsidRPr="00A96EA0">
        <w:rPr>
          <w:rFonts w:ascii="Times New Roman" w:hAnsi="Times New Roman" w:cs="Times New Roman"/>
          <w:sz w:val="24"/>
          <w:szCs w:val="24"/>
        </w:rPr>
        <w:t>cazul existenţei unei mutaţii pe locusul D3S1358. Al XVIII-lea Congres Nation</w:t>
      </w:r>
      <w:r>
        <w:rPr>
          <w:rFonts w:ascii="Times New Roman" w:hAnsi="Times New Roman" w:cs="Times New Roman"/>
          <w:sz w:val="24"/>
          <w:szCs w:val="24"/>
        </w:rPr>
        <w:t xml:space="preserve">al de Medicină </w:t>
      </w:r>
      <w:r w:rsidRPr="00A96EA0">
        <w:rPr>
          <w:rFonts w:ascii="Times New Roman" w:hAnsi="Times New Roman" w:cs="Times New Roman"/>
          <w:sz w:val="24"/>
          <w:szCs w:val="24"/>
        </w:rPr>
        <w:t>Legală, 2018.</w:t>
      </w:r>
    </w:p>
    <w:p w14:paraId="36D6FA30" w14:textId="77777777" w:rsidR="00A96EA0" w:rsidRP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 xml:space="preserve">2. </w:t>
      </w:r>
      <w:r w:rsidRPr="00A96EA0">
        <w:rPr>
          <w:rFonts w:ascii="Times New Roman" w:hAnsi="Times New Roman" w:cs="Times New Roman"/>
          <w:b/>
          <w:sz w:val="24"/>
          <w:szCs w:val="24"/>
        </w:rPr>
        <w:t>Ramona Pârvănescu</w:t>
      </w:r>
      <w:r w:rsidRPr="00A96EA0">
        <w:rPr>
          <w:rFonts w:ascii="Times New Roman" w:hAnsi="Times New Roman" w:cs="Times New Roman"/>
          <w:sz w:val="24"/>
          <w:szCs w:val="24"/>
        </w:rPr>
        <w:t>. Risk m</w:t>
      </w:r>
      <w:r>
        <w:rPr>
          <w:rFonts w:ascii="Times New Roman" w:hAnsi="Times New Roman" w:cs="Times New Roman"/>
          <w:sz w:val="24"/>
          <w:szCs w:val="24"/>
        </w:rPr>
        <w:t xml:space="preserve">anagement and quality standards, Summer School - EDUET, </w:t>
      </w:r>
      <w:r w:rsidRPr="00A96EA0">
        <w:rPr>
          <w:rFonts w:ascii="Times New Roman" w:hAnsi="Times New Roman" w:cs="Times New Roman"/>
          <w:sz w:val="24"/>
          <w:szCs w:val="24"/>
        </w:rPr>
        <w:t>Improving medical education by increasing the quality of teach</w:t>
      </w:r>
      <w:r>
        <w:rPr>
          <w:rFonts w:ascii="Times New Roman" w:hAnsi="Times New Roman" w:cs="Times New Roman"/>
          <w:sz w:val="24"/>
          <w:szCs w:val="24"/>
        </w:rPr>
        <w:t xml:space="preserve">ing activities in line with the </w:t>
      </w:r>
      <w:r w:rsidRPr="00A96EA0">
        <w:rPr>
          <w:rFonts w:ascii="Times New Roman" w:hAnsi="Times New Roman" w:cs="Times New Roman"/>
          <w:sz w:val="24"/>
          <w:szCs w:val="24"/>
        </w:rPr>
        <w:t>implementation of ethics and academic inte</w:t>
      </w:r>
      <w:r>
        <w:rPr>
          <w:rFonts w:ascii="Times New Roman" w:hAnsi="Times New Roman" w:cs="Times New Roman"/>
          <w:sz w:val="24"/>
          <w:szCs w:val="24"/>
        </w:rPr>
        <w:t>grit</w:t>
      </w:r>
      <w:r w:rsidR="00994064">
        <w:rPr>
          <w:rFonts w:ascii="Times New Roman" w:hAnsi="Times New Roman" w:cs="Times New Roman"/>
          <w:sz w:val="24"/>
          <w:szCs w:val="24"/>
        </w:rPr>
        <w:t>y</w:t>
      </w:r>
      <w:r w:rsidRPr="00A96EA0">
        <w:rPr>
          <w:rFonts w:ascii="Times New Roman" w:hAnsi="Times New Roman" w:cs="Times New Roman"/>
          <w:sz w:val="24"/>
          <w:szCs w:val="24"/>
        </w:rPr>
        <w:t>, 2019.</w:t>
      </w:r>
    </w:p>
    <w:p w14:paraId="7048DE3F" w14:textId="77777777" w:rsidR="00A96EA0" w:rsidRP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 xml:space="preserve">3. </w:t>
      </w:r>
      <w:r w:rsidRPr="00A96EA0">
        <w:rPr>
          <w:rFonts w:ascii="Times New Roman" w:hAnsi="Times New Roman" w:cs="Times New Roman"/>
          <w:b/>
          <w:sz w:val="24"/>
          <w:szCs w:val="24"/>
        </w:rPr>
        <w:t>Ramona Pârvănescu</w:t>
      </w:r>
      <w:r w:rsidRPr="00A96EA0">
        <w:rPr>
          <w:rFonts w:ascii="Times New Roman" w:hAnsi="Times New Roman" w:cs="Times New Roman"/>
          <w:sz w:val="24"/>
          <w:szCs w:val="24"/>
        </w:rPr>
        <w:t>, Implementation, Management a</w:t>
      </w:r>
      <w:r>
        <w:rPr>
          <w:rFonts w:ascii="Times New Roman" w:hAnsi="Times New Roman" w:cs="Times New Roman"/>
          <w:sz w:val="24"/>
          <w:szCs w:val="24"/>
        </w:rPr>
        <w:t xml:space="preserve">nd Certification of the Quality </w:t>
      </w:r>
      <w:r w:rsidRPr="00A96EA0">
        <w:rPr>
          <w:rFonts w:ascii="Times New Roman" w:hAnsi="Times New Roman" w:cs="Times New Roman"/>
          <w:sz w:val="24"/>
          <w:szCs w:val="24"/>
        </w:rPr>
        <w:t>Management System in Pharmacy, The 19</w:t>
      </w:r>
      <w:r w:rsidRPr="00F84D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96EA0">
        <w:rPr>
          <w:rFonts w:ascii="Times New Roman" w:hAnsi="Times New Roman" w:cs="Times New Roman"/>
          <w:sz w:val="24"/>
          <w:szCs w:val="24"/>
        </w:rPr>
        <w:t xml:space="preserve"> Edition of t</w:t>
      </w:r>
      <w:r>
        <w:rPr>
          <w:rFonts w:ascii="Times New Roman" w:hAnsi="Times New Roman" w:cs="Times New Roman"/>
          <w:sz w:val="24"/>
          <w:szCs w:val="24"/>
        </w:rPr>
        <w:t xml:space="preserve">he National Pharmacy Congress – </w:t>
      </w:r>
      <w:r w:rsidR="00994064">
        <w:rPr>
          <w:rFonts w:ascii="Times New Roman" w:hAnsi="Times New Roman" w:cs="Times New Roman"/>
          <w:sz w:val="24"/>
          <w:szCs w:val="24"/>
        </w:rPr>
        <w:t>2023.</w:t>
      </w:r>
    </w:p>
    <w:p w14:paraId="36831CC9" w14:textId="77777777" w:rsidR="00A96EA0" w:rsidRP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 xml:space="preserve">4. </w:t>
      </w:r>
      <w:r w:rsidRPr="00A96EA0">
        <w:rPr>
          <w:rFonts w:ascii="Times New Roman" w:hAnsi="Times New Roman" w:cs="Times New Roman"/>
          <w:b/>
          <w:sz w:val="24"/>
          <w:szCs w:val="24"/>
        </w:rPr>
        <w:t>Ramona Pârvănescu</w:t>
      </w:r>
      <w:r w:rsidRPr="00A96EA0">
        <w:rPr>
          <w:rFonts w:ascii="Times New Roman" w:hAnsi="Times New Roman" w:cs="Times New Roman"/>
          <w:sz w:val="24"/>
          <w:szCs w:val="24"/>
        </w:rPr>
        <w:t xml:space="preserve">, From Quality and Regulation </w:t>
      </w:r>
      <w:r>
        <w:rPr>
          <w:rFonts w:ascii="Times New Roman" w:hAnsi="Times New Roman" w:cs="Times New Roman"/>
          <w:sz w:val="24"/>
          <w:szCs w:val="24"/>
        </w:rPr>
        <w:t xml:space="preserve">to Compliance and Success – Key </w:t>
      </w:r>
      <w:r w:rsidRPr="00A96EA0">
        <w:rPr>
          <w:rFonts w:ascii="Times New Roman" w:hAnsi="Times New Roman" w:cs="Times New Roman"/>
          <w:sz w:val="24"/>
          <w:szCs w:val="24"/>
        </w:rPr>
        <w:t>Elements of the Quality Management System, The 17</w:t>
      </w:r>
      <w:r w:rsidRPr="00F84D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96EA0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dition of the National Pharmacy </w:t>
      </w:r>
      <w:r w:rsidRPr="00A96EA0">
        <w:rPr>
          <w:rFonts w:ascii="Times New Roman" w:hAnsi="Times New Roman" w:cs="Times New Roman"/>
          <w:sz w:val="24"/>
          <w:szCs w:val="24"/>
        </w:rPr>
        <w:t>Conference, 2024.</w:t>
      </w:r>
    </w:p>
    <w:p w14:paraId="5EF41546" w14:textId="77777777" w:rsidR="00A96EA0" w:rsidRP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 xml:space="preserve">5. Mihaela Čoban, Andreea Milan, Gabriela Antal, Codruța Șoica, </w:t>
      </w:r>
      <w:r w:rsidRPr="00A96EA0">
        <w:rPr>
          <w:rFonts w:ascii="Times New Roman" w:hAnsi="Times New Roman" w:cs="Times New Roman"/>
          <w:b/>
          <w:sz w:val="24"/>
          <w:szCs w:val="24"/>
        </w:rPr>
        <w:t>Ramona Pârvănescu</w:t>
      </w:r>
      <w:r>
        <w:rPr>
          <w:rFonts w:ascii="Times New Roman" w:hAnsi="Times New Roman" w:cs="Times New Roman"/>
          <w:sz w:val="24"/>
          <w:szCs w:val="24"/>
        </w:rPr>
        <w:t xml:space="preserve">, Marius Mioc, </w:t>
      </w:r>
      <w:r w:rsidRPr="00A96EA0">
        <w:rPr>
          <w:rFonts w:ascii="Times New Roman" w:hAnsi="Times New Roman" w:cs="Times New Roman"/>
          <w:sz w:val="24"/>
          <w:szCs w:val="24"/>
        </w:rPr>
        <w:t>In vitro evaluation of the cytotoxic effects of Syzygium</w:t>
      </w:r>
      <w:r>
        <w:rPr>
          <w:rFonts w:ascii="Times New Roman" w:hAnsi="Times New Roman" w:cs="Times New Roman"/>
          <w:sz w:val="24"/>
          <w:szCs w:val="24"/>
        </w:rPr>
        <w:t xml:space="preserve"> aromaticum L. essential oil on </w:t>
      </w:r>
      <w:r w:rsidRPr="00A96EA0">
        <w:rPr>
          <w:rFonts w:ascii="Times New Roman" w:hAnsi="Times New Roman" w:cs="Times New Roman"/>
          <w:sz w:val="24"/>
          <w:szCs w:val="24"/>
        </w:rPr>
        <w:t>colorectal adenocarcinoma and malign</w:t>
      </w:r>
      <w:r>
        <w:rPr>
          <w:rFonts w:ascii="Times New Roman" w:hAnsi="Times New Roman" w:cs="Times New Roman"/>
          <w:sz w:val="24"/>
          <w:szCs w:val="24"/>
        </w:rPr>
        <w:t xml:space="preserve">ant melanoma cells, The VII Symposium of Young </w:t>
      </w:r>
      <w:r w:rsidRPr="00A96EA0">
        <w:rPr>
          <w:rFonts w:ascii="Times New Roman" w:hAnsi="Times New Roman" w:cs="Times New Roman"/>
          <w:sz w:val="24"/>
          <w:szCs w:val="24"/>
        </w:rPr>
        <w:t>Researchers on Pharmaceutical Technology, Biotechnolo</w:t>
      </w:r>
      <w:r>
        <w:rPr>
          <w:rFonts w:ascii="Times New Roman" w:hAnsi="Times New Roman" w:cs="Times New Roman"/>
          <w:sz w:val="24"/>
          <w:szCs w:val="24"/>
        </w:rPr>
        <w:t xml:space="preserve">gy and Regulatory Science, 2025, </w:t>
      </w:r>
      <w:r w:rsidRPr="00A96EA0">
        <w:rPr>
          <w:rFonts w:ascii="Times New Roman" w:hAnsi="Times New Roman" w:cs="Times New Roman"/>
          <w:sz w:val="24"/>
          <w:szCs w:val="24"/>
        </w:rPr>
        <w:t>Szeged, Hungary.</w:t>
      </w:r>
    </w:p>
    <w:p w14:paraId="54E0F87E" w14:textId="77777777" w:rsidR="00A96EA0" w:rsidRP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 xml:space="preserve">6. </w:t>
      </w:r>
      <w:r w:rsidRPr="00A96EA0">
        <w:rPr>
          <w:rFonts w:ascii="Times New Roman" w:hAnsi="Times New Roman" w:cs="Times New Roman"/>
          <w:b/>
          <w:sz w:val="24"/>
          <w:szCs w:val="24"/>
        </w:rPr>
        <w:t>Ramona Pârvănescu</w:t>
      </w:r>
      <w:r w:rsidRPr="00A96EA0">
        <w:rPr>
          <w:rFonts w:ascii="Times New Roman" w:hAnsi="Times New Roman" w:cs="Times New Roman"/>
          <w:sz w:val="24"/>
          <w:szCs w:val="24"/>
        </w:rPr>
        <w:t>, Marius Mioc, Codruța Șoica, Cristina</w:t>
      </w:r>
      <w:r>
        <w:rPr>
          <w:rFonts w:ascii="Times New Roman" w:hAnsi="Times New Roman" w:cs="Times New Roman"/>
          <w:sz w:val="24"/>
          <w:szCs w:val="24"/>
        </w:rPr>
        <w:t xml:space="preserve"> Trandafirescu. From compliance </w:t>
      </w:r>
      <w:r w:rsidRPr="00A96EA0">
        <w:rPr>
          <w:rFonts w:ascii="Times New Roman" w:hAnsi="Times New Roman" w:cs="Times New Roman"/>
          <w:sz w:val="24"/>
          <w:szCs w:val="24"/>
        </w:rPr>
        <w:t>to performance: A successful pharmaceutical quality management system,</w:t>
      </w:r>
      <w:r w:rsidR="00162ECD">
        <w:rPr>
          <w:rFonts w:ascii="Times New Roman" w:hAnsi="Times New Roman" w:cs="Times New Roman"/>
          <w:sz w:val="24"/>
          <w:szCs w:val="24"/>
        </w:rPr>
        <w:t xml:space="preserve">;The VII </w:t>
      </w:r>
      <w:r w:rsidRPr="00A96EA0">
        <w:rPr>
          <w:rFonts w:ascii="Times New Roman" w:hAnsi="Times New Roman" w:cs="Times New Roman"/>
          <w:sz w:val="24"/>
          <w:szCs w:val="24"/>
        </w:rPr>
        <w:t xml:space="preserve">Symposium of </w:t>
      </w:r>
      <w:r w:rsidRPr="00A96EA0">
        <w:rPr>
          <w:rFonts w:ascii="Times New Roman" w:hAnsi="Times New Roman" w:cs="Times New Roman"/>
          <w:sz w:val="24"/>
          <w:szCs w:val="24"/>
        </w:rPr>
        <w:lastRenderedPageBreak/>
        <w:t>Young Researchers on Pharmaceutica</w:t>
      </w:r>
      <w:r w:rsidR="00162ECD">
        <w:rPr>
          <w:rFonts w:ascii="Times New Roman" w:hAnsi="Times New Roman" w:cs="Times New Roman"/>
          <w:sz w:val="24"/>
          <w:szCs w:val="24"/>
        </w:rPr>
        <w:t>l Technology, Biotechnology and Regulatory Science</w:t>
      </w:r>
      <w:r w:rsidRPr="00A96EA0">
        <w:rPr>
          <w:rFonts w:ascii="Times New Roman" w:hAnsi="Times New Roman" w:cs="Times New Roman"/>
          <w:sz w:val="24"/>
          <w:szCs w:val="24"/>
        </w:rPr>
        <w:t>, 2025, Szeged, Hungary</w:t>
      </w:r>
    </w:p>
    <w:p w14:paraId="55A9E059" w14:textId="77777777" w:rsidR="00A96EA0" w:rsidRPr="00A96EA0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 xml:space="preserve">7. Oana-Maria Eșanu, Alexandra Mioc, Andreea Milan, Codruța Șoica, </w:t>
      </w:r>
      <w:r w:rsidRPr="00162ECD">
        <w:rPr>
          <w:rFonts w:ascii="Times New Roman" w:hAnsi="Times New Roman" w:cs="Times New Roman"/>
          <w:b/>
          <w:sz w:val="24"/>
          <w:szCs w:val="24"/>
        </w:rPr>
        <w:t>Ramona Pârvănescu</w:t>
      </w:r>
      <w:r w:rsidR="00162ECD">
        <w:rPr>
          <w:rFonts w:ascii="Times New Roman" w:hAnsi="Times New Roman" w:cs="Times New Roman"/>
          <w:sz w:val="24"/>
          <w:szCs w:val="24"/>
        </w:rPr>
        <w:t xml:space="preserve">, </w:t>
      </w:r>
      <w:r w:rsidRPr="00A96EA0">
        <w:rPr>
          <w:rFonts w:ascii="Times New Roman" w:hAnsi="Times New Roman" w:cs="Times New Roman"/>
          <w:sz w:val="24"/>
          <w:szCs w:val="24"/>
        </w:rPr>
        <w:t>Marius Mioc. Anticancer activity of Cedrus atlantica essential</w:t>
      </w:r>
      <w:r w:rsidR="00162ECD">
        <w:rPr>
          <w:rFonts w:ascii="Times New Roman" w:hAnsi="Times New Roman" w:cs="Times New Roman"/>
          <w:sz w:val="24"/>
          <w:szCs w:val="24"/>
        </w:rPr>
        <w:t xml:space="preserve"> oil on melanoma and colorectal </w:t>
      </w:r>
      <w:r w:rsidRPr="00A96EA0">
        <w:rPr>
          <w:rFonts w:ascii="Times New Roman" w:hAnsi="Times New Roman" w:cs="Times New Roman"/>
          <w:sz w:val="24"/>
          <w:szCs w:val="24"/>
        </w:rPr>
        <w:t>cancer cells, The VII Symposium of Young Researcher</w:t>
      </w:r>
      <w:r w:rsidR="00162ECD">
        <w:rPr>
          <w:rFonts w:ascii="Times New Roman" w:hAnsi="Times New Roman" w:cs="Times New Roman"/>
          <w:sz w:val="24"/>
          <w:szCs w:val="24"/>
        </w:rPr>
        <w:t xml:space="preserve">s on Pharmaceutical Technology, </w:t>
      </w:r>
      <w:r w:rsidRPr="00A96EA0">
        <w:rPr>
          <w:rFonts w:ascii="Times New Roman" w:hAnsi="Times New Roman" w:cs="Times New Roman"/>
          <w:sz w:val="24"/>
          <w:szCs w:val="24"/>
        </w:rPr>
        <w:t>Biotechnology and Regulatory Science, 2025, Szeged, Hungary</w:t>
      </w:r>
    </w:p>
    <w:p w14:paraId="7110A9B8" w14:textId="77777777" w:rsidR="006D4DDE" w:rsidRDefault="00A96EA0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A0">
        <w:rPr>
          <w:rFonts w:ascii="Times New Roman" w:hAnsi="Times New Roman" w:cs="Times New Roman"/>
          <w:sz w:val="24"/>
          <w:szCs w:val="24"/>
        </w:rPr>
        <w:t xml:space="preserve">8. </w:t>
      </w:r>
      <w:r w:rsidRPr="00162ECD">
        <w:rPr>
          <w:rFonts w:ascii="Times New Roman" w:hAnsi="Times New Roman" w:cs="Times New Roman"/>
          <w:b/>
          <w:sz w:val="24"/>
          <w:szCs w:val="24"/>
        </w:rPr>
        <w:t>Ramona Daniela Pârvănescu</w:t>
      </w:r>
      <w:r w:rsidRPr="00A96EA0">
        <w:rPr>
          <w:rFonts w:ascii="Times New Roman" w:hAnsi="Times New Roman" w:cs="Times New Roman"/>
          <w:sz w:val="24"/>
          <w:szCs w:val="24"/>
        </w:rPr>
        <w:t>, Andreea Milan, Amalia Ridic</w:t>
      </w:r>
      <w:r w:rsidR="00162ECD">
        <w:rPr>
          <w:rFonts w:ascii="Times New Roman" w:hAnsi="Times New Roman" w:cs="Times New Roman"/>
          <w:sz w:val="24"/>
          <w:szCs w:val="24"/>
        </w:rPr>
        <w:t xml:space="preserve">hie, Ionica Oana Alexa, Adriana </w:t>
      </w:r>
      <w:r w:rsidRPr="00A96EA0">
        <w:rPr>
          <w:rFonts w:ascii="Times New Roman" w:hAnsi="Times New Roman" w:cs="Times New Roman"/>
          <w:sz w:val="24"/>
          <w:szCs w:val="24"/>
        </w:rPr>
        <w:t>Ledeţi, Codruţa Şoica, Cristina-Adriana Dehelean, Cristina Ma</w:t>
      </w:r>
      <w:r w:rsidR="00162ECD">
        <w:rPr>
          <w:rFonts w:ascii="Times New Roman" w:hAnsi="Times New Roman" w:cs="Times New Roman"/>
          <w:sz w:val="24"/>
          <w:szCs w:val="24"/>
        </w:rPr>
        <w:t xml:space="preserve">ria Trandafirescu. </w:t>
      </w:r>
      <w:r w:rsidRPr="00A96EA0">
        <w:rPr>
          <w:rFonts w:ascii="Times New Roman" w:hAnsi="Times New Roman" w:cs="Times New Roman"/>
          <w:sz w:val="24"/>
          <w:szCs w:val="24"/>
        </w:rPr>
        <w:t>Obtaining and</w:t>
      </w:r>
      <w:r w:rsidR="00162ECD">
        <w:rPr>
          <w:rFonts w:ascii="Times New Roman" w:hAnsi="Times New Roman" w:cs="Times New Roman"/>
          <w:sz w:val="24"/>
          <w:szCs w:val="24"/>
        </w:rPr>
        <w:t xml:space="preserve"> physicochemical and biological </w:t>
      </w:r>
      <w:r w:rsidRPr="00A96EA0">
        <w:rPr>
          <w:rFonts w:ascii="Times New Roman" w:hAnsi="Times New Roman" w:cs="Times New Roman"/>
          <w:sz w:val="24"/>
          <w:szCs w:val="24"/>
        </w:rPr>
        <w:t>characterization of inclusion complexes between flubendazol</w:t>
      </w:r>
      <w:r w:rsidR="00162ECD">
        <w:rPr>
          <w:rFonts w:ascii="Times New Roman" w:hAnsi="Times New Roman" w:cs="Times New Roman"/>
          <w:sz w:val="24"/>
          <w:szCs w:val="24"/>
        </w:rPr>
        <w:t>e and randomly methylated beta-</w:t>
      </w:r>
      <w:r w:rsidR="00994064">
        <w:rPr>
          <w:rFonts w:ascii="Times New Roman" w:hAnsi="Times New Roman" w:cs="Times New Roman"/>
          <w:sz w:val="24"/>
          <w:szCs w:val="24"/>
        </w:rPr>
        <w:t>cyclodextrin</w:t>
      </w:r>
      <w:r w:rsidRPr="00A96EA0">
        <w:rPr>
          <w:rFonts w:ascii="Times New Roman" w:hAnsi="Times New Roman" w:cs="Times New Roman"/>
          <w:sz w:val="24"/>
          <w:szCs w:val="24"/>
        </w:rPr>
        <w:t>; Congresul Național de Farmacie, Ediți</w:t>
      </w:r>
      <w:r w:rsidR="00162ECD">
        <w:rPr>
          <w:rFonts w:ascii="Times New Roman" w:hAnsi="Times New Roman" w:cs="Times New Roman"/>
          <w:sz w:val="24"/>
          <w:szCs w:val="24"/>
        </w:rPr>
        <w:t xml:space="preserve">a a XX-a: Farmacia în Contextul </w:t>
      </w:r>
      <w:r w:rsidRPr="00A96EA0">
        <w:rPr>
          <w:rFonts w:ascii="Times New Roman" w:hAnsi="Times New Roman" w:cs="Times New Roman"/>
          <w:sz w:val="24"/>
          <w:szCs w:val="24"/>
        </w:rPr>
        <w:t>Schimbărilor Globale: Provocări și Oportunități; 24–2</w:t>
      </w:r>
      <w:r w:rsidR="00162ECD">
        <w:rPr>
          <w:rFonts w:ascii="Times New Roman" w:hAnsi="Times New Roman" w:cs="Times New Roman"/>
          <w:sz w:val="24"/>
          <w:szCs w:val="24"/>
        </w:rPr>
        <w:t xml:space="preserve">6 septembrie 2025; Târgu Mureș, </w:t>
      </w:r>
      <w:r w:rsidRPr="00A96EA0">
        <w:rPr>
          <w:rFonts w:ascii="Times New Roman" w:hAnsi="Times New Roman" w:cs="Times New Roman"/>
          <w:sz w:val="24"/>
          <w:szCs w:val="24"/>
        </w:rPr>
        <w:t>România.</w:t>
      </w:r>
    </w:p>
    <w:p w14:paraId="274BED8F" w14:textId="77777777" w:rsidR="00994064" w:rsidRDefault="00994064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94064">
        <w:rPr>
          <w:rFonts w:ascii="Times New Roman" w:hAnsi="Times New Roman" w:cs="Times New Roman"/>
          <w:b/>
          <w:sz w:val="24"/>
          <w:szCs w:val="24"/>
        </w:rPr>
        <w:t>Pârvănescu Ramona</w:t>
      </w:r>
      <w:r w:rsidRPr="00994064">
        <w:rPr>
          <w:rFonts w:ascii="Times New Roman" w:hAnsi="Times New Roman" w:cs="Times New Roman"/>
          <w:sz w:val="24"/>
          <w:szCs w:val="24"/>
        </w:rPr>
        <w:t>, Maksimović Tamara, Șoica</w:t>
      </w:r>
      <w:r>
        <w:rPr>
          <w:rFonts w:ascii="Times New Roman" w:hAnsi="Times New Roman" w:cs="Times New Roman"/>
          <w:sz w:val="24"/>
          <w:szCs w:val="24"/>
        </w:rPr>
        <w:t xml:space="preserve"> Codruța, </w:t>
      </w:r>
      <w:r w:rsidRPr="00994064">
        <w:rPr>
          <w:rFonts w:ascii="Times New Roman" w:hAnsi="Times New Roman" w:cs="Times New Roman"/>
          <w:sz w:val="24"/>
          <w:szCs w:val="24"/>
        </w:rPr>
        <w:t>Improving Anticancer Activity of Flubendazole via Inclusion Complexes with Randomly Methylated β-Cyclodextrin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94064">
        <w:rPr>
          <w:rFonts w:ascii="Times New Roman" w:hAnsi="Times New Roman" w:cs="Times New Roman"/>
          <w:sz w:val="24"/>
          <w:szCs w:val="24"/>
        </w:rPr>
        <w:t>International Conference on I</w:t>
      </w:r>
      <w:r>
        <w:rPr>
          <w:rFonts w:ascii="Times New Roman" w:hAnsi="Times New Roman" w:cs="Times New Roman"/>
          <w:sz w:val="24"/>
          <w:szCs w:val="24"/>
        </w:rPr>
        <w:t xml:space="preserve">nterdisciplinary Approaches and </w:t>
      </w:r>
      <w:r w:rsidRPr="00994064">
        <w:rPr>
          <w:rFonts w:ascii="Times New Roman" w:hAnsi="Times New Roman" w:cs="Times New Roman"/>
          <w:sz w:val="24"/>
          <w:szCs w:val="24"/>
        </w:rPr>
        <w:t>Emerging Trends in Ph</w:t>
      </w:r>
      <w:r>
        <w:rPr>
          <w:rFonts w:ascii="Times New Roman" w:hAnsi="Times New Roman" w:cs="Times New Roman"/>
          <w:sz w:val="24"/>
          <w:szCs w:val="24"/>
        </w:rPr>
        <w:t xml:space="preserve">armaceutical Doctoral Research: </w:t>
      </w:r>
      <w:r w:rsidRPr="00994064">
        <w:rPr>
          <w:rFonts w:ascii="Times New Roman" w:hAnsi="Times New Roman" w:cs="Times New Roman"/>
          <w:sz w:val="24"/>
          <w:szCs w:val="24"/>
        </w:rPr>
        <w:t>Innovation and Integration, 1st edition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94064">
        <w:rPr>
          <w:rFonts w:ascii="Times New Roman" w:hAnsi="Times New Roman" w:cs="Times New Roman"/>
          <w:sz w:val="24"/>
          <w:szCs w:val="24"/>
        </w:rPr>
        <w:t>Center for Training and Experimental Su</w:t>
      </w:r>
      <w:r>
        <w:rPr>
          <w:rFonts w:ascii="Times New Roman" w:hAnsi="Times New Roman" w:cs="Times New Roman"/>
          <w:sz w:val="24"/>
          <w:szCs w:val="24"/>
        </w:rPr>
        <w:t xml:space="preserve">rgery „Pius Branzeu", Timisoara, </w:t>
      </w:r>
      <w:r w:rsidRPr="00994064">
        <w:rPr>
          <w:rFonts w:ascii="Times New Roman" w:hAnsi="Times New Roman" w:cs="Times New Roman"/>
          <w:sz w:val="24"/>
          <w:szCs w:val="24"/>
        </w:rPr>
        <w:t>7th-9th July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26E54837" w14:textId="77777777" w:rsidR="00994064" w:rsidRDefault="00994064" w:rsidP="00C962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02179" w14:textId="3287C32F" w:rsidR="00994064" w:rsidRDefault="00702749" w:rsidP="00C962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19613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994064" w:rsidRPr="0099406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Participare </w:t>
      </w:r>
      <w:r w:rsidR="00994064" w:rsidRPr="00994064">
        <w:rPr>
          <w:rFonts w:ascii="Times New Roman" w:hAnsi="Times New Roman" w:cs="Times New Roman"/>
          <w:b/>
          <w:sz w:val="24"/>
          <w:szCs w:val="24"/>
        </w:rPr>
        <w:t>la conferințe/congrese</w:t>
      </w:r>
      <w:r>
        <w:rPr>
          <w:rFonts w:ascii="Times New Roman" w:hAnsi="Times New Roman" w:cs="Times New Roman"/>
          <w:b/>
          <w:sz w:val="24"/>
          <w:szCs w:val="24"/>
        </w:rPr>
        <w:t xml:space="preserve"> cu poster</w:t>
      </w:r>
    </w:p>
    <w:p w14:paraId="72F2D0DC" w14:textId="77777777" w:rsidR="00015AA8" w:rsidRDefault="00994064" w:rsidP="00015AA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064">
        <w:rPr>
          <w:rFonts w:ascii="Times New Roman" w:hAnsi="Times New Roman" w:cs="Times New Roman"/>
          <w:sz w:val="24"/>
          <w:szCs w:val="24"/>
        </w:rPr>
        <w:t xml:space="preserve">1. </w:t>
      </w:r>
      <w:r w:rsidR="00015AA8" w:rsidRPr="00015AA8">
        <w:rPr>
          <w:rFonts w:ascii="Times New Roman" w:hAnsi="Times New Roman" w:cs="Times New Roman"/>
          <w:bCs/>
          <w:sz w:val="24"/>
          <w:szCs w:val="24"/>
        </w:rPr>
        <w:t xml:space="preserve">The 5th Annual Symposium TIMMED, 3-5 November 2016, Toxic effects of UVB radiation on C57BL/6J mice assessed by non-invasive methods, </w:t>
      </w:r>
      <w:r w:rsidR="00015AA8" w:rsidRPr="00015AA8">
        <w:rPr>
          <w:rFonts w:ascii="Times New Roman" w:hAnsi="Times New Roman" w:cs="Times New Roman"/>
          <w:b/>
          <w:sz w:val="24"/>
          <w:szCs w:val="24"/>
        </w:rPr>
        <w:t>Ramona Pana (Pârvănescu)</w:t>
      </w:r>
      <w:r w:rsidR="00015AA8" w:rsidRPr="00015AA8">
        <w:rPr>
          <w:rFonts w:ascii="Times New Roman" w:hAnsi="Times New Roman" w:cs="Times New Roman"/>
          <w:bCs/>
          <w:sz w:val="24"/>
          <w:szCs w:val="24"/>
        </w:rPr>
        <w:t>, Alexandra Enache</w:t>
      </w:r>
      <w:r w:rsidR="00015AA8" w:rsidRPr="00015AA8">
        <w:rPr>
          <w:rFonts w:ascii="Times New Roman" w:hAnsi="Times New Roman" w:cs="Times New Roman"/>
          <w:bCs/>
          <w:sz w:val="24"/>
          <w:szCs w:val="24"/>
        </w:rPr>
        <w:tab/>
      </w:r>
    </w:p>
    <w:p w14:paraId="50FD2D0A" w14:textId="6451ACCB" w:rsidR="00994064" w:rsidRPr="00015AA8" w:rsidRDefault="00015AA8" w:rsidP="00015A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15AA8">
        <w:rPr>
          <w:rFonts w:ascii="Times New Roman" w:hAnsi="Times New Roman" w:cs="Times New Roman"/>
          <w:bCs/>
          <w:sz w:val="24"/>
          <w:szCs w:val="24"/>
        </w:rPr>
        <w:t xml:space="preserve">“Victor Babeș” University of Medicine and Pharmacy Timișoara University days – December, 13-14, 2018, PRELIMINARY STUDY ON A POLYMER NANOEMULSION CONTAINING LUPEOL AS A POSSIBLE APPLICATION IN EPIDERMOLYSIS BULLOSA, </w:t>
      </w:r>
      <w:r w:rsidRPr="00015AA8">
        <w:rPr>
          <w:rFonts w:ascii="Times New Roman" w:hAnsi="Times New Roman" w:cs="Times New Roman"/>
          <w:b/>
          <w:sz w:val="24"/>
          <w:szCs w:val="24"/>
        </w:rPr>
        <w:t>Ramona PANĂ (PÂRVĂNESCU)</w:t>
      </w:r>
      <w:r w:rsidRPr="00015AA8">
        <w:rPr>
          <w:rFonts w:ascii="Times New Roman" w:hAnsi="Times New Roman" w:cs="Times New Roman"/>
          <w:bCs/>
          <w:sz w:val="24"/>
          <w:szCs w:val="24"/>
        </w:rPr>
        <w:t>, Florin BORCAN, Cristina A DEHELEAN, Alexandra ENACHE</w:t>
      </w:r>
      <w:r w:rsidRPr="00015AA8">
        <w:rPr>
          <w:rFonts w:ascii="Times New Roman" w:hAnsi="Times New Roman" w:cs="Times New Roman"/>
          <w:b/>
          <w:sz w:val="24"/>
          <w:szCs w:val="24"/>
        </w:rPr>
        <w:tab/>
      </w:r>
    </w:p>
    <w:sectPr w:rsidR="00994064" w:rsidRPr="00015AA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3FDBB" w14:textId="77777777" w:rsidR="00B068EA" w:rsidRDefault="00B068EA" w:rsidP="00162ECD">
      <w:pPr>
        <w:spacing w:after="0" w:line="240" w:lineRule="auto"/>
      </w:pPr>
      <w:r>
        <w:separator/>
      </w:r>
    </w:p>
  </w:endnote>
  <w:endnote w:type="continuationSeparator" w:id="0">
    <w:p w14:paraId="4D729BC6" w14:textId="77777777" w:rsidR="00B068EA" w:rsidRDefault="00B068EA" w:rsidP="00162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4360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BE302" w14:textId="77777777" w:rsidR="00162ECD" w:rsidRDefault="00162E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2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F074A7" w14:textId="77777777" w:rsidR="00162ECD" w:rsidRDefault="00162E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DB7C3" w14:textId="77777777" w:rsidR="00B068EA" w:rsidRDefault="00B068EA" w:rsidP="00162ECD">
      <w:pPr>
        <w:spacing w:after="0" w:line="240" w:lineRule="auto"/>
      </w:pPr>
      <w:r>
        <w:separator/>
      </w:r>
    </w:p>
  </w:footnote>
  <w:footnote w:type="continuationSeparator" w:id="0">
    <w:p w14:paraId="5EB553BD" w14:textId="77777777" w:rsidR="00B068EA" w:rsidRDefault="00B068EA" w:rsidP="00162E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E8"/>
    <w:rsid w:val="00015AA8"/>
    <w:rsid w:val="000807B0"/>
    <w:rsid w:val="00146C09"/>
    <w:rsid w:val="00162ECD"/>
    <w:rsid w:val="0019613B"/>
    <w:rsid w:val="002C1B9F"/>
    <w:rsid w:val="003324B0"/>
    <w:rsid w:val="003723D4"/>
    <w:rsid w:val="003A3268"/>
    <w:rsid w:val="004F7C4A"/>
    <w:rsid w:val="005F4854"/>
    <w:rsid w:val="006D4DDE"/>
    <w:rsid w:val="006F152B"/>
    <w:rsid w:val="00702749"/>
    <w:rsid w:val="0073708A"/>
    <w:rsid w:val="007740E9"/>
    <w:rsid w:val="008F01E8"/>
    <w:rsid w:val="0091602D"/>
    <w:rsid w:val="00994064"/>
    <w:rsid w:val="009B3BAA"/>
    <w:rsid w:val="00A96EA0"/>
    <w:rsid w:val="00B068EA"/>
    <w:rsid w:val="00B35756"/>
    <w:rsid w:val="00C962E9"/>
    <w:rsid w:val="00D3755D"/>
    <w:rsid w:val="00D721EC"/>
    <w:rsid w:val="00DB6595"/>
    <w:rsid w:val="00E65D14"/>
    <w:rsid w:val="00EF1750"/>
    <w:rsid w:val="00F1060E"/>
    <w:rsid w:val="00F73EE3"/>
    <w:rsid w:val="00F8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EF1C2"/>
  <w15:chartTrackingRefBased/>
  <w15:docId w15:val="{8FC48F8D-0DC3-4D60-9FDF-FE739692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6E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2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ECD"/>
  </w:style>
  <w:style w:type="paragraph" w:styleId="Footer">
    <w:name w:val="footer"/>
    <w:basedOn w:val="Normal"/>
    <w:link w:val="FooterChar"/>
    <w:uiPriority w:val="99"/>
    <w:unhideWhenUsed/>
    <w:rsid w:val="00162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ECD"/>
  </w:style>
  <w:style w:type="paragraph" w:styleId="ListParagraph">
    <w:name w:val="List Paragraph"/>
    <w:basedOn w:val="Normal"/>
    <w:uiPriority w:val="34"/>
    <w:qFormat/>
    <w:rsid w:val="00015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02</dc:creator>
  <cp:keywords/>
  <dc:description/>
  <cp:lastModifiedBy>Ramona Parvanescu</cp:lastModifiedBy>
  <cp:revision>8</cp:revision>
  <cp:lastPrinted>2026-06-08T09:30:00Z</cp:lastPrinted>
  <dcterms:created xsi:type="dcterms:W3CDTF">2026-06-08T08:58:00Z</dcterms:created>
  <dcterms:modified xsi:type="dcterms:W3CDTF">2026-06-09T10:11:00Z</dcterms:modified>
</cp:coreProperties>
</file>