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A14C9D" w14:paraId="2CCEEF3A" w14:textId="77777777">
        <w:trPr>
          <w:tblCellSpacing w:w="0" w:type="dxa"/>
          <w:jc w:val="center"/>
        </w:trPr>
        <w:tc>
          <w:tcPr>
            <w:tcW w:w="0" w:type="auto"/>
            <w:vAlign w:val="center"/>
          </w:tcPr>
          <w:p w14:paraId="065245FD" w14:textId="77777777" w:rsidR="00A14C9D" w:rsidRDefault="00D04411">
            <w:pPr>
              <w:rPr>
                <w:rStyle w:val="Strong"/>
                <w:rFonts w:ascii="Arial" w:hAnsi="Arial" w:cs="Arial"/>
                <w:color w:val="000000"/>
                <w:sz w:val="18"/>
                <w:szCs w:val="18"/>
              </w:rPr>
            </w:pPr>
            <w:r>
              <w:rPr>
                <w:rFonts w:ascii="Arial" w:hAnsi="Arial" w:cs="Arial"/>
                <w:b/>
                <w:bCs/>
                <w:noProof/>
                <w:color w:val="000000"/>
                <w:sz w:val="18"/>
                <w:szCs w:val="18"/>
                <w:lang w:val="en-GB" w:eastAsia="en-GB"/>
              </w:rPr>
              <w:drawing>
                <wp:anchor distT="0" distB="0" distL="0" distR="0" simplePos="0" relativeHeight="251659264" behindDoc="0" locked="0" layoutInCell="1" allowOverlap="1" wp14:anchorId="236676DF" wp14:editId="2CEB0721">
                  <wp:simplePos x="0" y="0"/>
                  <wp:positionH relativeFrom="column">
                    <wp:posOffset>946150</wp:posOffset>
                  </wp:positionH>
                  <wp:positionV relativeFrom="paragraph">
                    <wp:posOffset>-153670</wp:posOffset>
                  </wp:positionV>
                  <wp:extent cx="831850" cy="455295"/>
                  <wp:effectExtent l="1905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srcRect/>
                          <a:stretch>
                            <a:fillRect/>
                          </a:stretch>
                        </pic:blipFill>
                        <pic:spPr>
                          <a:xfrm>
                            <a:off x="0" y="0"/>
                            <a:ext cx="831850" cy="455295"/>
                          </a:xfrm>
                          <a:prstGeom prst="rect">
                            <a:avLst/>
                          </a:prstGeom>
                          <a:solidFill>
                            <a:srgbClr val="FFFFFF"/>
                          </a:solidFill>
                          <a:ln w="9525">
                            <a:noFill/>
                            <a:miter lim="800000"/>
                            <a:headEnd/>
                            <a:tailEnd/>
                          </a:ln>
                        </pic:spPr>
                      </pic:pic>
                    </a:graphicData>
                  </a:graphic>
                </wp:anchor>
              </w:drawing>
            </w:r>
            <w:r>
              <w:rPr>
                <w:rStyle w:val="Strong"/>
                <w:rFonts w:ascii="Arial" w:hAnsi="Arial" w:cs="Arial"/>
                <w:color w:val="000000"/>
                <w:sz w:val="18"/>
                <w:szCs w:val="18"/>
              </w:rPr>
              <w:t>Curriculum Vitae</w:t>
            </w:r>
          </w:p>
          <w:p w14:paraId="1D53A433" w14:textId="77777777" w:rsidR="00A14C9D" w:rsidRDefault="00D04411">
            <w:pPr>
              <w:rPr>
                <w:rFonts w:ascii="Arial" w:hAnsi="Arial" w:cs="Arial"/>
                <w:color w:val="000000"/>
                <w:sz w:val="18"/>
                <w:szCs w:val="18"/>
              </w:rPr>
            </w:pPr>
            <w:r>
              <w:rPr>
                <w:rStyle w:val="Strong"/>
                <w:rFonts w:ascii="Arial" w:hAnsi="Arial" w:cs="Arial"/>
                <w:color w:val="000000"/>
                <w:sz w:val="18"/>
                <w:szCs w:val="18"/>
              </w:rPr>
              <w:t>Europass</w:t>
            </w:r>
          </w:p>
        </w:tc>
      </w:tr>
      <w:tr w:rsidR="00A14C9D" w14:paraId="681B5FF5" w14:textId="77777777">
        <w:trPr>
          <w:tblCellSpacing w:w="0" w:type="dxa"/>
          <w:jc w:val="center"/>
        </w:trPr>
        <w:tc>
          <w:tcPr>
            <w:tcW w:w="0" w:type="auto"/>
            <w:vAlign w:val="center"/>
          </w:tcPr>
          <w:p w14:paraId="19BC4E7A" w14:textId="77777777" w:rsidR="00A14C9D" w:rsidRDefault="00D04411">
            <w:pPr>
              <w:jc w:val="center"/>
              <w:rPr>
                <w:rFonts w:ascii="Arial" w:hAnsi="Arial" w:cs="Arial"/>
                <w:sz w:val="18"/>
                <w:szCs w:val="18"/>
              </w:rPr>
            </w:pPr>
            <w:r>
              <w:rPr>
                <w:rFonts w:ascii="Arial" w:hAnsi="Arial" w:cs="Arial"/>
                <w:sz w:val="18"/>
                <w:szCs w:val="18"/>
              </w:rPr>
              <w:t> </w:t>
            </w:r>
          </w:p>
        </w:tc>
      </w:tr>
      <w:tr w:rsidR="00A14C9D" w14:paraId="796EE94B" w14:textId="77777777">
        <w:trPr>
          <w:tblCellSpacing w:w="0" w:type="dxa"/>
          <w:jc w:val="center"/>
        </w:trPr>
        <w:tc>
          <w:tcPr>
            <w:tcW w:w="0" w:type="auto"/>
            <w:vAlign w:val="center"/>
          </w:tcPr>
          <w:tbl>
            <w:tblPr>
              <w:tblW w:w="10031" w:type="dxa"/>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24"/>
              <w:gridCol w:w="2522"/>
              <w:gridCol w:w="125"/>
              <w:gridCol w:w="1526"/>
              <w:gridCol w:w="2234"/>
            </w:tblGrid>
            <w:tr w:rsidR="00A14C9D" w14:paraId="40CA2AFC" w14:textId="77777777">
              <w:trPr>
                <w:tblCellSpacing w:w="22" w:type="dxa"/>
              </w:trPr>
              <w:tc>
                <w:tcPr>
                  <w:tcW w:w="3558" w:type="dxa"/>
                  <w:vAlign w:val="center"/>
                </w:tcPr>
                <w:p w14:paraId="7D3D1856" w14:textId="77777777" w:rsidR="00A14C9D" w:rsidRDefault="00D04411">
                  <w:pPr>
                    <w:rPr>
                      <w:rStyle w:val="Strong"/>
                      <w:rFonts w:ascii="Arial" w:hAnsi="Arial" w:cs="Arial"/>
                      <w:color w:val="000000"/>
                      <w:sz w:val="18"/>
                      <w:szCs w:val="18"/>
                    </w:rPr>
                  </w:pPr>
                  <w:r>
                    <w:rPr>
                      <w:rStyle w:val="Strong"/>
                      <w:rFonts w:ascii="Arial" w:hAnsi="Arial" w:cs="Arial"/>
                      <w:color w:val="000000"/>
                      <w:sz w:val="18"/>
                      <w:szCs w:val="18"/>
                    </w:rPr>
                    <w:t xml:space="preserve">INFORMAŢII PERSONALE </w:t>
                  </w:r>
                </w:p>
                <w:p w14:paraId="2BDB8F62" w14:textId="0AE717F8" w:rsidR="00A14C9D" w:rsidRDefault="00A14C9D">
                  <w:pPr>
                    <w:rPr>
                      <w:rFonts w:ascii="Arial" w:hAnsi="Arial" w:cs="Arial"/>
                      <w:color w:val="000000"/>
                      <w:sz w:val="18"/>
                      <w:szCs w:val="18"/>
                    </w:rPr>
                  </w:pPr>
                </w:p>
              </w:tc>
              <w:tc>
                <w:tcPr>
                  <w:tcW w:w="6341" w:type="dxa"/>
                  <w:gridSpan w:val="4"/>
                  <w:vAlign w:val="center"/>
                </w:tcPr>
                <w:p w14:paraId="21186AE9" w14:textId="77777777" w:rsidR="00A14C9D" w:rsidRDefault="00D04411">
                  <w:pPr>
                    <w:rPr>
                      <w:rFonts w:ascii="Arial" w:hAnsi="Arial" w:cs="Arial"/>
                      <w:color w:val="000000"/>
                      <w:sz w:val="18"/>
                      <w:szCs w:val="18"/>
                    </w:rPr>
                  </w:pPr>
                  <w:r>
                    <w:rPr>
                      <w:rFonts w:ascii="Arial" w:hAnsi="Arial" w:cs="Arial"/>
                      <w:color w:val="000000"/>
                      <w:sz w:val="18"/>
                      <w:szCs w:val="18"/>
                    </w:rPr>
                    <w:t> </w:t>
                  </w:r>
                </w:p>
              </w:tc>
            </w:tr>
            <w:tr w:rsidR="00A14C9D" w14:paraId="4EFE819B" w14:textId="77777777">
              <w:trPr>
                <w:tblCellSpacing w:w="22" w:type="dxa"/>
              </w:trPr>
              <w:tc>
                <w:tcPr>
                  <w:tcW w:w="3558" w:type="dxa"/>
                  <w:vAlign w:val="center"/>
                </w:tcPr>
                <w:p w14:paraId="26DFE42F" w14:textId="77777777" w:rsidR="00A14C9D" w:rsidRDefault="00D04411">
                  <w:pPr>
                    <w:rPr>
                      <w:rFonts w:ascii="Arial" w:hAnsi="Arial" w:cs="Arial"/>
                      <w:color w:val="000000"/>
                      <w:sz w:val="18"/>
                      <w:szCs w:val="18"/>
                    </w:rPr>
                  </w:pPr>
                  <w:r>
                    <w:rPr>
                      <w:rFonts w:ascii="Arial" w:hAnsi="Arial" w:cs="Arial"/>
                      <w:color w:val="000000"/>
                      <w:sz w:val="18"/>
                      <w:szCs w:val="18"/>
                    </w:rPr>
                    <w:t xml:space="preserve"> Nume</w:t>
                  </w:r>
                </w:p>
              </w:tc>
              <w:tc>
                <w:tcPr>
                  <w:tcW w:w="6341" w:type="dxa"/>
                  <w:gridSpan w:val="4"/>
                  <w:vAlign w:val="center"/>
                </w:tcPr>
                <w:p w14:paraId="7641A25B" w14:textId="77777777" w:rsidR="00A14C9D" w:rsidRDefault="00D04411">
                  <w:pPr>
                    <w:pStyle w:val="Heading1"/>
                    <w:rPr>
                      <w:rFonts w:ascii="Arial" w:hAnsi="Arial" w:cs="Arial"/>
                      <w:sz w:val="18"/>
                      <w:szCs w:val="18"/>
                      <w:lang w:val="it-IT"/>
                    </w:rPr>
                  </w:pPr>
                  <w:r>
                    <w:rPr>
                      <w:rFonts w:ascii="Arial" w:hAnsi="Arial" w:cs="Arial"/>
                      <w:sz w:val="18"/>
                      <w:szCs w:val="18"/>
                      <w:lang w:val="it-IT"/>
                    </w:rPr>
                    <w:t>Marin Karina Cristina</w:t>
                  </w:r>
                </w:p>
              </w:tc>
            </w:tr>
            <w:tr w:rsidR="00A14C9D" w14:paraId="181BA314" w14:textId="77777777">
              <w:trPr>
                <w:tblCellSpacing w:w="22" w:type="dxa"/>
              </w:trPr>
              <w:tc>
                <w:tcPr>
                  <w:tcW w:w="3558" w:type="dxa"/>
                  <w:vAlign w:val="center"/>
                </w:tcPr>
                <w:p w14:paraId="14BEFD97" w14:textId="6A4754D0" w:rsidR="00A14C9D" w:rsidRDefault="00A14C9D">
                  <w:pPr>
                    <w:rPr>
                      <w:rFonts w:ascii="Arial" w:hAnsi="Arial" w:cs="Arial"/>
                      <w:color w:val="000000"/>
                      <w:sz w:val="18"/>
                      <w:szCs w:val="18"/>
                    </w:rPr>
                  </w:pPr>
                </w:p>
              </w:tc>
              <w:tc>
                <w:tcPr>
                  <w:tcW w:w="6341" w:type="dxa"/>
                  <w:gridSpan w:val="4"/>
                  <w:vAlign w:val="center"/>
                </w:tcPr>
                <w:p w14:paraId="7E133B01" w14:textId="77777777" w:rsidR="00A14C9D" w:rsidRDefault="00A14C9D">
                  <w:pPr>
                    <w:rPr>
                      <w:rFonts w:ascii="Arial" w:hAnsi="Arial" w:cs="Arial"/>
                      <w:color w:val="000000"/>
                      <w:sz w:val="18"/>
                      <w:szCs w:val="18"/>
                    </w:rPr>
                  </w:pPr>
                </w:p>
                <w:p w14:paraId="42CB9B8F" w14:textId="5E8F4621" w:rsidR="00A14C9D" w:rsidRDefault="00A14C9D">
                  <w:pPr>
                    <w:rPr>
                      <w:rFonts w:ascii="Arial" w:hAnsi="Arial" w:cs="Arial"/>
                      <w:color w:val="000000"/>
                      <w:sz w:val="18"/>
                      <w:szCs w:val="18"/>
                    </w:rPr>
                  </w:pPr>
                </w:p>
              </w:tc>
            </w:tr>
            <w:tr w:rsidR="00A14C9D" w14:paraId="39E65EE0" w14:textId="77777777">
              <w:trPr>
                <w:tblCellSpacing w:w="22" w:type="dxa"/>
              </w:trPr>
              <w:tc>
                <w:tcPr>
                  <w:tcW w:w="3558" w:type="dxa"/>
                  <w:vAlign w:val="center"/>
                </w:tcPr>
                <w:p w14:paraId="774BFFD8" w14:textId="4D8DA978" w:rsidR="00A14C9D" w:rsidRDefault="00A14C9D">
                  <w:pPr>
                    <w:rPr>
                      <w:rFonts w:ascii="Arial" w:hAnsi="Arial" w:cs="Arial"/>
                      <w:color w:val="000000"/>
                      <w:sz w:val="18"/>
                      <w:szCs w:val="18"/>
                    </w:rPr>
                  </w:pPr>
                </w:p>
              </w:tc>
              <w:tc>
                <w:tcPr>
                  <w:tcW w:w="6341" w:type="dxa"/>
                  <w:gridSpan w:val="4"/>
                  <w:vAlign w:val="center"/>
                </w:tcPr>
                <w:p w14:paraId="39A2E98B" w14:textId="3982534E" w:rsidR="00A14C9D" w:rsidRDefault="00A14C9D">
                  <w:pPr>
                    <w:rPr>
                      <w:rFonts w:ascii="Arial" w:hAnsi="Arial" w:cs="Arial"/>
                      <w:color w:val="000000"/>
                      <w:sz w:val="18"/>
                      <w:szCs w:val="18"/>
                    </w:rPr>
                  </w:pPr>
                </w:p>
              </w:tc>
            </w:tr>
            <w:tr w:rsidR="00A14C9D" w14:paraId="1C924B82" w14:textId="77777777">
              <w:trPr>
                <w:tblCellSpacing w:w="22" w:type="dxa"/>
              </w:trPr>
              <w:tc>
                <w:tcPr>
                  <w:tcW w:w="3558" w:type="dxa"/>
                  <w:vAlign w:val="center"/>
                </w:tcPr>
                <w:p w14:paraId="55D287FF" w14:textId="4EAB4EBD" w:rsidR="00A14C9D" w:rsidRDefault="00A14C9D">
                  <w:pPr>
                    <w:rPr>
                      <w:rFonts w:ascii="Arial" w:hAnsi="Arial" w:cs="Arial"/>
                      <w:color w:val="000000"/>
                      <w:sz w:val="18"/>
                      <w:szCs w:val="18"/>
                    </w:rPr>
                  </w:pPr>
                </w:p>
              </w:tc>
              <w:tc>
                <w:tcPr>
                  <w:tcW w:w="6341" w:type="dxa"/>
                  <w:gridSpan w:val="4"/>
                  <w:vAlign w:val="center"/>
                </w:tcPr>
                <w:p w14:paraId="08B82C90" w14:textId="57C29FB7" w:rsidR="00A14C9D" w:rsidRDefault="00A14C9D">
                  <w:pPr>
                    <w:rPr>
                      <w:rFonts w:ascii="Arial" w:hAnsi="Arial" w:cs="Arial"/>
                      <w:color w:val="000000"/>
                      <w:sz w:val="18"/>
                      <w:szCs w:val="18"/>
                    </w:rPr>
                  </w:pPr>
                </w:p>
              </w:tc>
            </w:tr>
            <w:tr w:rsidR="00A14C9D" w14:paraId="5530A36E" w14:textId="77777777">
              <w:trPr>
                <w:tblCellSpacing w:w="22" w:type="dxa"/>
              </w:trPr>
              <w:tc>
                <w:tcPr>
                  <w:tcW w:w="3558" w:type="dxa"/>
                  <w:vAlign w:val="center"/>
                </w:tcPr>
                <w:p w14:paraId="336780BC" w14:textId="1CF882F4" w:rsidR="00A14C9D" w:rsidRDefault="00A14C9D">
                  <w:pPr>
                    <w:rPr>
                      <w:rFonts w:ascii="Arial" w:hAnsi="Arial" w:cs="Arial"/>
                      <w:color w:val="000000"/>
                      <w:sz w:val="18"/>
                      <w:szCs w:val="18"/>
                    </w:rPr>
                  </w:pPr>
                </w:p>
              </w:tc>
              <w:tc>
                <w:tcPr>
                  <w:tcW w:w="6341" w:type="dxa"/>
                  <w:gridSpan w:val="4"/>
                  <w:vAlign w:val="center"/>
                </w:tcPr>
                <w:p w14:paraId="24C28337" w14:textId="60761B27" w:rsidR="00A14C9D" w:rsidRDefault="00A14C9D">
                  <w:pPr>
                    <w:rPr>
                      <w:rFonts w:ascii="Arial" w:hAnsi="Arial" w:cs="Arial"/>
                      <w:color w:val="000000"/>
                      <w:sz w:val="18"/>
                      <w:szCs w:val="18"/>
                    </w:rPr>
                  </w:pPr>
                </w:p>
              </w:tc>
            </w:tr>
            <w:tr w:rsidR="00A14C9D" w14:paraId="027B16E3" w14:textId="77777777">
              <w:trPr>
                <w:tblCellSpacing w:w="22" w:type="dxa"/>
              </w:trPr>
              <w:tc>
                <w:tcPr>
                  <w:tcW w:w="3558" w:type="dxa"/>
                  <w:vAlign w:val="center"/>
                </w:tcPr>
                <w:p w14:paraId="45FA939E" w14:textId="04C47966" w:rsidR="00A14C9D" w:rsidRDefault="00A14C9D">
                  <w:pPr>
                    <w:rPr>
                      <w:rFonts w:ascii="Arial" w:hAnsi="Arial" w:cs="Arial"/>
                      <w:color w:val="000000"/>
                      <w:sz w:val="18"/>
                      <w:szCs w:val="18"/>
                    </w:rPr>
                  </w:pPr>
                </w:p>
              </w:tc>
              <w:tc>
                <w:tcPr>
                  <w:tcW w:w="6341" w:type="dxa"/>
                  <w:gridSpan w:val="4"/>
                  <w:vAlign w:val="center"/>
                </w:tcPr>
                <w:p w14:paraId="38FDFA60" w14:textId="46A031DF" w:rsidR="00A14C9D" w:rsidRDefault="00A14C9D">
                  <w:pPr>
                    <w:rPr>
                      <w:rFonts w:ascii="Arial" w:hAnsi="Arial" w:cs="Arial"/>
                      <w:color w:val="000000"/>
                      <w:sz w:val="18"/>
                      <w:szCs w:val="18"/>
                    </w:rPr>
                  </w:pPr>
                </w:p>
              </w:tc>
            </w:tr>
            <w:tr w:rsidR="00A14C9D" w14:paraId="2266BA48" w14:textId="77777777">
              <w:trPr>
                <w:tblCellSpacing w:w="22" w:type="dxa"/>
              </w:trPr>
              <w:tc>
                <w:tcPr>
                  <w:tcW w:w="3558" w:type="dxa"/>
                  <w:vAlign w:val="center"/>
                </w:tcPr>
                <w:p w14:paraId="4729A60E" w14:textId="0071FEB9" w:rsidR="00A14C9D" w:rsidRDefault="00A14C9D">
                  <w:pPr>
                    <w:rPr>
                      <w:rFonts w:ascii="Arial" w:hAnsi="Arial" w:cs="Arial"/>
                      <w:color w:val="000000"/>
                      <w:sz w:val="18"/>
                      <w:szCs w:val="18"/>
                      <w:lang w:val="it-IT"/>
                    </w:rPr>
                  </w:pPr>
                  <w:bookmarkStart w:id="0" w:name="_GoBack"/>
                  <w:bookmarkEnd w:id="0"/>
                </w:p>
              </w:tc>
              <w:tc>
                <w:tcPr>
                  <w:tcW w:w="6341" w:type="dxa"/>
                  <w:gridSpan w:val="4"/>
                  <w:vAlign w:val="center"/>
                </w:tcPr>
                <w:p w14:paraId="23D44BA5" w14:textId="2DFC81AF" w:rsidR="00A14C9D" w:rsidRDefault="00A14C9D">
                  <w:pPr>
                    <w:rPr>
                      <w:rFonts w:ascii="Arial" w:hAnsi="Arial" w:cs="Arial"/>
                      <w:color w:val="000000"/>
                      <w:sz w:val="18"/>
                      <w:szCs w:val="18"/>
                    </w:rPr>
                  </w:pPr>
                </w:p>
              </w:tc>
            </w:tr>
            <w:tr w:rsidR="00A14C9D" w14:paraId="3B392734" w14:textId="77777777">
              <w:trPr>
                <w:tblCellSpacing w:w="22" w:type="dxa"/>
              </w:trPr>
              <w:tc>
                <w:tcPr>
                  <w:tcW w:w="3558" w:type="dxa"/>
                  <w:vAlign w:val="center"/>
                </w:tcPr>
                <w:p w14:paraId="5A051E9E" w14:textId="77777777" w:rsidR="00A14C9D" w:rsidRDefault="00D04411">
                  <w:pPr>
                    <w:rPr>
                      <w:rFonts w:ascii="Arial" w:hAnsi="Arial" w:cs="Arial"/>
                      <w:b/>
                      <w:color w:val="000000"/>
                      <w:sz w:val="18"/>
                      <w:szCs w:val="18"/>
                    </w:rPr>
                  </w:pPr>
                  <w:r>
                    <w:rPr>
                      <w:rFonts w:ascii="Arial" w:hAnsi="Arial" w:cs="Arial"/>
                      <w:b/>
                      <w:color w:val="000000"/>
                      <w:sz w:val="18"/>
                      <w:szCs w:val="18"/>
                    </w:rPr>
                    <w:t>EXPERIENŢA PROFESIONALĂ</w:t>
                  </w:r>
                </w:p>
              </w:tc>
              <w:tc>
                <w:tcPr>
                  <w:tcW w:w="6341" w:type="dxa"/>
                  <w:gridSpan w:val="4"/>
                  <w:vAlign w:val="center"/>
                </w:tcPr>
                <w:p w14:paraId="117471A9" w14:textId="77777777" w:rsidR="00A14C9D" w:rsidRDefault="00A14C9D">
                  <w:pPr>
                    <w:rPr>
                      <w:rFonts w:ascii="Arial" w:hAnsi="Arial" w:cs="Arial"/>
                      <w:color w:val="000000"/>
                      <w:sz w:val="18"/>
                      <w:szCs w:val="18"/>
                    </w:rPr>
                  </w:pPr>
                </w:p>
              </w:tc>
            </w:tr>
            <w:tr w:rsidR="00A14C9D" w14:paraId="3D86AB45" w14:textId="77777777">
              <w:trPr>
                <w:tblCellSpacing w:w="22" w:type="dxa"/>
              </w:trPr>
              <w:tc>
                <w:tcPr>
                  <w:tcW w:w="3558" w:type="dxa"/>
                  <w:vAlign w:val="center"/>
                </w:tcPr>
                <w:p w14:paraId="1AA1C252" w14:textId="77777777" w:rsidR="00A14C9D" w:rsidRDefault="00D04411">
                  <w:pPr>
                    <w:rPr>
                      <w:rFonts w:ascii="Arial" w:hAnsi="Arial" w:cs="Arial"/>
                      <w:color w:val="000000"/>
                      <w:sz w:val="18"/>
                      <w:szCs w:val="18"/>
                    </w:rPr>
                  </w:pPr>
                  <w:r>
                    <w:rPr>
                      <w:rFonts w:ascii="Arial" w:hAnsi="Arial" w:cs="Arial"/>
                      <w:color w:val="000000"/>
                      <w:sz w:val="18"/>
                      <w:szCs w:val="18"/>
                    </w:rPr>
                    <w:t>• Perioada</w:t>
                  </w:r>
                </w:p>
              </w:tc>
              <w:tc>
                <w:tcPr>
                  <w:tcW w:w="6341" w:type="dxa"/>
                  <w:gridSpan w:val="4"/>
                  <w:vAlign w:val="center"/>
                </w:tcPr>
                <w:p w14:paraId="4AA881C1" w14:textId="77777777" w:rsidR="00A14C9D" w:rsidRDefault="00D04411">
                  <w:pPr>
                    <w:spacing w:line="240" w:lineRule="auto"/>
                    <w:rPr>
                      <w:rFonts w:ascii="Arial" w:hAnsi="Arial" w:cs="Arial"/>
                      <w:color w:val="000000"/>
                      <w:sz w:val="18"/>
                      <w:szCs w:val="18"/>
                    </w:rPr>
                  </w:pPr>
                  <w:r>
                    <w:rPr>
                      <w:rFonts w:ascii="Arial" w:hAnsi="Arial" w:cs="Arial"/>
                      <w:color w:val="000000"/>
                      <w:sz w:val="18"/>
                      <w:szCs w:val="18"/>
                    </w:rPr>
                    <w:t>2000-prezent</w:t>
                  </w:r>
                </w:p>
              </w:tc>
            </w:tr>
            <w:tr w:rsidR="00A14C9D" w:rsidRPr="008067E7" w14:paraId="664FD0DF" w14:textId="77777777">
              <w:trPr>
                <w:tblCellSpacing w:w="22" w:type="dxa"/>
              </w:trPr>
              <w:tc>
                <w:tcPr>
                  <w:tcW w:w="3558" w:type="dxa"/>
                  <w:vAlign w:val="center"/>
                </w:tcPr>
                <w:p w14:paraId="72654DF4" w14:textId="77777777" w:rsidR="00A14C9D" w:rsidRDefault="00D04411">
                  <w:pPr>
                    <w:rPr>
                      <w:rFonts w:ascii="Arial" w:hAnsi="Arial" w:cs="Arial"/>
                      <w:color w:val="000000"/>
                      <w:sz w:val="18"/>
                      <w:szCs w:val="18"/>
                    </w:rPr>
                  </w:pPr>
                  <w:r>
                    <w:rPr>
                      <w:rFonts w:ascii="Arial" w:hAnsi="Arial" w:cs="Arial"/>
                      <w:color w:val="000000"/>
                      <w:sz w:val="18"/>
                      <w:szCs w:val="18"/>
                    </w:rPr>
                    <w:t>• Funcţia sau postul ocupat</w:t>
                  </w:r>
                </w:p>
              </w:tc>
              <w:tc>
                <w:tcPr>
                  <w:tcW w:w="6341" w:type="dxa"/>
                  <w:gridSpan w:val="4"/>
                  <w:vAlign w:val="center"/>
                </w:tcPr>
                <w:p w14:paraId="336C8C51" w14:textId="77777777" w:rsidR="00A14C9D" w:rsidRDefault="00D04411">
                  <w:pPr>
                    <w:jc w:val="both"/>
                    <w:rPr>
                      <w:rFonts w:ascii="Arial" w:hAnsi="Arial" w:cs="Arial"/>
                      <w:color w:val="000000"/>
                      <w:sz w:val="18"/>
                      <w:szCs w:val="18"/>
                      <w:lang w:val="it-IT"/>
                    </w:rPr>
                  </w:pPr>
                  <w:r>
                    <w:rPr>
                      <w:rFonts w:ascii="Arial" w:hAnsi="Arial" w:cs="Arial"/>
                      <w:color w:val="000000"/>
                      <w:sz w:val="18"/>
                      <w:szCs w:val="18"/>
                      <w:lang w:val="it-IT"/>
                    </w:rPr>
                    <w:t>Asistent universitar, Disciplina Otorinolaringologie, Departament IX, CHIRURGIE I</w:t>
                  </w:r>
                  <w:r w:rsidRPr="00216966">
                    <w:rPr>
                      <w:rFonts w:ascii="Arial" w:hAnsi="Arial" w:cs="Arial"/>
                      <w:sz w:val="18"/>
                      <w:szCs w:val="18"/>
                      <w:lang w:val="fr-FR"/>
                    </w:rPr>
                    <w:t xml:space="preserve"> </w:t>
                  </w:r>
                </w:p>
              </w:tc>
            </w:tr>
            <w:tr w:rsidR="00A14C9D" w14:paraId="09228339" w14:textId="77777777">
              <w:trPr>
                <w:tblCellSpacing w:w="22" w:type="dxa"/>
              </w:trPr>
              <w:tc>
                <w:tcPr>
                  <w:tcW w:w="3558" w:type="dxa"/>
                  <w:vAlign w:val="center"/>
                </w:tcPr>
                <w:p w14:paraId="1F0CE5DD" w14:textId="77777777" w:rsidR="00A14C9D" w:rsidRDefault="00D04411">
                  <w:pPr>
                    <w:rPr>
                      <w:rFonts w:ascii="Arial" w:hAnsi="Arial" w:cs="Arial"/>
                      <w:color w:val="000000"/>
                      <w:sz w:val="18"/>
                      <w:szCs w:val="18"/>
                      <w:lang w:val="it-IT"/>
                    </w:rPr>
                  </w:pPr>
                  <w:r>
                    <w:rPr>
                      <w:rFonts w:ascii="Arial" w:hAnsi="Arial" w:cs="Arial"/>
                      <w:color w:val="000000"/>
                      <w:sz w:val="18"/>
                      <w:szCs w:val="18"/>
                      <w:lang w:val="it-IT"/>
                    </w:rPr>
                    <w:t xml:space="preserve">• Numele şi tipul instituţiei de învăţământ şi al organizaţiei profesionale prin care s-a realizat formarea profesională </w:t>
                  </w:r>
                </w:p>
              </w:tc>
              <w:tc>
                <w:tcPr>
                  <w:tcW w:w="6341" w:type="dxa"/>
                  <w:gridSpan w:val="4"/>
                  <w:vAlign w:val="center"/>
                </w:tcPr>
                <w:p w14:paraId="4CDB0382" w14:textId="77777777" w:rsidR="00A14C9D" w:rsidRDefault="00D04411">
                  <w:pPr>
                    <w:rPr>
                      <w:rFonts w:ascii="Arial" w:hAnsi="Arial" w:cs="Arial"/>
                      <w:color w:val="000000"/>
                      <w:sz w:val="18"/>
                      <w:szCs w:val="18"/>
                    </w:rPr>
                  </w:pPr>
                  <w:r>
                    <w:rPr>
                      <w:rFonts w:ascii="Arial" w:hAnsi="Arial" w:cs="Arial"/>
                      <w:color w:val="000000"/>
                      <w:sz w:val="18"/>
                      <w:szCs w:val="18"/>
                      <w:lang w:val="it-IT"/>
                    </w:rPr>
                    <w:t>Universitatea de Medicină şi  Farmacie “Victor Babeş “ Timişoara</w:t>
                  </w:r>
                </w:p>
              </w:tc>
            </w:tr>
            <w:tr w:rsidR="00A14C9D" w14:paraId="41666E96" w14:textId="77777777">
              <w:trPr>
                <w:tblCellSpacing w:w="22" w:type="dxa"/>
              </w:trPr>
              <w:tc>
                <w:tcPr>
                  <w:tcW w:w="3558" w:type="dxa"/>
                  <w:vAlign w:val="center"/>
                </w:tcPr>
                <w:p w14:paraId="0C10D1E4" w14:textId="77777777" w:rsidR="00A14C9D" w:rsidRDefault="00D04411">
                  <w:pPr>
                    <w:rPr>
                      <w:rFonts w:ascii="Arial" w:hAnsi="Arial" w:cs="Arial"/>
                      <w:color w:val="000000"/>
                      <w:sz w:val="18"/>
                      <w:szCs w:val="18"/>
                    </w:rPr>
                  </w:pPr>
                  <w:r>
                    <w:rPr>
                      <w:rFonts w:ascii="Arial" w:hAnsi="Arial" w:cs="Arial"/>
                      <w:color w:val="000000"/>
                      <w:sz w:val="18"/>
                      <w:szCs w:val="18"/>
                    </w:rPr>
                    <w:t>• Perioada</w:t>
                  </w:r>
                </w:p>
              </w:tc>
              <w:tc>
                <w:tcPr>
                  <w:tcW w:w="6341" w:type="dxa"/>
                  <w:gridSpan w:val="4"/>
                  <w:vAlign w:val="center"/>
                </w:tcPr>
                <w:p w14:paraId="7C50C36F" w14:textId="77777777" w:rsidR="00A14C9D" w:rsidRDefault="00D04411">
                  <w:pPr>
                    <w:rPr>
                      <w:rFonts w:ascii="Arial" w:hAnsi="Arial" w:cs="Arial"/>
                      <w:color w:val="000000"/>
                      <w:sz w:val="18"/>
                      <w:szCs w:val="18"/>
                    </w:rPr>
                  </w:pPr>
                  <w:r>
                    <w:rPr>
                      <w:rFonts w:ascii="Arial" w:hAnsi="Arial" w:cs="Arial"/>
                      <w:color w:val="000000"/>
                      <w:sz w:val="18"/>
                      <w:szCs w:val="18"/>
                    </w:rPr>
                    <w:t xml:space="preserve">Iunie </w:t>
                  </w:r>
                  <w:r>
                    <w:rPr>
                      <w:rFonts w:ascii="Arial" w:hAnsi="Arial" w:cs="Arial"/>
                      <w:sz w:val="18"/>
                      <w:szCs w:val="18"/>
                    </w:rPr>
                    <w:t>2013  - prezent</w:t>
                  </w:r>
                </w:p>
              </w:tc>
            </w:tr>
            <w:tr w:rsidR="00A14C9D" w14:paraId="3724BF86" w14:textId="77777777">
              <w:trPr>
                <w:tblCellSpacing w:w="22" w:type="dxa"/>
              </w:trPr>
              <w:tc>
                <w:tcPr>
                  <w:tcW w:w="3558" w:type="dxa"/>
                  <w:vAlign w:val="center"/>
                </w:tcPr>
                <w:p w14:paraId="11AD54AD" w14:textId="77777777" w:rsidR="00A14C9D" w:rsidRDefault="00D04411">
                  <w:pPr>
                    <w:rPr>
                      <w:rStyle w:val="Strong"/>
                      <w:rFonts w:ascii="Arial" w:hAnsi="Arial" w:cs="Arial"/>
                      <w:color w:val="000000"/>
                      <w:sz w:val="18"/>
                      <w:szCs w:val="18"/>
                    </w:rPr>
                  </w:pPr>
                  <w:r>
                    <w:rPr>
                      <w:rFonts w:ascii="Arial" w:hAnsi="Arial" w:cs="Arial"/>
                      <w:color w:val="000000"/>
                      <w:sz w:val="18"/>
                      <w:szCs w:val="18"/>
                    </w:rPr>
                    <w:t>• Funcţia sau postul ocupat</w:t>
                  </w:r>
                </w:p>
              </w:tc>
              <w:tc>
                <w:tcPr>
                  <w:tcW w:w="6341" w:type="dxa"/>
                  <w:gridSpan w:val="4"/>
                  <w:vAlign w:val="center"/>
                </w:tcPr>
                <w:p w14:paraId="41961EB4" w14:textId="77777777" w:rsidR="00A14C9D" w:rsidRDefault="00D04411">
                  <w:pPr>
                    <w:jc w:val="both"/>
                    <w:rPr>
                      <w:rFonts w:ascii="Arial" w:hAnsi="Arial" w:cs="Arial"/>
                      <w:color w:val="000000"/>
                      <w:sz w:val="18"/>
                      <w:szCs w:val="18"/>
                    </w:rPr>
                  </w:pPr>
                  <w:r>
                    <w:rPr>
                      <w:rFonts w:ascii="Arial" w:hAnsi="Arial" w:cs="Arial"/>
                      <w:sz w:val="18"/>
                      <w:szCs w:val="18"/>
                    </w:rPr>
                    <w:t xml:space="preserve">Medic Primar Otorinolaringologie (O.R.L) </w:t>
                  </w:r>
                </w:p>
              </w:tc>
            </w:tr>
            <w:tr w:rsidR="00A14C9D" w14:paraId="1F4642CA" w14:textId="77777777">
              <w:trPr>
                <w:tblCellSpacing w:w="22" w:type="dxa"/>
              </w:trPr>
              <w:tc>
                <w:tcPr>
                  <w:tcW w:w="3558" w:type="dxa"/>
                  <w:vAlign w:val="center"/>
                </w:tcPr>
                <w:p w14:paraId="17D4533F" w14:textId="77777777" w:rsidR="00A14C9D" w:rsidRDefault="00D04411">
                  <w:pPr>
                    <w:rPr>
                      <w:rStyle w:val="Strong"/>
                      <w:rFonts w:ascii="Arial" w:hAnsi="Arial" w:cs="Arial"/>
                      <w:color w:val="000000"/>
                      <w:sz w:val="18"/>
                      <w:szCs w:val="18"/>
                    </w:rPr>
                  </w:pPr>
                  <w:r>
                    <w:rPr>
                      <w:rFonts w:ascii="Arial" w:hAnsi="Arial" w:cs="Arial"/>
                      <w:color w:val="000000"/>
                      <w:sz w:val="18"/>
                      <w:szCs w:val="18"/>
                      <w:lang w:val="it-IT"/>
                    </w:rPr>
                    <w:t xml:space="preserve">• Numele şi tipul instituţiei de învăţământ şi al organizaţiei profesionale prin care s-a realizat formarea profesională </w:t>
                  </w:r>
                </w:p>
              </w:tc>
              <w:tc>
                <w:tcPr>
                  <w:tcW w:w="6341" w:type="dxa"/>
                  <w:gridSpan w:val="4"/>
                  <w:vAlign w:val="center"/>
                </w:tcPr>
                <w:p w14:paraId="478A4A03" w14:textId="77777777" w:rsidR="00A14C9D" w:rsidRDefault="00D04411">
                  <w:pPr>
                    <w:rPr>
                      <w:rFonts w:ascii="Arial" w:hAnsi="Arial" w:cs="Arial"/>
                      <w:color w:val="000000"/>
                      <w:sz w:val="18"/>
                      <w:szCs w:val="18"/>
                    </w:rPr>
                  </w:pPr>
                  <w:r>
                    <w:rPr>
                      <w:rFonts w:ascii="Arial" w:hAnsi="Arial" w:cs="Arial"/>
                      <w:color w:val="000000"/>
                      <w:sz w:val="18"/>
                      <w:szCs w:val="18"/>
                    </w:rPr>
                    <w:t>Spitalul Clinic Municipal de Urgenta Timisoara, Clinica ORL</w:t>
                  </w:r>
                </w:p>
              </w:tc>
            </w:tr>
            <w:tr w:rsidR="00A14C9D" w14:paraId="075F1BFC" w14:textId="77777777">
              <w:trPr>
                <w:tblCellSpacing w:w="22" w:type="dxa"/>
              </w:trPr>
              <w:tc>
                <w:tcPr>
                  <w:tcW w:w="3558" w:type="dxa"/>
                  <w:vAlign w:val="center"/>
                </w:tcPr>
                <w:p w14:paraId="657CEFDC" w14:textId="77777777" w:rsidR="00A14C9D" w:rsidRDefault="00D04411">
                  <w:pPr>
                    <w:rPr>
                      <w:rStyle w:val="Strong"/>
                      <w:rFonts w:ascii="Arial" w:hAnsi="Arial" w:cs="Arial"/>
                      <w:color w:val="000000"/>
                      <w:sz w:val="18"/>
                      <w:szCs w:val="18"/>
                    </w:rPr>
                  </w:pPr>
                  <w:r>
                    <w:rPr>
                      <w:rStyle w:val="Strong"/>
                      <w:rFonts w:ascii="Arial" w:hAnsi="Arial" w:cs="Arial"/>
                      <w:color w:val="000000"/>
                      <w:sz w:val="18"/>
                      <w:szCs w:val="18"/>
                    </w:rPr>
                    <w:t>EDUCAŢIE ŞI FORMARE</w:t>
                  </w:r>
                </w:p>
              </w:tc>
              <w:tc>
                <w:tcPr>
                  <w:tcW w:w="6341" w:type="dxa"/>
                  <w:gridSpan w:val="4"/>
                  <w:vAlign w:val="center"/>
                </w:tcPr>
                <w:p w14:paraId="050AB8C5" w14:textId="77777777" w:rsidR="00A14C9D" w:rsidRDefault="00A14C9D">
                  <w:pPr>
                    <w:rPr>
                      <w:rFonts w:ascii="Arial" w:hAnsi="Arial" w:cs="Arial"/>
                      <w:color w:val="000000"/>
                      <w:sz w:val="18"/>
                      <w:szCs w:val="18"/>
                    </w:rPr>
                  </w:pPr>
                </w:p>
              </w:tc>
            </w:tr>
            <w:tr w:rsidR="00A14C9D" w14:paraId="31EFE66C" w14:textId="77777777">
              <w:trPr>
                <w:tblCellSpacing w:w="22" w:type="dxa"/>
              </w:trPr>
              <w:tc>
                <w:tcPr>
                  <w:tcW w:w="3558" w:type="dxa"/>
                  <w:vAlign w:val="center"/>
                </w:tcPr>
                <w:p w14:paraId="66C151C9" w14:textId="77777777" w:rsidR="00A14C9D" w:rsidRDefault="00D04411">
                  <w:pPr>
                    <w:rPr>
                      <w:rFonts w:ascii="Arial" w:hAnsi="Arial" w:cs="Arial"/>
                      <w:color w:val="000000"/>
                      <w:sz w:val="18"/>
                      <w:szCs w:val="18"/>
                    </w:rPr>
                  </w:pPr>
                  <w:r>
                    <w:rPr>
                      <w:rFonts w:ascii="Arial" w:hAnsi="Arial" w:cs="Arial"/>
                      <w:color w:val="000000"/>
                      <w:sz w:val="18"/>
                      <w:szCs w:val="18"/>
                    </w:rPr>
                    <w:t>• Perioada</w:t>
                  </w:r>
                </w:p>
              </w:tc>
              <w:tc>
                <w:tcPr>
                  <w:tcW w:w="6341" w:type="dxa"/>
                  <w:gridSpan w:val="4"/>
                  <w:vAlign w:val="center"/>
                </w:tcPr>
                <w:p w14:paraId="216B718D" w14:textId="77777777" w:rsidR="00A14C9D" w:rsidRDefault="00D04411">
                  <w:pPr>
                    <w:rPr>
                      <w:rFonts w:ascii="Arial" w:hAnsi="Arial" w:cs="Arial"/>
                      <w:color w:val="000000"/>
                      <w:sz w:val="18"/>
                      <w:szCs w:val="18"/>
                    </w:rPr>
                  </w:pPr>
                  <w:r>
                    <w:rPr>
                      <w:rFonts w:ascii="Arial" w:hAnsi="Arial" w:cs="Arial"/>
                      <w:color w:val="000000"/>
                      <w:sz w:val="18"/>
                      <w:szCs w:val="18"/>
                    </w:rPr>
                    <w:t>2000-prezent</w:t>
                  </w:r>
                </w:p>
              </w:tc>
            </w:tr>
            <w:tr w:rsidR="00A14C9D" w14:paraId="728138DE" w14:textId="77777777">
              <w:trPr>
                <w:tblCellSpacing w:w="22" w:type="dxa"/>
              </w:trPr>
              <w:tc>
                <w:tcPr>
                  <w:tcW w:w="3558" w:type="dxa"/>
                  <w:vAlign w:val="center"/>
                </w:tcPr>
                <w:p w14:paraId="5B67798D" w14:textId="77777777" w:rsidR="00A14C9D" w:rsidRDefault="00D04411">
                  <w:pPr>
                    <w:rPr>
                      <w:rFonts w:ascii="Arial" w:hAnsi="Arial" w:cs="Arial"/>
                      <w:color w:val="000000"/>
                      <w:sz w:val="18"/>
                      <w:szCs w:val="18"/>
                      <w:lang w:val="it-IT"/>
                    </w:rPr>
                  </w:pPr>
                  <w:r>
                    <w:rPr>
                      <w:rFonts w:ascii="Arial" w:hAnsi="Arial" w:cs="Arial"/>
                      <w:color w:val="000000"/>
                      <w:sz w:val="18"/>
                      <w:szCs w:val="18"/>
                      <w:lang w:val="it-IT"/>
                    </w:rPr>
                    <w:lastRenderedPageBreak/>
                    <w:t xml:space="preserve">• Numele şi tipul instituţiei de învăţământ şi al organizaţiei profesionale prin care s-a realizat formarea profesională </w:t>
                  </w:r>
                </w:p>
              </w:tc>
              <w:tc>
                <w:tcPr>
                  <w:tcW w:w="6341" w:type="dxa"/>
                  <w:gridSpan w:val="4"/>
                  <w:vAlign w:val="center"/>
                </w:tcPr>
                <w:p w14:paraId="2BAEF888" w14:textId="77777777" w:rsidR="00A14C9D" w:rsidRDefault="00D04411">
                  <w:pPr>
                    <w:rPr>
                      <w:rFonts w:ascii="Arial" w:hAnsi="Arial" w:cs="Arial"/>
                      <w:color w:val="000000"/>
                      <w:sz w:val="18"/>
                      <w:szCs w:val="18"/>
                    </w:rPr>
                  </w:pPr>
                  <w:r>
                    <w:rPr>
                      <w:rFonts w:ascii="Arial" w:hAnsi="Arial" w:cs="Arial"/>
                      <w:color w:val="000000"/>
                      <w:sz w:val="18"/>
                      <w:szCs w:val="18"/>
                      <w:lang w:val="it-IT"/>
                    </w:rPr>
                    <w:t>Universitatea de Medicină şi  Farmacie “Victor Babeş “ Timişoara</w:t>
                  </w:r>
                </w:p>
              </w:tc>
            </w:tr>
            <w:tr w:rsidR="00A14C9D" w14:paraId="23BBCC75" w14:textId="77777777">
              <w:trPr>
                <w:tblCellSpacing w:w="22" w:type="dxa"/>
              </w:trPr>
              <w:tc>
                <w:tcPr>
                  <w:tcW w:w="3558" w:type="dxa"/>
                  <w:vAlign w:val="center"/>
                </w:tcPr>
                <w:p w14:paraId="626F9714" w14:textId="77777777" w:rsidR="00A14C9D" w:rsidRDefault="00D04411">
                  <w:pPr>
                    <w:rPr>
                      <w:rFonts w:ascii="Arial" w:hAnsi="Arial" w:cs="Arial"/>
                      <w:color w:val="000000"/>
                      <w:sz w:val="18"/>
                      <w:szCs w:val="18"/>
                    </w:rPr>
                  </w:pPr>
                  <w:r>
                    <w:rPr>
                      <w:rFonts w:ascii="Arial" w:hAnsi="Arial" w:cs="Arial"/>
                      <w:color w:val="000000"/>
                      <w:sz w:val="18"/>
                      <w:szCs w:val="18"/>
                    </w:rPr>
                    <w:t>• Domeniulstudiat/aptitudini</w:t>
                  </w:r>
                  <w:r>
                    <w:rPr>
                      <w:rFonts w:ascii="Arial" w:hAnsi="Arial" w:cs="Arial"/>
                      <w:color w:val="000000"/>
                      <w:sz w:val="18"/>
                      <w:szCs w:val="18"/>
                    </w:rPr>
                    <w:br/>
                    <w:t>ocupaţionale</w:t>
                  </w:r>
                </w:p>
              </w:tc>
              <w:tc>
                <w:tcPr>
                  <w:tcW w:w="6341" w:type="dxa"/>
                  <w:gridSpan w:val="4"/>
                  <w:vAlign w:val="center"/>
                </w:tcPr>
                <w:p w14:paraId="6E03D2D3" w14:textId="77777777" w:rsidR="00A14C9D" w:rsidRDefault="00D04411">
                  <w:pPr>
                    <w:rPr>
                      <w:rFonts w:ascii="Arial" w:hAnsi="Arial" w:cs="Arial"/>
                      <w:color w:val="000000"/>
                      <w:sz w:val="18"/>
                      <w:szCs w:val="18"/>
                    </w:rPr>
                  </w:pPr>
                  <w:r>
                    <w:rPr>
                      <w:rFonts w:ascii="Arial" w:hAnsi="Arial" w:cs="Arial"/>
                      <w:color w:val="000000"/>
                      <w:sz w:val="18"/>
                      <w:szCs w:val="18"/>
                    </w:rPr>
                    <w:t>Studii doctorale</w:t>
                  </w:r>
                </w:p>
              </w:tc>
            </w:tr>
            <w:tr w:rsidR="00A14C9D" w14:paraId="21C84E36" w14:textId="77777777">
              <w:trPr>
                <w:tblCellSpacing w:w="22" w:type="dxa"/>
              </w:trPr>
              <w:tc>
                <w:tcPr>
                  <w:tcW w:w="3558" w:type="dxa"/>
                  <w:vAlign w:val="center"/>
                </w:tcPr>
                <w:p w14:paraId="769F7C3E" w14:textId="77777777" w:rsidR="00A14C9D" w:rsidRDefault="00D04411">
                  <w:pPr>
                    <w:rPr>
                      <w:rFonts w:ascii="Arial" w:hAnsi="Arial" w:cs="Arial"/>
                      <w:color w:val="000000"/>
                      <w:sz w:val="18"/>
                      <w:szCs w:val="18"/>
                      <w:lang w:val="it-IT"/>
                    </w:rPr>
                  </w:pPr>
                  <w:r>
                    <w:rPr>
                      <w:rFonts w:ascii="Arial" w:hAnsi="Arial" w:cs="Arial"/>
                      <w:color w:val="000000"/>
                      <w:sz w:val="18"/>
                      <w:szCs w:val="18"/>
                      <w:lang w:val="it-IT"/>
                    </w:rPr>
                    <w:t xml:space="preserve">• Tipul calificării/diploma obţinută </w:t>
                  </w:r>
                </w:p>
              </w:tc>
              <w:tc>
                <w:tcPr>
                  <w:tcW w:w="6341" w:type="dxa"/>
                  <w:gridSpan w:val="4"/>
                  <w:vAlign w:val="center"/>
                </w:tcPr>
                <w:p w14:paraId="5F6E4B43" w14:textId="6C61C640" w:rsidR="00A14C9D" w:rsidRDefault="00D04411">
                  <w:pPr>
                    <w:spacing w:after="0"/>
                    <w:rPr>
                      <w:rFonts w:ascii="Arial" w:hAnsi="Arial" w:cs="Arial"/>
                      <w:color w:val="000000"/>
                      <w:sz w:val="18"/>
                      <w:szCs w:val="18"/>
                      <w:lang w:val="it-IT"/>
                    </w:rPr>
                  </w:pPr>
                  <w:r>
                    <w:rPr>
                      <w:rFonts w:ascii="Arial" w:hAnsi="Arial" w:cs="Arial"/>
                      <w:color w:val="000000"/>
                      <w:sz w:val="18"/>
                      <w:szCs w:val="18"/>
                      <w:lang w:val="it-IT"/>
                    </w:rPr>
                    <w:t>Diploma de Doctor Universitatea de Medicina si Farmacie “ Vi</w:t>
                  </w:r>
                  <w:r w:rsidR="00632719">
                    <w:rPr>
                      <w:rFonts w:ascii="Arial" w:hAnsi="Arial" w:cs="Arial"/>
                      <w:color w:val="000000"/>
                      <w:sz w:val="18"/>
                      <w:szCs w:val="18"/>
                      <w:lang w:val="it-IT"/>
                    </w:rPr>
                    <w:t>c</w:t>
                  </w:r>
                  <w:r>
                    <w:rPr>
                      <w:rFonts w:ascii="Arial" w:hAnsi="Arial" w:cs="Arial"/>
                      <w:color w:val="000000"/>
                      <w:sz w:val="18"/>
                      <w:szCs w:val="18"/>
                      <w:lang w:val="it-IT"/>
                    </w:rPr>
                    <w:t>tor Babes” Timisoara,</w:t>
                  </w:r>
                </w:p>
                <w:p w14:paraId="254A2308" w14:textId="77777777" w:rsidR="00A14C9D" w:rsidRDefault="00D04411">
                  <w:pPr>
                    <w:spacing w:after="0"/>
                    <w:rPr>
                      <w:rFonts w:ascii="Arial" w:hAnsi="Arial" w:cs="Arial"/>
                      <w:color w:val="000000"/>
                      <w:sz w:val="18"/>
                      <w:szCs w:val="18"/>
                      <w:lang w:val="it-IT"/>
                    </w:rPr>
                  </w:pPr>
                  <w:r w:rsidRPr="00216966">
                    <w:rPr>
                      <w:rFonts w:ascii="Arial" w:hAnsi="Arial" w:cs="Arial"/>
                      <w:color w:val="000000"/>
                      <w:sz w:val="18"/>
                      <w:szCs w:val="18"/>
                      <w:lang w:val="fr-FR"/>
                    </w:rPr>
                    <w:t>“</w:t>
                  </w:r>
                  <w:r>
                    <w:rPr>
                      <w:rFonts w:ascii="Arial" w:hAnsi="Arial" w:cs="Arial"/>
                      <w:color w:val="000000"/>
                      <w:sz w:val="18"/>
                      <w:szCs w:val="18"/>
                      <w:lang w:val="it-IT"/>
                    </w:rPr>
                    <w:t>Contributii la studiul etiopatogenic al otitei seromucoase acute si cronice”</w:t>
                  </w:r>
                </w:p>
                <w:p w14:paraId="282EADA5" w14:textId="77777777" w:rsidR="00A14C9D" w:rsidRDefault="00D04411">
                  <w:pPr>
                    <w:spacing w:after="0"/>
                    <w:rPr>
                      <w:rFonts w:ascii="Arial" w:hAnsi="Arial" w:cs="Arial"/>
                      <w:color w:val="000000"/>
                      <w:sz w:val="18"/>
                      <w:szCs w:val="18"/>
                      <w:lang w:val="it-IT"/>
                    </w:rPr>
                  </w:pPr>
                  <w:r>
                    <w:rPr>
                      <w:rFonts w:ascii="Arial" w:hAnsi="Arial" w:cs="Arial"/>
                      <w:color w:val="000000"/>
                      <w:sz w:val="18"/>
                      <w:szCs w:val="18"/>
                      <w:lang w:val="it-IT"/>
                    </w:rPr>
                    <w:t>21.11.2014 Seria J Nr. 0008875</w:t>
                  </w:r>
                </w:p>
              </w:tc>
            </w:tr>
            <w:tr w:rsidR="00A14C9D" w14:paraId="5B4BC8C7" w14:textId="77777777">
              <w:trPr>
                <w:tblCellSpacing w:w="22" w:type="dxa"/>
              </w:trPr>
              <w:tc>
                <w:tcPr>
                  <w:tcW w:w="3558" w:type="dxa"/>
                  <w:vAlign w:val="center"/>
                </w:tcPr>
                <w:p w14:paraId="1C6D3B18" w14:textId="77777777" w:rsidR="00A14C9D" w:rsidRDefault="00D04411">
                  <w:pPr>
                    <w:rPr>
                      <w:rFonts w:ascii="Arial" w:hAnsi="Arial" w:cs="Arial"/>
                      <w:color w:val="000000"/>
                      <w:sz w:val="18"/>
                      <w:szCs w:val="18"/>
                    </w:rPr>
                  </w:pPr>
                  <w:r>
                    <w:rPr>
                      <w:rFonts w:ascii="Arial" w:hAnsi="Arial" w:cs="Arial"/>
                      <w:color w:val="000000"/>
                      <w:sz w:val="18"/>
                      <w:szCs w:val="18"/>
                    </w:rPr>
                    <w:t>• Perioada</w:t>
                  </w:r>
                </w:p>
              </w:tc>
              <w:tc>
                <w:tcPr>
                  <w:tcW w:w="6341" w:type="dxa"/>
                  <w:gridSpan w:val="4"/>
                  <w:vAlign w:val="center"/>
                </w:tcPr>
                <w:p w14:paraId="2580DA84" w14:textId="77777777" w:rsidR="00A14C9D" w:rsidRDefault="00D04411">
                  <w:pPr>
                    <w:rPr>
                      <w:rFonts w:ascii="Arial" w:hAnsi="Arial" w:cs="Arial"/>
                      <w:color w:val="000000"/>
                      <w:sz w:val="18"/>
                      <w:szCs w:val="18"/>
                    </w:rPr>
                  </w:pPr>
                  <w:r w:rsidRPr="000A2F5A">
                    <w:rPr>
                      <w:rFonts w:ascii="Arial" w:hAnsi="Arial" w:cs="Arial"/>
                      <w:color w:val="000000"/>
                      <w:sz w:val="18"/>
                      <w:szCs w:val="18"/>
                    </w:rPr>
                    <w:t>2012-2014</w:t>
                  </w:r>
                </w:p>
              </w:tc>
            </w:tr>
            <w:tr w:rsidR="00A14C9D" w14:paraId="0B9DE8C3" w14:textId="77777777">
              <w:trPr>
                <w:tblCellSpacing w:w="22" w:type="dxa"/>
              </w:trPr>
              <w:tc>
                <w:tcPr>
                  <w:tcW w:w="3558" w:type="dxa"/>
                  <w:vAlign w:val="center"/>
                </w:tcPr>
                <w:p w14:paraId="0562576F" w14:textId="77777777" w:rsidR="00A14C9D" w:rsidRDefault="00D04411">
                  <w:pPr>
                    <w:rPr>
                      <w:rFonts w:ascii="Arial" w:hAnsi="Arial" w:cs="Arial"/>
                      <w:color w:val="000000"/>
                      <w:sz w:val="18"/>
                      <w:szCs w:val="18"/>
                      <w:lang w:val="it-IT"/>
                    </w:rPr>
                  </w:pPr>
                  <w:r>
                    <w:rPr>
                      <w:rFonts w:ascii="Arial" w:hAnsi="Arial" w:cs="Arial"/>
                      <w:color w:val="000000"/>
                      <w:sz w:val="18"/>
                      <w:szCs w:val="18"/>
                      <w:lang w:val="it-IT"/>
                    </w:rPr>
                    <w:t>• Numele şi tipul instituţiei de învăţământ şi al organizaţiei profesionale prin care s-a realizat formarea profesională</w:t>
                  </w:r>
                </w:p>
              </w:tc>
              <w:tc>
                <w:tcPr>
                  <w:tcW w:w="6341" w:type="dxa"/>
                  <w:gridSpan w:val="4"/>
                  <w:vAlign w:val="center"/>
                </w:tcPr>
                <w:p w14:paraId="28C0E856" w14:textId="77777777" w:rsidR="00A14C9D" w:rsidRDefault="00D04411">
                  <w:pPr>
                    <w:rPr>
                      <w:rFonts w:ascii="Arial" w:hAnsi="Arial" w:cs="Arial"/>
                      <w:color w:val="000000"/>
                      <w:sz w:val="18"/>
                      <w:szCs w:val="18"/>
                    </w:rPr>
                  </w:pPr>
                  <w:r>
                    <w:rPr>
                      <w:rFonts w:ascii="Arial" w:hAnsi="Arial" w:cs="Arial"/>
                      <w:color w:val="000000"/>
                      <w:sz w:val="18"/>
                      <w:szCs w:val="18"/>
                      <w:lang w:val="it-IT"/>
                    </w:rPr>
                    <w:t>Universitatea de Medicină şi  Farmacie “Victor Babeş “ Timişoara</w:t>
                  </w:r>
                </w:p>
              </w:tc>
            </w:tr>
            <w:tr w:rsidR="00A14C9D" w14:paraId="51DC505D" w14:textId="77777777">
              <w:trPr>
                <w:tblCellSpacing w:w="22" w:type="dxa"/>
              </w:trPr>
              <w:tc>
                <w:tcPr>
                  <w:tcW w:w="3558" w:type="dxa"/>
                  <w:vAlign w:val="center"/>
                </w:tcPr>
                <w:p w14:paraId="43F73930" w14:textId="77777777" w:rsidR="00A14C9D" w:rsidRDefault="00D04411">
                  <w:pPr>
                    <w:rPr>
                      <w:rFonts w:ascii="Arial" w:hAnsi="Arial" w:cs="Arial"/>
                      <w:color w:val="000000"/>
                      <w:sz w:val="18"/>
                      <w:szCs w:val="18"/>
                    </w:rPr>
                  </w:pPr>
                  <w:r>
                    <w:rPr>
                      <w:rFonts w:ascii="Arial" w:hAnsi="Arial" w:cs="Arial"/>
                      <w:color w:val="000000"/>
                      <w:sz w:val="18"/>
                      <w:szCs w:val="18"/>
                    </w:rPr>
                    <w:t>• Domeniulstudiat/aptitudini</w:t>
                  </w:r>
                  <w:r>
                    <w:rPr>
                      <w:rFonts w:ascii="Arial" w:hAnsi="Arial" w:cs="Arial"/>
                      <w:color w:val="000000"/>
                      <w:sz w:val="18"/>
                      <w:szCs w:val="18"/>
                    </w:rPr>
                    <w:br/>
                    <w:t>ocupaţionale</w:t>
                  </w:r>
                </w:p>
              </w:tc>
              <w:tc>
                <w:tcPr>
                  <w:tcW w:w="6341" w:type="dxa"/>
                  <w:gridSpan w:val="4"/>
                  <w:vAlign w:val="center"/>
                </w:tcPr>
                <w:p w14:paraId="7E59B0B0" w14:textId="77777777" w:rsidR="00A14C9D" w:rsidRDefault="00D04411">
                  <w:pPr>
                    <w:rPr>
                      <w:rFonts w:ascii="Arial" w:hAnsi="Arial" w:cs="Arial"/>
                      <w:color w:val="000000"/>
                      <w:sz w:val="18"/>
                      <w:szCs w:val="18"/>
                      <w:lang w:val="it-IT"/>
                    </w:rPr>
                  </w:pPr>
                  <w:r>
                    <w:rPr>
                      <w:rFonts w:ascii="Arial" w:hAnsi="Arial" w:cs="Arial"/>
                      <w:color w:val="000000"/>
                      <w:sz w:val="18"/>
                      <w:szCs w:val="18"/>
                      <w:lang w:val="it-IT"/>
                    </w:rPr>
                    <w:t>Facultatea de Medicina-Medicina generala</w:t>
                  </w:r>
                </w:p>
              </w:tc>
            </w:tr>
            <w:tr w:rsidR="00A14C9D" w14:paraId="55A7DCE9" w14:textId="77777777">
              <w:trPr>
                <w:tblCellSpacing w:w="22" w:type="dxa"/>
              </w:trPr>
              <w:tc>
                <w:tcPr>
                  <w:tcW w:w="3558" w:type="dxa"/>
                  <w:vAlign w:val="center"/>
                </w:tcPr>
                <w:p w14:paraId="0C03E65E" w14:textId="77777777" w:rsidR="00A14C9D" w:rsidRDefault="00D04411">
                  <w:pPr>
                    <w:rPr>
                      <w:rFonts w:ascii="Arial" w:hAnsi="Arial" w:cs="Arial"/>
                      <w:color w:val="000000"/>
                      <w:sz w:val="18"/>
                      <w:szCs w:val="18"/>
                    </w:rPr>
                  </w:pPr>
                  <w:r>
                    <w:rPr>
                      <w:rFonts w:ascii="Arial" w:hAnsi="Arial" w:cs="Arial"/>
                      <w:color w:val="000000"/>
                      <w:sz w:val="18"/>
                      <w:szCs w:val="18"/>
                    </w:rPr>
                    <w:t>• Tipulcalificării/diploma obţinută</w:t>
                  </w:r>
                </w:p>
              </w:tc>
              <w:tc>
                <w:tcPr>
                  <w:tcW w:w="6341" w:type="dxa"/>
                  <w:gridSpan w:val="4"/>
                  <w:vAlign w:val="center"/>
                </w:tcPr>
                <w:p w14:paraId="0CA94AD1" w14:textId="77777777" w:rsidR="00A14C9D" w:rsidRDefault="00D04411">
                  <w:pPr>
                    <w:rPr>
                      <w:rFonts w:ascii="Arial" w:hAnsi="Arial" w:cs="Arial"/>
                      <w:color w:val="000000"/>
                      <w:sz w:val="18"/>
                      <w:szCs w:val="18"/>
                    </w:rPr>
                  </w:pPr>
                  <w:r>
                    <w:rPr>
                      <w:rFonts w:ascii="Arial" w:hAnsi="Arial" w:cs="Arial"/>
                      <w:color w:val="000000"/>
                      <w:sz w:val="18"/>
                      <w:szCs w:val="18"/>
                    </w:rPr>
                    <w:t>Diplomă licenta medic-doctor</w:t>
                  </w:r>
                </w:p>
              </w:tc>
            </w:tr>
            <w:tr w:rsidR="00A14C9D" w14:paraId="6F665C39" w14:textId="77777777">
              <w:trPr>
                <w:tblCellSpacing w:w="22" w:type="dxa"/>
              </w:trPr>
              <w:tc>
                <w:tcPr>
                  <w:tcW w:w="3558" w:type="dxa"/>
                  <w:vAlign w:val="center"/>
                </w:tcPr>
                <w:p w14:paraId="23D2BE33" w14:textId="77777777" w:rsidR="00A14C9D" w:rsidRDefault="00D04411">
                  <w:pPr>
                    <w:rPr>
                      <w:rFonts w:ascii="Arial" w:hAnsi="Arial" w:cs="Arial"/>
                      <w:color w:val="000000"/>
                      <w:sz w:val="18"/>
                      <w:szCs w:val="18"/>
                      <w:lang w:val="it-IT"/>
                    </w:rPr>
                  </w:pPr>
                  <w:r>
                    <w:rPr>
                      <w:rFonts w:ascii="Arial" w:hAnsi="Arial" w:cs="Arial"/>
                      <w:color w:val="000000"/>
                      <w:sz w:val="18"/>
                      <w:szCs w:val="18"/>
                      <w:lang w:val="it-IT"/>
                    </w:rPr>
                    <w:t xml:space="preserve">• Nivelul de clasificare a formei de </w:t>
                  </w:r>
                  <w:r>
                    <w:rPr>
                      <w:rFonts w:ascii="Arial" w:hAnsi="Arial" w:cs="Arial"/>
                      <w:color w:val="000000"/>
                      <w:sz w:val="18"/>
                      <w:szCs w:val="18"/>
                      <w:lang w:val="it-IT"/>
                    </w:rPr>
                    <w:br/>
                    <w:t xml:space="preserve">instruire/învăţământ </w:t>
                  </w:r>
                </w:p>
              </w:tc>
              <w:tc>
                <w:tcPr>
                  <w:tcW w:w="6341" w:type="dxa"/>
                  <w:gridSpan w:val="4"/>
                  <w:vAlign w:val="center"/>
                </w:tcPr>
                <w:p w14:paraId="66D75F0D" w14:textId="77777777" w:rsidR="00A14C9D" w:rsidRDefault="00D04411">
                  <w:pPr>
                    <w:rPr>
                      <w:rFonts w:ascii="Arial" w:hAnsi="Arial" w:cs="Arial"/>
                      <w:color w:val="000000"/>
                      <w:sz w:val="18"/>
                      <w:szCs w:val="18"/>
                    </w:rPr>
                  </w:pPr>
                  <w:r>
                    <w:rPr>
                      <w:rFonts w:ascii="Arial" w:hAnsi="Arial" w:cs="Arial"/>
                      <w:color w:val="000000"/>
                      <w:sz w:val="18"/>
                      <w:szCs w:val="18"/>
                    </w:rPr>
                    <w:t>Studii Universitare</w:t>
                  </w:r>
                </w:p>
              </w:tc>
            </w:tr>
            <w:tr w:rsidR="00A14C9D" w14:paraId="72691B8C" w14:textId="77777777">
              <w:trPr>
                <w:tblCellSpacing w:w="22" w:type="dxa"/>
              </w:trPr>
              <w:tc>
                <w:tcPr>
                  <w:tcW w:w="3558" w:type="dxa"/>
                  <w:vAlign w:val="center"/>
                </w:tcPr>
                <w:p w14:paraId="44ECE321" w14:textId="77777777" w:rsidR="00A14C9D" w:rsidRDefault="00D04411">
                  <w:pPr>
                    <w:rPr>
                      <w:rFonts w:ascii="Arial" w:hAnsi="Arial" w:cs="Arial"/>
                      <w:color w:val="000000"/>
                      <w:sz w:val="18"/>
                      <w:szCs w:val="18"/>
                    </w:rPr>
                  </w:pPr>
                  <w:r>
                    <w:rPr>
                      <w:rStyle w:val="Strong"/>
                      <w:rFonts w:ascii="Arial" w:hAnsi="Arial" w:cs="Arial"/>
                      <w:color w:val="000000"/>
                      <w:sz w:val="18"/>
                      <w:szCs w:val="18"/>
                    </w:rPr>
                    <w:t xml:space="preserve">APTITUDINI ŞI COMPETENŢE PERSONALE </w:t>
                  </w:r>
                </w:p>
              </w:tc>
              <w:tc>
                <w:tcPr>
                  <w:tcW w:w="6341" w:type="dxa"/>
                  <w:gridSpan w:val="4"/>
                  <w:vAlign w:val="center"/>
                </w:tcPr>
                <w:p w14:paraId="4ED23C88" w14:textId="77777777" w:rsidR="00A14C9D" w:rsidRDefault="00A14C9D">
                  <w:pPr>
                    <w:rPr>
                      <w:rFonts w:ascii="Arial" w:hAnsi="Arial" w:cs="Arial"/>
                      <w:color w:val="000000"/>
                      <w:sz w:val="18"/>
                      <w:szCs w:val="18"/>
                    </w:rPr>
                  </w:pPr>
                </w:p>
              </w:tc>
            </w:tr>
            <w:tr w:rsidR="00A14C9D" w14:paraId="0A9C5EA8" w14:textId="77777777">
              <w:trPr>
                <w:tblCellSpacing w:w="22" w:type="dxa"/>
              </w:trPr>
              <w:tc>
                <w:tcPr>
                  <w:tcW w:w="3558" w:type="dxa"/>
                  <w:vAlign w:val="center"/>
                </w:tcPr>
                <w:p w14:paraId="4552CA83" w14:textId="77777777" w:rsidR="00A14C9D" w:rsidRDefault="00D04411">
                  <w:pPr>
                    <w:rPr>
                      <w:rFonts w:ascii="Arial" w:hAnsi="Arial" w:cs="Arial"/>
                      <w:b/>
                      <w:color w:val="000000"/>
                      <w:sz w:val="18"/>
                      <w:szCs w:val="18"/>
                    </w:rPr>
                  </w:pPr>
                  <w:r>
                    <w:rPr>
                      <w:rFonts w:ascii="Arial" w:hAnsi="Arial" w:cs="Arial"/>
                      <w:b/>
                      <w:color w:val="000000"/>
                      <w:sz w:val="18"/>
                      <w:szCs w:val="18"/>
                    </w:rPr>
                    <w:t> Limbamaternă</w:t>
                  </w:r>
                </w:p>
              </w:tc>
              <w:tc>
                <w:tcPr>
                  <w:tcW w:w="6341" w:type="dxa"/>
                  <w:gridSpan w:val="4"/>
                  <w:vAlign w:val="center"/>
                </w:tcPr>
                <w:p w14:paraId="142FD8C9" w14:textId="77777777" w:rsidR="00A14C9D" w:rsidRDefault="00D04411">
                  <w:pPr>
                    <w:rPr>
                      <w:rFonts w:ascii="Arial" w:hAnsi="Arial" w:cs="Arial"/>
                      <w:color w:val="000000"/>
                      <w:sz w:val="18"/>
                      <w:szCs w:val="18"/>
                    </w:rPr>
                  </w:pPr>
                  <w:r>
                    <w:rPr>
                      <w:rFonts w:ascii="Arial" w:hAnsi="Arial" w:cs="Arial"/>
                      <w:color w:val="000000"/>
                      <w:sz w:val="18"/>
                      <w:szCs w:val="18"/>
                    </w:rPr>
                    <w:t> Română</w:t>
                  </w:r>
                </w:p>
              </w:tc>
            </w:tr>
            <w:tr w:rsidR="00A14C9D" w14:paraId="774B2E9F" w14:textId="77777777">
              <w:trPr>
                <w:tblCellSpacing w:w="22" w:type="dxa"/>
              </w:trPr>
              <w:tc>
                <w:tcPr>
                  <w:tcW w:w="3558" w:type="dxa"/>
                  <w:vAlign w:val="center"/>
                </w:tcPr>
                <w:p w14:paraId="2BE7F905" w14:textId="77777777" w:rsidR="00A14C9D" w:rsidRDefault="00D04411">
                  <w:pPr>
                    <w:rPr>
                      <w:rFonts w:ascii="Arial" w:hAnsi="Arial" w:cs="Arial"/>
                      <w:color w:val="000000"/>
                      <w:sz w:val="18"/>
                      <w:szCs w:val="18"/>
                    </w:rPr>
                  </w:pPr>
                  <w:r>
                    <w:rPr>
                      <w:rFonts w:ascii="Arial" w:hAnsi="Arial" w:cs="Arial"/>
                      <w:color w:val="000000"/>
                      <w:sz w:val="18"/>
                      <w:szCs w:val="18"/>
                    </w:rPr>
                    <w:t> </w:t>
                  </w:r>
                </w:p>
              </w:tc>
              <w:tc>
                <w:tcPr>
                  <w:tcW w:w="6341" w:type="dxa"/>
                  <w:gridSpan w:val="4"/>
                  <w:vAlign w:val="center"/>
                </w:tcPr>
                <w:p w14:paraId="7D49122C" w14:textId="77777777" w:rsidR="00A14C9D" w:rsidRDefault="00D04411">
                  <w:pPr>
                    <w:rPr>
                      <w:rFonts w:ascii="Arial" w:hAnsi="Arial" w:cs="Arial"/>
                      <w:color w:val="000000"/>
                      <w:sz w:val="18"/>
                      <w:szCs w:val="18"/>
                    </w:rPr>
                  </w:pPr>
                  <w:r>
                    <w:rPr>
                      <w:rFonts w:ascii="Arial" w:hAnsi="Arial" w:cs="Arial"/>
                      <w:color w:val="000000"/>
                      <w:sz w:val="18"/>
                      <w:szCs w:val="18"/>
                    </w:rPr>
                    <w:t>Abilitatea de</w:t>
                  </w:r>
                </w:p>
              </w:tc>
            </w:tr>
            <w:tr w:rsidR="00A14C9D" w14:paraId="63E2657B" w14:textId="77777777">
              <w:trPr>
                <w:tblCellSpacing w:w="22" w:type="dxa"/>
              </w:trPr>
              <w:tc>
                <w:tcPr>
                  <w:tcW w:w="3558" w:type="dxa"/>
                  <w:vAlign w:val="center"/>
                </w:tcPr>
                <w:p w14:paraId="1A4887B8" w14:textId="77777777" w:rsidR="00A14C9D" w:rsidRDefault="00D04411">
                  <w:pPr>
                    <w:rPr>
                      <w:rFonts w:ascii="Arial" w:hAnsi="Arial" w:cs="Arial"/>
                      <w:color w:val="000000"/>
                      <w:sz w:val="18"/>
                      <w:szCs w:val="18"/>
                    </w:rPr>
                  </w:pPr>
                  <w:r>
                    <w:rPr>
                      <w:rStyle w:val="Strong"/>
                      <w:rFonts w:ascii="Arial" w:hAnsi="Arial" w:cs="Arial"/>
                      <w:color w:val="000000"/>
                      <w:sz w:val="18"/>
                      <w:szCs w:val="18"/>
                    </w:rPr>
                    <w:t>Limbi Străine</w:t>
                  </w:r>
                </w:p>
              </w:tc>
              <w:tc>
                <w:tcPr>
                  <w:tcW w:w="2478" w:type="dxa"/>
                  <w:vAlign w:val="center"/>
                </w:tcPr>
                <w:p w14:paraId="6B8B5E5B" w14:textId="77777777" w:rsidR="00A14C9D" w:rsidRDefault="00D04411">
                  <w:pPr>
                    <w:rPr>
                      <w:rFonts w:ascii="Arial" w:hAnsi="Arial" w:cs="Arial"/>
                      <w:color w:val="000000"/>
                      <w:sz w:val="18"/>
                      <w:szCs w:val="18"/>
                    </w:rPr>
                  </w:pPr>
                  <w:r>
                    <w:rPr>
                      <w:rFonts w:ascii="Arial" w:hAnsi="Arial" w:cs="Arial"/>
                      <w:color w:val="000000"/>
                      <w:sz w:val="18"/>
                      <w:szCs w:val="18"/>
                    </w:rPr>
                    <w:t>a citi</w:t>
                  </w:r>
                </w:p>
              </w:tc>
              <w:tc>
                <w:tcPr>
                  <w:tcW w:w="1607" w:type="dxa"/>
                  <w:gridSpan w:val="2"/>
                  <w:vAlign w:val="center"/>
                </w:tcPr>
                <w:p w14:paraId="5CAFB1F5" w14:textId="77777777" w:rsidR="00A14C9D" w:rsidRDefault="00D04411">
                  <w:pPr>
                    <w:rPr>
                      <w:rFonts w:ascii="Arial" w:hAnsi="Arial" w:cs="Arial"/>
                      <w:color w:val="000000"/>
                      <w:sz w:val="18"/>
                      <w:szCs w:val="18"/>
                    </w:rPr>
                  </w:pPr>
                  <w:r>
                    <w:rPr>
                      <w:rFonts w:ascii="Arial" w:hAnsi="Arial" w:cs="Arial"/>
                      <w:color w:val="000000"/>
                      <w:sz w:val="18"/>
                      <w:szCs w:val="18"/>
                    </w:rPr>
                    <w:t>a scrie</w:t>
                  </w:r>
                </w:p>
              </w:tc>
              <w:tc>
                <w:tcPr>
                  <w:tcW w:w="2168" w:type="dxa"/>
                  <w:vAlign w:val="center"/>
                </w:tcPr>
                <w:p w14:paraId="5B4AE93B" w14:textId="77777777" w:rsidR="00A14C9D" w:rsidRDefault="00D04411">
                  <w:pPr>
                    <w:rPr>
                      <w:rFonts w:ascii="Arial" w:hAnsi="Arial" w:cs="Arial"/>
                      <w:color w:val="000000"/>
                      <w:sz w:val="18"/>
                      <w:szCs w:val="18"/>
                    </w:rPr>
                  </w:pPr>
                  <w:r>
                    <w:rPr>
                      <w:rFonts w:ascii="Arial" w:hAnsi="Arial" w:cs="Arial"/>
                      <w:color w:val="000000"/>
                      <w:sz w:val="18"/>
                      <w:szCs w:val="18"/>
                    </w:rPr>
                    <w:t>a vorbi</w:t>
                  </w:r>
                </w:p>
              </w:tc>
            </w:tr>
            <w:tr w:rsidR="00A14C9D" w14:paraId="4291DA69" w14:textId="77777777">
              <w:trPr>
                <w:tblCellSpacing w:w="22" w:type="dxa"/>
              </w:trPr>
              <w:tc>
                <w:tcPr>
                  <w:tcW w:w="3558" w:type="dxa"/>
                  <w:vAlign w:val="center"/>
                </w:tcPr>
                <w:p w14:paraId="7F5C12D8" w14:textId="77777777" w:rsidR="00A14C9D" w:rsidRDefault="00D04411">
                  <w:pPr>
                    <w:rPr>
                      <w:rFonts w:ascii="Arial" w:hAnsi="Arial" w:cs="Arial"/>
                      <w:color w:val="000000"/>
                      <w:sz w:val="18"/>
                      <w:szCs w:val="18"/>
                    </w:rPr>
                  </w:pPr>
                  <w:r>
                    <w:rPr>
                      <w:rFonts w:ascii="Arial" w:hAnsi="Arial" w:cs="Arial"/>
                      <w:color w:val="000000"/>
                      <w:sz w:val="18"/>
                      <w:szCs w:val="18"/>
                    </w:rPr>
                    <w:t>Engleză</w:t>
                  </w:r>
                </w:p>
                <w:p w14:paraId="0A4BEFA5" w14:textId="77777777" w:rsidR="00A14C9D" w:rsidRDefault="00D04411">
                  <w:pPr>
                    <w:rPr>
                      <w:rFonts w:ascii="Arial" w:hAnsi="Arial" w:cs="Arial"/>
                      <w:color w:val="000000"/>
                      <w:sz w:val="18"/>
                      <w:szCs w:val="18"/>
                    </w:rPr>
                  </w:pPr>
                  <w:r>
                    <w:rPr>
                      <w:rFonts w:ascii="Arial" w:hAnsi="Arial" w:cs="Arial"/>
                      <w:color w:val="000000"/>
                      <w:sz w:val="18"/>
                      <w:szCs w:val="18"/>
                    </w:rPr>
                    <w:t>Certificat de competent lingvistica UMF “VICTOR BABES” TIMISOARA</w:t>
                  </w:r>
                </w:p>
                <w:p w14:paraId="1E353422" w14:textId="77777777" w:rsidR="00A14C9D" w:rsidRDefault="00D04411">
                  <w:pPr>
                    <w:rPr>
                      <w:rFonts w:ascii="Arial" w:hAnsi="Arial" w:cs="Arial"/>
                      <w:color w:val="000000"/>
                      <w:sz w:val="18"/>
                      <w:szCs w:val="18"/>
                    </w:rPr>
                  </w:pPr>
                  <w:r>
                    <w:rPr>
                      <w:rFonts w:ascii="Arial" w:hAnsi="Arial" w:cs="Arial"/>
                      <w:color w:val="000000"/>
                      <w:sz w:val="18"/>
                      <w:szCs w:val="18"/>
                    </w:rPr>
                    <w:t>Nr. 34633/ 2025</w:t>
                  </w:r>
                </w:p>
              </w:tc>
              <w:tc>
                <w:tcPr>
                  <w:tcW w:w="2478" w:type="dxa"/>
                  <w:vAlign w:val="center"/>
                </w:tcPr>
                <w:p w14:paraId="7A1DAFC0" w14:textId="77777777" w:rsidR="00A14C9D" w:rsidRDefault="00D04411">
                  <w:pPr>
                    <w:rPr>
                      <w:rFonts w:ascii="Arial" w:hAnsi="Arial" w:cs="Arial"/>
                      <w:color w:val="000000"/>
                      <w:sz w:val="18"/>
                      <w:szCs w:val="18"/>
                    </w:rPr>
                  </w:pPr>
                  <w:r>
                    <w:rPr>
                      <w:rFonts w:ascii="Arial" w:hAnsi="Arial" w:cs="Arial"/>
                      <w:color w:val="000000"/>
                      <w:sz w:val="18"/>
                      <w:szCs w:val="18"/>
                    </w:rPr>
                    <w:t>B2</w:t>
                  </w:r>
                </w:p>
              </w:tc>
              <w:tc>
                <w:tcPr>
                  <w:tcW w:w="1607" w:type="dxa"/>
                  <w:gridSpan w:val="2"/>
                  <w:vAlign w:val="center"/>
                </w:tcPr>
                <w:p w14:paraId="5FEC49D1" w14:textId="77777777" w:rsidR="00A14C9D" w:rsidRDefault="00D04411">
                  <w:pPr>
                    <w:rPr>
                      <w:rFonts w:ascii="Arial" w:hAnsi="Arial" w:cs="Arial"/>
                      <w:color w:val="000000"/>
                      <w:sz w:val="18"/>
                      <w:szCs w:val="18"/>
                    </w:rPr>
                  </w:pPr>
                  <w:r>
                    <w:rPr>
                      <w:rFonts w:ascii="Arial" w:hAnsi="Arial" w:cs="Arial"/>
                      <w:color w:val="000000"/>
                      <w:sz w:val="18"/>
                      <w:szCs w:val="18"/>
                    </w:rPr>
                    <w:t>B2</w:t>
                  </w:r>
                </w:p>
              </w:tc>
              <w:tc>
                <w:tcPr>
                  <w:tcW w:w="2168" w:type="dxa"/>
                  <w:vAlign w:val="center"/>
                </w:tcPr>
                <w:p w14:paraId="06D8B484" w14:textId="77777777" w:rsidR="00A14C9D" w:rsidRDefault="00D04411">
                  <w:pPr>
                    <w:rPr>
                      <w:rFonts w:ascii="Arial" w:hAnsi="Arial" w:cs="Arial"/>
                      <w:color w:val="000000"/>
                      <w:sz w:val="18"/>
                      <w:szCs w:val="18"/>
                    </w:rPr>
                  </w:pPr>
                  <w:r>
                    <w:rPr>
                      <w:rFonts w:ascii="Arial" w:hAnsi="Arial" w:cs="Arial"/>
                      <w:color w:val="000000"/>
                      <w:sz w:val="18"/>
                      <w:szCs w:val="18"/>
                    </w:rPr>
                    <w:t>B2</w:t>
                  </w:r>
                </w:p>
              </w:tc>
            </w:tr>
            <w:tr w:rsidR="00A14C9D" w:rsidRPr="008067E7" w14:paraId="7F3AF425" w14:textId="77777777">
              <w:trPr>
                <w:tblCellSpacing w:w="22" w:type="dxa"/>
              </w:trPr>
              <w:tc>
                <w:tcPr>
                  <w:tcW w:w="3558" w:type="dxa"/>
                  <w:vAlign w:val="center"/>
                </w:tcPr>
                <w:p w14:paraId="7074B94C" w14:textId="77777777" w:rsidR="00A14C9D" w:rsidRDefault="00D04411">
                  <w:pPr>
                    <w:rPr>
                      <w:rFonts w:ascii="Arial" w:hAnsi="Arial" w:cs="Arial"/>
                      <w:color w:val="000000"/>
                      <w:sz w:val="18"/>
                      <w:szCs w:val="18"/>
                    </w:rPr>
                  </w:pPr>
                  <w:r>
                    <w:rPr>
                      <w:rStyle w:val="Strong"/>
                      <w:rFonts w:ascii="Arial" w:hAnsi="Arial" w:cs="Arial"/>
                      <w:color w:val="000000"/>
                      <w:sz w:val="18"/>
                      <w:szCs w:val="18"/>
                    </w:rPr>
                    <w:t>APTITUDINI ŞI COMPETENŢE ORGANIZATORICE</w:t>
                  </w:r>
                </w:p>
              </w:tc>
              <w:tc>
                <w:tcPr>
                  <w:tcW w:w="6341" w:type="dxa"/>
                  <w:gridSpan w:val="4"/>
                  <w:vAlign w:val="center"/>
                </w:tcPr>
                <w:p w14:paraId="48F57991" w14:textId="77777777" w:rsidR="00A14C9D" w:rsidRDefault="00D04411">
                  <w:pPr>
                    <w:pStyle w:val="ListParagraph"/>
                    <w:numPr>
                      <w:ilvl w:val="0"/>
                      <w:numId w:val="1"/>
                    </w:numPr>
                    <w:spacing w:after="0"/>
                    <w:ind w:left="409" w:hanging="284"/>
                    <w:jc w:val="both"/>
                    <w:rPr>
                      <w:rFonts w:ascii="Arial" w:hAnsi="Arial" w:cs="Arial"/>
                      <w:color w:val="000000"/>
                      <w:sz w:val="18"/>
                      <w:szCs w:val="18"/>
                      <w:lang w:val="ro-RO"/>
                    </w:rPr>
                  </w:pPr>
                  <w:r>
                    <w:rPr>
                      <w:rFonts w:ascii="Arial" w:hAnsi="Arial" w:cs="Arial"/>
                      <w:color w:val="000000"/>
                      <w:sz w:val="18"/>
                      <w:szCs w:val="18"/>
                      <w:lang w:val="ro-RO"/>
                    </w:rPr>
                    <w:t>May 25-27 April 2012 “3</w:t>
                  </w:r>
                  <w:r>
                    <w:rPr>
                      <w:rFonts w:ascii="Arial" w:hAnsi="Arial" w:cs="Arial"/>
                      <w:color w:val="000000"/>
                      <w:sz w:val="18"/>
                      <w:szCs w:val="18"/>
                      <w:vertAlign w:val="superscript"/>
                      <w:lang w:val="ro-RO"/>
                    </w:rPr>
                    <w:t>rd</w:t>
                  </w:r>
                  <w:r>
                    <w:rPr>
                      <w:rFonts w:ascii="Arial" w:hAnsi="Arial" w:cs="Arial"/>
                      <w:color w:val="000000"/>
                      <w:sz w:val="18"/>
                      <w:szCs w:val="18"/>
                      <w:lang w:val="ro-RO"/>
                    </w:rPr>
                    <w:t>Timişoara International Course on Microsurgery of the Middle Ear with Temporal Bone Dissection” Timişoara.</w:t>
                  </w:r>
                </w:p>
                <w:p w14:paraId="0C458B2B" w14:textId="77777777" w:rsidR="00A14C9D" w:rsidRDefault="00D04411">
                  <w:pPr>
                    <w:pStyle w:val="ListParagraph"/>
                    <w:numPr>
                      <w:ilvl w:val="0"/>
                      <w:numId w:val="1"/>
                    </w:numPr>
                    <w:spacing w:after="0"/>
                    <w:ind w:left="409" w:hanging="284"/>
                    <w:jc w:val="both"/>
                    <w:rPr>
                      <w:rFonts w:ascii="Arial" w:hAnsi="Arial" w:cs="Arial"/>
                      <w:color w:val="000000"/>
                      <w:sz w:val="18"/>
                      <w:szCs w:val="18"/>
                      <w:lang w:val="ro-RO"/>
                    </w:rPr>
                  </w:pPr>
                  <w:r>
                    <w:rPr>
                      <w:rFonts w:ascii="Arial" w:hAnsi="Arial" w:cs="Arial"/>
                      <w:color w:val="000000"/>
                      <w:sz w:val="18"/>
                      <w:szCs w:val="18"/>
                      <w:lang w:val="ro-RO"/>
                    </w:rPr>
                    <w:t>Aprilie 2011 - 1</w:t>
                  </w:r>
                  <w:r>
                    <w:rPr>
                      <w:rFonts w:ascii="Arial" w:hAnsi="Arial" w:cs="Arial"/>
                      <w:color w:val="000000"/>
                      <w:sz w:val="18"/>
                      <w:szCs w:val="18"/>
                      <w:vertAlign w:val="superscript"/>
                      <w:lang w:val="ro-RO"/>
                    </w:rPr>
                    <w:t>st</w:t>
                  </w:r>
                  <w:r>
                    <w:rPr>
                      <w:rFonts w:ascii="Arial" w:hAnsi="Arial" w:cs="Arial"/>
                      <w:color w:val="000000"/>
                      <w:sz w:val="18"/>
                      <w:szCs w:val="18"/>
                      <w:lang w:val="ro-RO"/>
                    </w:rPr>
                    <w:t>CompasXCongress</w:t>
                  </w:r>
                </w:p>
                <w:p w14:paraId="62F89BC7" w14:textId="77777777" w:rsidR="00A14C9D" w:rsidRDefault="00D04411">
                  <w:pPr>
                    <w:pStyle w:val="ListParagraph"/>
                    <w:numPr>
                      <w:ilvl w:val="0"/>
                      <w:numId w:val="1"/>
                    </w:numPr>
                    <w:spacing w:after="0"/>
                    <w:ind w:left="409" w:hanging="284"/>
                    <w:jc w:val="both"/>
                    <w:rPr>
                      <w:rFonts w:ascii="Arial" w:hAnsi="Arial" w:cs="Arial"/>
                      <w:color w:val="000000"/>
                      <w:sz w:val="18"/>
                      <w:szCs w:val="18"/>
                      <w:lang w:val="ro-RO"/>
                    </w:rPr>
                  </w:pPr>
                  <w:r>
                    <w:rPr>
                      <w:rFonts w:ascii="Arial" w:hAnsi="Arial" w:cs="Arial"/>
                      <w:color w:val="000000"/>
                      <w:sz w:val="18"/>
                      <w:szCs w:val="18"/>
                      <w:lang w:val="ro-RO"/>
                    </w:rPr>
                    <w:t>21-24 Septembrie 2011 “Primul Congres National de ORL Pediatrie cu participare internationala” Timişoara.</w:t>
                  </w:r>
                </w:p>
                <w:p w14:paraId="767D131B" w14:textId="77777777" w:rsidR="00A14C9D" w:rsidRDefault="00D04411">
                  <w:pPr>
                    <w:pStyle w:val="ListParagraph"/>
                    <w:numPr>
                      <w:ilvl w:val="0"/>
                      <w:numId w:val="1"/>
                    </w:numPr>
                    <w:spacing w:after="0"/>
                    <w:ind w:left="409" w:hanging="284"/>
                    <w:jc w:val="both"/>
                    <w:rPr>
                      <w:rFonts w:ascii="Arial" w:hAnsi="Arial" w:cs="Arial"/>
                      <w:color w:val="000000"/>
                      <w:sz w:val="18"/>
                      <w:szCs w:val="18"/>
                      <w:lang w:val="ro-RO"/>
                    </w:rPr>
                  </w:pPr>
                  <w:r>
                    <w:rPr>
                      <w:rFonts w:ascii="Arial" w:hAnsi="Arial" w:cs="Arial"/>
                      <w:color w:val="000000"/>
                      <w:sz w:val="18"/>
                      <w:szCs w:val="18"/>
                      <w:lang w:val="ro-RO"/>
                    </w:rPr>
                    <w:t>Mai 2010 – organizarea Timisoara International course on microsurgery of themiddleearwith temporal bone dissection</w:t>
                  </w:r>
                </w:p>
                <w:p w14:paraId="3752EFA4" w14:textId="77777777" w:rsidR="00A14C9D" w:rsidRDefault="00D04411">
                  <w:pPr>
                    <w:pStyle w:val="ListParagraph"/>
                    <w:numPr>
                      <w:ilvl w:val="0"/>
                      <w:numId w:val="1"/>
                    </w:numPr>
                    <w:spacing w:after="0"/>
                    <w:ind w:left="409" w:hanging="284"/>
                    <w:jc w:val="both"/>
                    <w:rPr>
                      <w:rFonts w:ascii="Arial" w:hAnsi="Arial" w:cs="Arial"/>
                      <w:color w:val="000000"/>
                      <w:sz w:val="18"/>
                      <w:szCs w:val="18"/>
                      <w:lang w:val="ro-RO"/>
                    </w:rPr>
                  </w:pPr>
                  <w:r>
                    <w:rPr>
                      <w:rFonts w:ascii="Arial" w:hAnsi="Arial" w:cs="Arial"/>
                      <w:color w:val="000000"/>
                      <w:sz w:val="18"/>
                      <w:szCs w:val="18"/>
                      <w:lang w:val="ro-RO"/>
                    </w:rPr>
                    <w:t>Mai 2009  organizarea Conferintei Nationale cu participare internationala a Societatii Romane de ORL Pediatrie</w:t>
                  </w:r>
                </w:p>
                <w:p w14:paraId="03C03196" w14:textId="77777777" w:rsidR="00A14C9D" w:rsidRDefault="00D04411">
                  <w:pPr>
                    <w:pStyle w:val="ListParagraph"/>
                    <w:numPr>
                      <w:ilvl w:val="0"/>
                      <w:numId w:val="1"/>
                    </w:numPr>
                    <w:spacing w:after="0"/>
                    <w:ind w:left="409" w:hanging="284"/>
                    <w:jc w:val="both"/>
                    <w:rPr>
                      <w:rFonts w:ascii="Arial" w:hAnsi="Arial" w:cs="Arial"/>
                      <w:bCs/>
                      <w:color w:val="000000"/>
                      <w:sz w:val="18"/>
                      <w:szCs w:val="18"/>
                      <w:lang w:val="ro-RO"/>
                    </w:rPr>
                  </w:pPr>
                  <w:r>
                    <w:rPr>
                      <w:rFonts w:ascii="Arial" w:hAnsi="Arial" w:cs="Arial"/>
                      <w:color w:val="000000"/>
                      <w:sz w:val="18"/>
                      <w:szCs w:val="18"/>
                      <w:lang w:val="ro-RO"/>
                    </w:rPr>
                    <w:t xml:space="preserve">Iunie 2008 – </w:t>
                  </w:r>
                  <w:r>
                    <w:rPr>
                      <w:rFonts w:ascii="Arial" w:hAnsi="Arial" w:cs="Arial"/>
                      <w:bCs/>
                      <w:color w:val="000000"/>
                      <w:sz w:val="18"/>
                      <w:szCs w:val="18"/>
                      <w:lang w:val="ro-RO"/>
                    </w:rPr>
                    <w:t>Conferinţa Naţională cu participare internatională a Societăţii Române de Oto-Rino-Laringologie şi Chirurgie Cervico-Facială Actualităţi în otorinolaringologie – Timişoara, România</w:t>
                  </w:r>
                </w:p>
              </w:tc>
            </w:tr>
            <w:tr w:rsidR="00A14C9D" w14:paraId="1B88E620" w14:textId="77777777">
              <w:trPr>
                <w:tblCellSpacing w:w="22" w:type="dxa"/>
              </w:trPr>
              <w:tc>
                <w:tcPr>
                  <w:tcW w:w="3558" w:type="dxa"/>
                  <w:vAlign w:val="center"/>
                </w:tcPr>
                <w:p w14:paraId="13B5398A" w14:textId="77777777" w:rsidR="00A14C9D" w:rsidRDefault="00D04411">
                  <w:pPr>
                    <w:rPr>
                      <w:rFonts w:ascii="Arial" w:hAnsi="Arial" w:cs="Arial"/>
                      <w:color w:val="000000"/>
                      <w:sz w:val="18"/>
                      <w:szCs w:val="18"/>
                      <w:lang w:val="it-IT"/>
                    </w:rPr>
                  </w:pPr>
                  <w:r>
                    <w:rPr>
                      <w:rFonts w:ascii="Arial" w:hAnsi="Arial" w:cs="Arial"/>
                      <w:b/>
                      <w:sz w:val="18"/>
                      <w:szCs w:val="18"/>
                      <w:lang w:val="it-IT"/>
                    </w:rPr>
                    <w:lastRenderedPageBreak/>
                    <w:t>LUCRARI ELABORATE ŞI / SAU PUBLICATE:</w:t>
                  </w:r>
                </w:p>
              </w:tc>
              <w:tc>
                <w:tcPr>
                  <w:tcW w:w="6341" w:type="dxa"/>
                  <w:gridSpan w:val="4"/>
                  <w:vAlign w:val="center"/>
                </w:tcPr>
                <w:p w14:paraId="2A6D0D9E" w14:textId="77777777" w:rsidR="00A14C9D" w:rsidRPr="00632719" w:rsidRDefault="00D04411">
                  <w:pPr>
                    <w:jc w:val="both"/>
                    <w:rPr>
                      <w:rFonts w:ascii="Arial" w:hAnsi="Arial" w:cs="Arial"/>
                      <w:b/>
                      <w:sz w:val="18"/>
                      <w:szCs w:val="18"/>
                      <w:lang w:val="ro-RO"/>
                    </w:rPr>
                  </w:pPr>
                  <w:r w:rsidRPr="00632719">
                    <w:rPr>
                      <w:rFonts w:ascii="Arial" w:hAnsi="Arial" w:cs="Arial"/>
                      <w:b/>
                      <w:sz w:val="18"/>
                      <w:szCs w:val="18"/>
                      <w:lang w:val="ro-RO"/>
                    </w:rPr>
                    <w:t>Cărţi si capitole în cărţi publicate</w:t>
                  </w:r>
                </w:p>
                <w:p w14:paraId="7B6D23C7" w14:textId="77777777" w:rsidR="00632719" w:rsidRPr="00632719" w:rsidRDefault="00632719" w:rsidP="00632719">
                  <w:pPr>
                    <w:jc w:val="both"/>
                    <w:rPr>
                      <w:rFonts w:ascii="Arial" w:hAnsi="Arial" w:cs="Arial"/>
                      <w:sz w:val="18"/>
                      <w:szCs w:val="18"/>
                      <w:lang w:val="ro-RO"/>
                    </w:rPr>
                  </w:pPr>
                  <w:r w:rsidRPr="00632719">
                    <w:rPr>
                      <w:rFonts w:ascii="Arial" w:hAnsi="Arial" w:cs="Arial"/>
                      <w:b/>
                      <w:sz w:val="18"/>
                      <w:szCs w:val="18"/>
                      <w:lang w:val="ro-RO"/>
                    </w:rPr>
                    <w:t>EDITURI NATIONALE:</w:t>
                  </w:r>
                </w:p>
                <w:p w14:paraId="25027378" w14:textId="77777777" w:rsidR="00632719" w:rsidRPr="00632719" w:rsidRDefault="00632719" w:rsidP="00632719">
                  <w:pPr>
                    <w:numPr>
                      <w:ilvl w:val="0"/>
                      <w:numId w:val="4"/>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Coordonator: </w:t>
                  </w:r>
                  <w:r w:rsidRPr="00632719">
                    <w:rPr>
                      <w:rFonts w:ascii="Arial" w:hAnsi="Arial" w:cs="Arial"/>
                      <w:b/>
                      <w:bCs/>
                      <w:sz w:val="18"/>
                      <w:szCs w:val="18"/>
                      <w:lang w:val="ro-RO"/>
                    </w:rPr>
                    <w:t>Karina Cristina Marin</w:t>
                  </w:r>
                  <w:r w:rsidRPr="00632719">
                    <w:rPr>
                      <w:rFonts w:ascii="Arial" w:hAnsi="Arial" w:cs="Arial"/>
                      <w:sz w:val="18"/>
                      <w:szCs w:val="18"/>
                      <w:lang w:val="ro-RO"/>
                    </w:rPr>
                    <w:t>, Coautori: Nicolae C. Balica, Gheorghe Iovanescu, Ioana D. Horhat, Horatiu E. Stefanescu, Eugen R. Boia, Roxana D. Vintila, Mihaela Negru, Ion C. Mot, Dan Iovanescu, Andreea-Mihaela Banta, Alina Andreea Tischer, Mihaela I. Sirbu, Tania Vlad, NOTE DE SEMIOLOGIE SI PATOLOGIE ORL , , Editura „ Victor Babes” Timisoara, 2025, ISBN 978-606-786-521-9</w:t>
                  </w:r>
                </w:p>
                <w:p w14:paraId="6A1484E7" w14:textId="77777777" w:rsidR="00632719" w:rsidRPr="00632719" w:rsidRDefault="00632719" w:rsidP="00632719">
                  <w:pPr>
                    <w:numPr>
                      <w:ilvl w:val="0"/>
                      <w:numId w:val="4"/>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Stefanescu Horatiu, </w:t>
                  </w:r>
                  <w:r w:rsidRPr="00632719">
                    <w:rPr>
                      <w:rFonts w:ascii="Arial" w:hAnsi="Arial" w:cs="Arial"/>
                      <w:b/>
                      <w:bCs/>
                      <w:sz w:val="18"/>
                      <w:szCs w:val="18"/>
                      <w:lang w:val="ro-RO"/>
                    </w:rPr>
                    <w:t>Karina Marin</w:t>
                  </w:r>
                  <w:r w:rsidRPr="00632719">
                    <w:rPr>
                      <w:rFonts w:ascii="Arial" w:hAnsi="Arial" w:cs="Arial"/>
                      <w:sz w:val="18"/>
                      <w:szCs w:val="18"/>
                      <w:lang w:val="ro-RO"/>
                    </w:rPr>
                    <w:t>, Tratat De Chirurgie, Sub Redactia Irinel Popescu , Vlad Alexandru Curea,  Otorinolaringologie Si Chirurgie Cervico- Faciala, Coordonator Codrut Sarafoleanu, Editia A Treia Revizuita Si  Adaugita, Capitolul 10, Patologia Chirurgicala A Traheei Cervicale, Tumorile Traheei,  Bucuresti 2023,Editura Academiei Romane,  ISBN 978-973-27-3740-8</w:t>
                  </w:r>
                </w:p>
                <w:p w14:paraId="303B889B" w14:textId="77777777" w:rsidR="00632719" w:rsidRPr="00632719" w:rsidRDefault="00632719" w:rsidP="00632719">
                  <w:pPr>
                    <w:numPr>
                      <w:ilvl w:val="0"/>
                      <w:numId w:val="4"/>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Nicolae Constantin Balica, Marioara Poenaru, Marin A.H., Doros C., Lupescu S., Iovanescu G., Sarau C.A., Stefanescu H., Delia Horhat, </w:t>
                  </w:r>
                  <w:r w:rsidRPr="00632719">
                    <w:rPr>
                      <w:rFonts w:ascii="Arial" w:hAnsi="Arial" w:cs="Arial"/>
                      <w:b/>
                      <w:bCs/>
                      <w:sz w:val="18"/>
                      <w:szCs w:val="18"/>
                      <w:lang w:val="ro-RO"/>
                    </w:rPr>
                    <w:t>Marin Karina</w:t>
                  </w:r>
                  <w:r w:rsidRPr="00632719">
                    <w:rPr>
                      <w:rFonts w:ascii="Arial" w:hAnsi="Arial" w:cs="Arial"/>
                      <w:sz w:val="18"/>
                      <w:szCs w:val="18"/>
                      <w:lang w:val="ro-RO"/>
                    </w:rPr>
                    <w:t>, Roxana Daniela Popa, Mihaela Prodea, Boia E.R., Mot I.C., Kristine Guran, ENT Course Notes, Editura Victor Babes Timisoara, 2020, ISBN    978-786-187-7 , 265 pag.</w:t>
                  </w:r>
                </w:p>
                <w:p w14:paraId="76F4715B" w14:textId="77777777" w:rsidR="00632719" w:rsidRPr="00632719" w:rsidRDefault="00632719" w:rsidP="00632719">
                  <w:pPr>
                    <w:numPr>
                      <w:ilvl w:val="0"/>
                      <w:numId w:val="4"/>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Marioara Poenaru, Alin Horia Marin, Stelian Lupescu, Caius Doros, Gheorghe Iovanescu, Horatiu Stefanescu, Cristian Andrei Sarau, Delia Horhat, Nicolae C. Balica, </w:t>
                  </w:r>
                  <w:r w:rsidRPr="00632719">
                    <w:rPr>
                      <w:rFonts w:ascii="Arial" w:hAnsi="Arial" w:cs="Arial"/>
                      <w:b/>
                      <w:bCs/>
                      <w:sz w:val="18"/>
                      <w:szCs w:val="18"/>
                      <w:lang w:val="ro-RO"/>
                    </w:rPr>
                    <w:t>Karina Marin</w:t>
                  </w:r>
                  <w:r w:rsidRPr="00632719">
                    <w:rPr>
                      <w:rFonts w:ascii="Arial" w:hAnsi="Arial" w:cs="Arial"/>
                      <w:sz w:val="18"/>
                      <w:szCs w:val="18"/>
                      <w:lang w:val="ro-RO"/>
                    </w:rPr>
                    <w:t>, Roxana Vintila, Mihaela Prodea Examenul Clinic in ORL, Editura „Victor Babes” Timisoara, 2014, 114 pag., ISBN 978-606-8456-35-5</w:t>
                  </w:r>
                </w:p>
                <w:p w14:paraId="1AADA21A" w14:textId="77777777" w:rsidR="00632719" w:rsidRPr="00632719" w:rsidRDefault="00632719" w:rsidP="00632719">
                  <w:pPr>
                    <w:numPr>
                      <w:ilvl w:val="0"/>
                      <w:numId w:val="4"/>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Marioara Poenaru, Hortensia Ionita, Alin Horia Marin, Stelian Lupescu, Caius Doros, Gheorghe Iovanescu, Ioana Ionita, Horatiu Stefanescu, Cristian Andrei Sarau, Mihai Ionita, Delia Horhat, N. Balica, </w:t>
                  </w:r>
                  <w:r w:rsidRPr="00632719">
                    <w:rPr>
                      <w:rFonts w:ascii="Arial" w:hAnsi="Arial" w:cs="Arial"/>
                      <w:b/>
                      <w:bCs/>
                      <w:sz w:val="18"/>
                      <w:szCs w:val="18"/>
                      <w:lang w:val="ro-RO"/>
                    </w:rPr>
                    <w:t>Karina Marin</w:t>
                  </w:r>
                  <w:r w:rsidRPr="00632719">
                    <w:rPr>
                      <w:rFonts w:ascii="Arial" w:hAnsi="Arial" w:cs="Arial"/>
                      <w:sz w:val="18"/>
                      <w:szCs w:val="18"/>
                      <w:lang w:val="ro-RO"/>
                    </w:rPr>
                    <w:t>, Roxana Vintila, Mihaela Prodea Elemente de semiologie si patologie ORL, Editura „Victor Babes” Timisoara, 2014, 265 pag., ISBN 978-606-8054-62-9</w:t>
                  </w:r>
                </w:p>
                <w:p w14:paraId="12308475" w14:textId="77777777" w:rsidR="00632719" w:rsidRPr="00632719" w:rsidRDefault="00632719" w:rsidP="00632719">
                  <w:pPr>
                    <w:numPr>
                      <w:ilvl w:val="0"/>
                      <w:numId w:val="4"/>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Stan Cotulbea, Poenaru Marioara, Lupescu S., Marin A.H., Valean Mariana, Iovanescu G., Doros C., Stefanescu H., Trușcǎ Doina, Virgilius Drǎgǎnescu, </w:t>
                  </w:r>
                  <w:r w:rsidRPr="00632719">
                    <w:rPr>
                      <w:rFonts w:ascii="Arial" w:hAnsi="Arial" w:cs="Arial"/>
                      <w:b/>
                      <w:bCs/>
                      <w:sz w:val="18"/>
                      <w:szCs w:val="18"/>
                      <w:lang w:val="ro-RO"/>
                    </w:rPr>
                    <w:t>Martinecz Karina</w:t>
                  </w:r>
                  <w:r w:rsidRPr="00632719">
                    <w:rPr>
                      <w:rFonts w:ascii="Arial" w:hAnsi="Arial" w:cs="Arial"/>
                      <w:sz w:val="18"/>
                      <w:szCs w:val="18"/>
                      <w:lang w:val="ro-RO"/>
                    </w:rPr>
                    <w:t>, ACTUALITǍȚI ȊN OTO-RINO-LARINGOLOGIE, Editura BRUMAR  2002, ISBN 973-8057-74-4</w:t>
                  </w:r>
                </w:p>
                <w:p w14:paraId="6A563B24" w14:textId="77777777" w:rsidR="00632719" w:rsidRPr="00632719" w:rsidRDefault="00632719" w:rsidP="00632719">
                  <w:pPr>
                    <w:jc w:val="both"/>
                    <w:rPr>
                      <w:rFonts w:ascii="Arial" w:hAnsi="Arial" w:cs="Arial"/>
                      <w:sz w:val="18"/>
                      <w:szCs w:val="18"/>
                      <w:lang w:val="ro-RO"/>
                    </w:rPr>
                  </w:pPr>
                </w:p>
                <w:p w14:paraId="0927CE97" w14:textId="77777777" w:rsidR="00632719" w:rsidRPr="00632719" w:rsidRDefault="00632719" w:rsidP="00632719">
                  <w:pPr>
                    <w:jc w:val="both"/>
                    <w:rPr>
                      <w:rFonts w:ascii="Arial" w:hAnsi="Arial" w:cs="Arial"/>
                      <w:b/>
                      <w:bCs/>
                      <w:sz w:val="18"/>
                      <w:szCs w:val="18"/>
                      <w:lang w:val="ro-RO"/>
                    </w:rPr>
                  </w:pPr>
                  <w:r w:rsidRPr="00632719">
                    <w:rPr>
                      <w:rFonts w:ascii="Arial" w:hAnsi="Arial" w:cs="Arial"/>
                      <w:b/>
                      <w:bCs/>
                      <w:sz w:val="18"/>
                      <w:szCs w:val="18"/>
                      <w:lang w:val="ro-RO"/>
                    </w:rPr>
                    <w:t>LITO</w:t>
                  </w:r>
                </w:p>
                <w:p w14:paraId="572D29A8"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es-ES"/>
                    </w:rPr>
                  </w:pPr>
                  <w:r w:rsidRPr="00632719">
                    <w:rPr>
                      <w:rFonts w:ascii="Arial" w:hAnsi="Arial" w:cs="Arial"/>
                      <w:sz w:val="18"/>
                      <w:szCs w:val="18"/>
                      <w:lang w:val="es-ES"/>
                    </w:rPr>
                    <w:t xml:space="preserve">Poenaru Marioara, Lupescu S., Marin A.H., Doroş C., Vălean Mariana, Iovănescu G., Ştefănescu H., Sarău C., Ruja Andreea Steluţa, </w:t>
                  </w:r>
                  <w:r w:rsidRPr="00632719">
                    <w:rPr>
                      <w:rFonts w:ascii="Arial" w:hAnsi="Arial" w:cs="Arial"/>
                      <w:b/>
                      <w:bCs/>
                      <w:sz w:val="18"/>
                      <w:szCs w:val="18"/>
                      <w:lang w:val="es-ES"/>
                    </w:rPr>
                    <w:t>Marin Karina</w:t>
                  </w:r>
                  <w:r w:rsidRPr="00632719">
                    <w:rPr>
                      <w:rFonts w:ascii="Arial" w:hAnsi="Arial" w:cs="Arial"/>
                      <w:sz w:val="18"/>
                      <w:szCs w:val="18"/>
                      <w:lang w:val="es-ES"/>
                    </w:rPr>
                    <w:t>, Vintilă Roxana, Balica N., Horhat Delia, Petcu Bianca Elemente de semiologie şi patologie în ORL, Timişoara, LITO UMFT 2006 partea I şi II, 467 p.</w:t>
                  </w:r>
                </w:p>
                <w:p w14:paraId="7AA3F1B6"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Marin A.H., Lupescu S., Valean Mariana, Iovanescu G., Doros C., Stefanescu H., Balica N., Vintila Roxana, </w:t>
                  </w:r>
                  <w:r w:rsidRPr="00632719">
                    <w:rPr>
                      <w:rFonts w:ascii="Arial" w:hAnsi="Arial" w:cs="Arial"/>
                      <w:b/>
                      <w:bCs/>
                      <w:sz w:val="18"/>
                      <w:szCs w:val="18"/>
                      <w:lang w:val="ro-RO"/>
                    </w:rPr>
                    <w:t>Marin Karina</w:t>
                  </w:r>
                  <w:r w:rsidRPr="00632719">
                    <w:rPr>
                      <w:rFonts w:ascii="Arial" w:hAnsi="Arial" w:cs="Arial"/>
                      <w:sz w:val="18"/>
                      <w:szCs w:val="18"/>
                      <w:lang w:val="ro-RO"/>
                    </w:rPr>
                    <w:t>, Mihaela Prodea, Ruja Andreea Steluta, Sarau C. Lucrări practice ORL, Lito, UMFT 2011</w:t>
                  </w:r>
                </w:p>
                <w:p w14:paraId="7E7CD198"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Marin A.H., Lupescu S.,Valean Mariana, Iovanescu G, Doros C., StefanescuH., Balica N., Vintila Roxana, </w:t>
                  </w:r>
                  <w:r w:rsidRPr="00632719">
                    <w:rPr>
                      <w:rFonts w:ascii="Arial" w:hAnsi="Arial" w:cs="Arial"/>
                      <w:b/>
                      <w:bCs/>
                      <w:sz w:val="18"/>
                      <w:szCs w:val="18"/>
                      <w:lang w:val="ro-RO"/>
                    </w:rPr>
                    <w:t>Marin Karina</w:t>
                  </w:r>
                  <w:r w:rsidRPr="00632719">
                    <w:rPr>
                      <w:rFonts w:ascii="Arial" w:hAnsi="Arial" w:cs="Arial"/>
                      <w:sz w:val="18"/>
                      <w:szCs w:val="18"/>
                      <w:lang w:val="ro-RO"/>
                    </w:rPr>
                    <w:t xml:space="preserve">, MihaelaProdea, Ruja Andreea Steluta, Sarau C. Oto-rino-laringologie </w:t>
                  </w:r>
                  <w:r w:rsidRPr="00632719">
                    <w:rPr>
                      <w:rFonts w:ascii="Arial" w:hAnsi="Arial" w:cs="Arial"/>
                      <w:sz w:val="18"/>
                      <w:szCs w:val="18"/>
                      <w:lang w:val="es-ES"/>
                    </w:rPr>
                    <w:t>LITO UMFT</w:t>
                  </w:r>
                  <w:r w:rsidRPr="00632719">
                    <w:rPr>
                      <w:rFonts w:ascii="Arial" w:hAnsi="Arial" w:cs="Arial"/>
                      <w:sz w:val="18"/>
                      <w:szCs w:val="18"/>
                      <w:lang w:val="ro-RO"/>
                    </w:rPr>
                    <w:t xml:space="preserve"> 2009</w:t>
                  </w:r>
                </w:p>
                <w:p w14:paraId="1581A570"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Marin A.H., Lupescu S., Valean Mariana, Iovanescu G., Doros C., Stefanescu H., Balica N., Vintila Roxana, </w:t>
                  </w:r>
                  <w:r w:rsidRPr="00632719">
                    <w:rPr>
                      <w:rFonts w:ascii="Arial" w:hAnsi="Arial" w:cs="Arial"/>
                      <w:b/>
                      <w:bCs/>
                      <w:sz w:val="18"/>
                      <w:szCs w:val="18"/>
                      <w:lang w:val="ro-RO"/>
                    </w:rPr>
                    <w:t>Marin Karina</w:t>
                  </w:r>
                  <w:r w:rsidRPr="00632719">
                    <w:rPr>
                      <w:rFonts w:ascii="Arial" w:hAnsi="Arial" w:cs="Arial"/>
                      <w:sz w:val="18"/>
                      <w:szCs w:val="18"/>
                      <w:lang w:val="ro-RO"/>
                    </w:rPr>
                    <w:t xml:space="preserve">, Mihaela Prodea, Ruja Andreea Steluta, Sarau C. Lucrări practice ORL </w:t>
                  </w:r>
                  <w:r w:rsidRPr="00632719">
                    <w:rPr>
                      <w:rFonts w:ascii="Arial" w:hAnsi="Arial" w:cs="Arial"/>
                      <w:sz w:val="18"/>
                      <w:szCs w:val="18"/>
                      <w:lang w:val="es-ES"/>
                    </w:rPr>
                    <w:t>LITO UMFT</w:t>
                  </w:r>
                  <w:r w:rsidRPr="00632719">
                    <w:rPr>
                      <w:rFonts w:ascii="Arial" w:hAnsi="Arial" w:cs="Arial"/>
                      <w:sz w:val="18"/>
                      <w:szCs w:val="18"/>
                      <w:lang w:val="ro-RO"/>
                    </w:rPr>
                    <w:t xml:space="preserve"> 2009</w:t>
                  </w:r>
                </w:p>
                <w:p w14:paraId="29B47ED9"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Marin A.H., Lupescu S., Valean Mariana, Iovanescu G., Doros C., Stefanescu H., Balica N., Vintila Roxana, </w:t>
                  </w:r>
                  <w:r w:rsidRPr="00632719">
                    <w:rPr>
                      <w:rFonts w:ascii="Arial" w:hAnsi="Arial" w:cs="Arial"/>
                      <w:b/>
                      <w:bCs/>
                      <w:sz w:val="18"/>
                      <w:szCs w:val="18"/>
                      <w:lang w:val="ro-RO"/>
                    </w:rPr>
                    <w:t>Marin Karina</w:t>
                  </w:r>
                  <w:r w:rsidRPr="00632719">
                    <w:rPr>
                      <w:rFonts w:ascii="Arial" w:hAnsi="Arial" w:cs="Arial"/>
                      <w:sz w:val="18"/>
                      <w:szCs w:val="18"/>
                      <w:lang w:val="ro-RO"/>
                    </w:rPr>
                    <w:t xml:space="preserve">, Mihaela Prodea, Ruja Andreea Steluta, Sarau C. Oto-rhino-laryngology </w:t>
                  </w:r>
                  <w:r w:rsidRPr="00632719">
                    <w:rPr>
                      <w:rFonts w:ascii="Arial" w:hAnsi="Arial" w:cs="Arial"/>
                      <w:sz w:val="18"/>
                      <w:szCs w:val="18"/>
                      <w:lang w:val="es-ES"/>
                    </w:rPr>
                    <w:t>LITO UMFT</w:t>
                  </w:r>
                  <w:r w:rsidRPr="00632719">
                    <w:rPr>
                      <w:rFonts w:ascii="Arial" w:hAnsi="Arial" w:cs="Arial"/>
                      <w:sz w:val="18"/>
                      <w:szCs w:val="18"/>
                      <w:lang w:val="ro-RO"/>
                    </w:rPr>
                    <w:t xml:space="preserve"> 2009</w:t>
                  </w:r>
                </w:p>
                <w:p w14:paraId="0C73176A"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Lupescu S., Marin A.H., Valean Mariana, </w:t>
                  </w:r>
                  <w:r w:rsidRPr="00632719">
                    <w:rPr>
                      <w:rFonts w:ascii="Arial" w:hAnsi="Arial" w:cs="Arial"/>
                      <w:sz w:val="18"/>
                      <w:szCs w:val="18"/>
                      <w:lang w:val="ro-RO"/>
                    </w:rPr>
                    <w:lastRenderedPageBreak/>
                    <w:t xml:space="preserve">Iovanescu G., Doros C., Stefanescu H., Sarau C., Ruja Andreea Steluta, </w:t>
                  </w:r>
                  <w:r w:rsidRPr="00632719">
                    <w:rPr>
                      <w:rFonts w:ascii="Arial" w:hAnsi="Arial" w:cs="Arial"/>
                      <w:b/>
                      <w:bCs/>
                      <w:sz w:val="18"/>
                      <w:szCs w:val="18"/>
                      <w:lang w:val="ro-RO"/>
                    </w:rPr>
                    <w:t>Marin Karina</w:t>
                  </w:r>
                  <w:r w:rsidRPr="00632719">
                    <w:rPr>
                      <w:rFonts w:ascii="Arial" w:hAnsi="Arial" w:cs="Arial"/>
                      <w:sz w:val="18"/>
                      <w:szCs w:val="18"/>
                      <w:lang w:val="ro-RO"/>
                    </w:rPr>
                    <w:t>, Vintila Roxana, Balica N. Oto-Rhino-Laryngology  LITO UMFT 2007</w:t>
                  </w:r>
                </w:p>
                <w:p w14:paraId="3655E30C"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Lupescu S., Marin A.H., Valean Mariana, Iovanescu G., Doros C., Stefanescu H., Sarau C., Ruja Andreea Steluta, </w:t>
                  </w:r>
                  <w:r w:rsidRPr="00632719">
                    <w:rPr>
                      <w:rFonts w:ascii="Arial" w:hAnsi="Arial" w:cs="Arial"/>
                      <w:b/>
                      <w:bCs/>
                      <w:sz w:val="18"/>
                      <w:szCs w:val="18"/>
                      <w:lang w:val="ro-RO"/>
                    </w:rPr>
                    <w:t>Marin Karina</w:t>
                  </w:r>
                  <w:r w:rsidRPr="00632719">
                    <w:rPr>
                      <w:rFonts w:ascii="Arial" w:hAnsi="Arial" w:cs="Arial"/>
                      <w:sz w:val="18"/>
                      <w:szCs w:val="18"/>
                      <w:lang w:val="ro-RO"/>
                    </w:rPr>
                    <w:t>, Vintila Roxana, Balica N. Curs Oto-Rino-Laringologie Stomatologie LITO UMFT 2007</w:t>
                  </w:r>
                </w:p>
                <w:p w14:paraId="17F41D47" w14:textId="77777777" w:rsidR="00632719" w:rsidRP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Cotulbea S., Poenaru Marioara, Lupescu S., Marin A.H., Valean Mariana, Iovanescu G., Doros C., Stefanescu H., Sarau C., Ruja Andreea Steluta, </w:t>
                  </w:r>
                  <w:r w:rsidRPr="00632719">
                    <w:rPr>
                      <w:rFonts w:ascii="Arial" w:hAnsi="Arial" w:cs="Arial"/>
                      <w:b/>
                      <w:bCs/>
                      <w:sz w:val="18"/>
                      <w:szCs w:val="18"/>
                      <w:lang w:val="ro-RO"/>
                    </w:rPr>
                    <w:t>Marin Karina</w:t>
                  </w:r>
                  <w:r w:rsidRPr="00632719">
                    <w:rPr>
                      <w:rFonts w:ascii="Arial" w:hAnsi="Arial" w:cs="Arial"/>
                      <w:sz w:val="18"/>
                      <w:szCs w:val="18"/>
                      <w:lang w:val="ro-RO"/>
                    </w:rPr>
                    <w:t>, Vintila Roxana, Balica N. Oto-Rino-Laringologie Curs pentru studenţişi medici rezidenţi.  LITO UMFT 2007 Partea I şi II</w:t>
                  </w:r>
                </w:p>
                <w:p w14:paraId="15A5F010" w14:textId="77777777" w:rsidR="00632719" w:rsidRDefault="00632719" w:rsidP="00632719">
                  <w:pPr>
                    <w:numPr>
                      <w:ilvl w:val="0"/>
                      <w:numId w:val="5"/>
                    </w:numPr>
                    <w:suppressAutoHyphens/>
                    <w:spacing w:after="0" w:line="240" w:lineRule="auto"/>
                    <w:ind w:left="142" w:hanging="142"/>
                    <w:jc w:val="both"/>
                    <w:rPr>
                      <w:rFonts w:ascii="Arial" w:hAnsi="Arial" w:cs="Arial"/>
                      <w:sz w:val="18"/>
                      <w:szCs w:val="18"/>
                      <w:lang w:val="ro-RO"/>
                    </w:rPr>
                  </w:pPr>
                  <w:r w:rsidRPr="00632719">
                    <w:rPr>
                      <w:rFonts w:ascii="Arial" w:hAnsi="Arial" w:cs="Arial"/>
                      <w:sz w:val="18"/>
                      <w:szCs w:val="18"/>
                      <w:lang w:val="ro-RO"/>
                    </w:rPr>
                    <w:t xml:space="preserve">Poenaru M., Lupescu S., Marin A.., Doros C., Valean M., Iovanescu G., Ştefnescu H., Sarau C., Ruja A., </w:t>
                  </w:r>
                  <w:r w:rsidRPr="00632719">
                    <w:rPr>
                      <w:rFonts w:ascii="Arial" w:hAnsi="Arial" w:cs="Arial"/>
                      <w:b/>
                      <w:bCs/>
                      <w:sz w:val="18"/>
                      <w:szCs w:val="18"/>
                      <w:lang w:val="ro-RO"/>
                    </w:rPr>
                    <w:t>Marin K</w:t>
                  </w:r>
                  <w:r w:rsidRPr="00632719">
                    <w:rPr>
                      <w:rFonts w:ascii="Arial" w:hAnsi="Arial" w:cs="Arial"/>
                      <w:sz w:val="18"/>
                      <w:szCs w:val="18"/>
                      <w:lang w:val="ro-RO"/>
                    </w:rPr>
                    <w:t>., Vintila R., Balica N., Horhat D., Petcu B. -  Elemente de semiologie şi patologie în ORL, Timişoara. Partea I  Lito   UMF  „Victor Babes” Timisoara, 2006.</w:t>
                  </w:r>
                </w:p>
                <w:p w14:paraId="14618ACF" w14:textId="4E9DC546" w:rsidR="00632719" w:rsidRPr="00632719" w:rsidRDefault="00632719" w:rsidP="00632719">
                  <w:pPr>
                    <w:numPr>
                      <w:ilvl w:val="0"/>
                      <w:numId w:val="5"/>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Poenaru M., Lupescu S., Marin A.., Doros C., Valean M., Iovanescu G., Ştefnescu H., Sarau C., Ruja A., </w:t>
                  </w:r>
                  <w:r w:rsidRPr="00632719">
                    <w:rPr>
                      <w:rFonts w:ascii="Arial" w:hAnsi="Arial" w:cs="Arial"/>
                      <w:b/>
                      <w:bCs/>
                      <w:sz w:val="18"/>
                      <w:szCs w:val="18"/>
                      <w:lang w:val="ro-RO"/>
                    </w:rPr>
                    <w:t>Marin K.,</w:t>
                  </w:r>
                  <w:r w:rsidRPr="00632719">
                    <w:rPr>
                      <w:rFonts w:ascii="Arial" w:hAnsi="Arial" w:cs="Arial"/>
                      <w:sz w:val="18"/>
                      <w:szCs w:val="18"/>
                      <w:lang w:val="ro-RO"/>
                    </w:rPr>
                    <w:t xml:space="preserve"> Vintila R., Balica N., Horhat D., Petcu B. -  Elemente de semiologie şi patologie în ORL, Timişoara. Partea a II-a  Lito   UMF  „Victor Babes” Timisoara, 2006.</w:t>
                  </w:r>
                </w:p>
                <w:p w14:paraId="7D16F5CC" w14:textId="77777777" w:rsidR="00632719" w:rsidRPr="00632719" w:rsidRDefault="00632719" w:rsidP="00632719">
                  <w:pPr>
                    <w:numPr>
                      <w:ilvl w:val="0"/>
                      <w:numId w:val="5"/>
                    </w:numPr>
                    <w:suppressAutoHyphens/>
                    <w:spacing w:after="0" w:line="240" w:lineRule="auto"/>
                    <w:ind w:left="257" w:hanging="257"/>
                    <w:jc w:val="both"/>
                    <w:rPr>
                      <w:rFonts w:ascii="Arial" w:hAnsi="Arial" w:cs="Arial"/>
                      <w:sz w:val="18"/>
                      <w:szCs w:val="18"/>
                      <w:lang w:val="ro-RO"/>
                    </w:rPr>
                  </w:pPr>
                  <w:r w:rsidRPr="00632719">
                    <w:rPr>
                      <w:rFonts w:ascii="Arial" w:hAnsi="Arial" w:cs="Arial"/>
                      <w:sz w:val="18"/>
                      <w:szCs w:val="18"/>
                      <w:lang w:val="ro-RO"/>
                    </w:rPr>
                    <w:t xml:space="preserve">Stan Cotulbea,, Poenaru Marioara, Lupescu S., Marin A.H., Valean Mariana, Iovanescu G., Doros C., Stefanescu H., Sarau C., Ruja Andreea Steluta, </w:t>
                  </w:r>
                  <w:r w:rsidRPr="00632719">
                    <w:rPr>
                      <w:rFonts w:ascii="Arial" w:hAnsi="Arial" w:cs="Arial"/>
                      <w:b/>
                      <w:bCs/>
                      <w:sz w:val="18"/>
                      <w:szCs w:val="18"/>
                      <w:lang w:val="ro-RO"/>
                    </w:rPr>
                    <w:t>Marin Karina</w:t>
                  </w:r>
                  <w:r w:rsidRPr="00632719">
                    <w:rPr>
                      <w:rFonts w:ascii="Arial" w:hAnsi="Arial" w:cs="Arial"/>
                      <w:sz w:val="18"/>
                      <w:szCs w:val="18"/>
                      <w:lang w:val="ro-RO"/>
                    </w:rPr>
                    <w:t xml:space="preserve">,,LUCRARI PRACTICE ORL, </w:t>
                  </w:r>
                  <w:r w:rsidRPr="00632719">
                    <w:rPr>
                      <w:rFonts w:ascii="Arial" w:hAnsi="Arial" w:cs="Arial"/>
                      <w:sz w:val="18"/>
                      <w:szCs w:val="18"/>
                      <w:lang w:val="es-ES"/>
                    </w:rPr>
                    <w:t>LITO UMFT</w:t>
                  </w:r>
                  <w:r w:rsidRPr="00632719">
                    <w:rPr>
                      <w:rFonts w:ascii="Arial" w:hAnsi="Arial" w:cs="Arial"/>
                      <w:sz w:val="18"/>
                      <w:szCs w:val="18"/>
                      <w:lang w:val="ro-RO"/>
                    </w:rPr>
                    <w:t>, 2003.</w:t>
                  </w:r>
                </w:p>
                <w:p w14:paraId="74E081B3" w14:textId="77777777" w:rsidR="00632719" w:rsidRPr="00632719" w:rsidRDefault="00632719" w:rsidP="00632719">
                  <w:pPr>
                    <w:numPr>
                      <w:ilvl w:val="0"/>
                      <w:numId w:val="5"/>
                    </w:numPr>
                    <w:suppressAutoHyphens/>
                    <w:spacing w:after="0" w:line="240" w:lineRule="auto"/>
                    <w:ind w:left="257" w:hanging="284"/>
                    <w:jc w:val="both"/>
                    <w:rPr>
                      <w:rFonts w:ascii="Arial" w:hAnsi="Arial" w:cs="Arial"/>
                      <w:sz w:val="18"/>
                      <w:szCs w:val="18"/>
                      <w:lang w:val="ro-RO"/>
                    </w:rPr>
                  </w:pPr>
                  <w:r w:rsidRPr="00632719">
                    <w:rPr>
                      <w:rFonts w:ascii="Arial" w:hAnsi="Arial" w:cs="Arial"/>
                      <w:sz w:val="18"/>
                      <w:szCs w:val="18"/>
                      <w:lang w:val="ro-RO"/>
                    </w:rPr>
                    <w:t xml:space="preserve">Stan Cotulbea, Poenaru Marioara, Lupescu S., Marin A.H., Valean Mariana, Iovanescu G., Doros C., Stefanescu H., Sarau C., Ruja Andreea Steluta, </w:t>
                  </w:r>
                  <w:r w:rsidRPr="00632719">
                    <w:rPr>
                      <w:rFonts w:ascii="Arial" w:hAnsi="Arial" w:cs="Arial"/>
                      <w:b/>
                      <w:bCs/>
                      <w:sz w:val="18"/>
                      <w:szCs w:val="18"/>
                      <w:lang w:val="ro-RO"/>
                    </w:rPr>
                    <w:t>Marin Karina</w:t>
                  </w:r>
                  <w:r w:rsidRPr="00632719">
                    <w:rPr>
                      <w:rFonts w:ascii="Arial" w:hAnsi="Arial" w:cs="Arial"/>
                      <w:sz w:val="18"/>
                      <w:szCs w:val="18"/>
                      <w:lang w:val="ro-RO"/>
                    </w:rPr>
                    <w:t xml:space="preserve">, LUCRARI PRACTICE ORL, , </w:t>
                  </w:r>
                  <w:r w:rsidRPr="00632719">
                    <w:rPr>
                      <w:rFonts w:ascii="Arial" w:hAnsi="Arial" w:cs="Arial"/>
                      <w:sz w:val="18"/>
                      <w:szCs w:val="18"/>
                      <w:lang w:val="es-ES"/>
                    </w:rPr>
                    <w:t>LITO UMFT</w:t>
                  </w:r>
                  <w:r w:rsidRPr="00632719">
                    <w:rPr>
                      <w:rFonts w:ascii="Arial" w:hAnsi="Arial" w:cs="Arial"/>
                      <w:sz w:val="18"/>
                      <w:szCs w:val="18"/>
                      <w:lang w:val="ro-RO"/>
                    </w:rPr>
                    <w:t>, 2002.</w:t>
                  </w:r>
                </w:p>
                <w:p w14:paraId="1015DFD7" w14:textId="77777777" w:rsidR="00632719" w:rsidRDefault="00632719" w:rsidP="00632719">
                  <w:pPr>
                    <w:numPr>
                      <w:ilvl w:val="0"/>
                      <w:numId w:val="5"/>
                    </w:numPr>
                    <w:suppressAutoHyphens/>
                    <w:spacing w:after="0" w:line="240" w:lineRule="auto"/>
                    <w:ind w:left="257" w:hanging="284"/>
                    <w:jc w:val="both"/>
                    <w:rPr>
                      <w:rFonts w:ascii="Arial" w:hAnsi="Arial" w:cs="Arial"/>
                      <w:sz w:val="18"/>
                      <w:szCs w:val="18"/>
                      <w:lang w:val="ro-RO"/>
                    </w:rPr>
                  </w:pPr>
                  <w:r w:rsidRPr="00632719">
                    <w:rPr>
                      <w:rFonts w:ascii="Arial" w:hAnsi="Arial" w:cs="Arial"/>
                      <w:sz w:val="18"/>
                      <w:szCs w:val="18"/>
                      <w:lang w:val="ro-RO"/>
                    </w:rPr>
                    <w:t xml:space="preserve">Stan Cotulbea, Poenaru Marioara, Lupescu S., Marin A.H., Valean Mariana, Iovanescu G., Doros C., Stefanescu H., Sarau C., Ruja Andreea Steluta, </w:t>
                  </w:r>
                  <w:r w:rsidRPr="00632719">
                    <w:rPr>
                      <w:rFonts w:ascii="Arial" w:hAnsi="Arial" w:cs="Arial"/>
                      <w:b/>
                      <w:bCs/>
                      <w:sz w:val="18"/>
                      <w:szCs w:val="18"/>
                      <w:lang w:val="ro-RO"/>
                    </w:rPr>
                    <w:t>Marin Karina</w:t>
                  </w:r>
                  <w:r w:rsidRPr="00632719">
                    <w:rPr>
                      <w:rFonts w:ascii="Arial" w:hAnsi="Arial" w:cs="Arial"/>
                      <w:sz w:val="18"/>
                      <w:szCs w:val="18"/>
                      <w:lang w:val="ro-RO"/>
                    </w:rPr>
                    <w:t xml:space="preserve">,, OTO-RHINO-LARYNGOLOGY, </w:t>
                  </w:r>
                  <w:r w:rsidRPr="00632719">
                    <w:rPr>
                      <w:rFonts w:ascii="Arial" w:hAnsi="Arial" w:cs="Arial"/>
                      <w:sz w:val="18"/>
                      <w:szCs w:val="18"/>
                      <w:lang w:val="es-ES"/>
                    </w:rPr>
                    <w:t>LITO UMFT</w:t>
                  </w:r>
                  <w:r w:rsidRPr="00632719">
                    <w:rPr>
                      <w:rFonts w:ascii="Arial" w:hAnsi="Arial" w:cs="Arial"/>
                      <w:sz w:val="18"/>
                      <w:szCs w:val="18"/>
                      <w:lang w:val="ro-RO"/>
                    </w:rPr>
                    <w:t>, 2002</w:t>
                  </w:r>
                </w:p>
                <w:p w14:paraId="1F6EC490" w14:textId="75CB3750" w:rsidR="00632719" w:rsidRPr="00632719" w:rsidRDefault="00632719" w:rsidP="00632719">
                  <w:pPr>
                    <w:numPr>
                      <w:ilvl w:val="0"/>
                      <w:numId w:val="5"/>
                    </w:numPr>
                    <w:suppressAutoHyphens/>
                    <w:spacing w:after="0" w:line="240" w:lineRule="auto"/>
                    <w:ind w:left="257" w:hanging="284"/>
                    <w:jc w:val="both"/>
                    <w:rPr>
                      <w:rFonts w:ascii="Arial" w:hAnsi="Arial" w:cs="Arial"/>
                      <w:sz w:val="18"/>
                      <w:szCs w:val="18"/>
                      <w:lang w:val="ro-RO"/>
                    </w:rPr>
                  </w:pPr>
                  <w:r w:rsidRPr="00632719">
                    <w:rPr>
                      <w:rFonts w:ascii="Arial" w:hAnsi="Arial" w:cs="Arial"/>
                      <w:sz w:val="18"/>
                      <w:szCs w:val="18"/>
                      <w:lang w:val="ro-RO"/>
                    </w:rPr>
                    <w:t xml:space="preserve">S. Cotulbea, Marioara Poenaru, S. Lupescu, Mariana Valean, A. H. Marin,  Gh. Iovanescu, C. Doros, H. Stefanescu, E. Szucsik, </w:t>
                  </w:r>
                  <w:r w:rsidRPr="00632719">
                    <w:rPr>
                      <w:rFonts w:ascii="Arial" w:hAnsi="Arial" w:cs="Arial"/>
                      <w:b/>
                      <w:bCs/>
                      <w:sz w:val="18"/>
                      <w:szCs w:val="18"/>
                      <w:lang w:val="ro-RO"/>
                    </w:rPr>
                    <w:t>Karina Martinecz</w:t>
                  </w:r>
                  <w:r w:rsidRPr="00632719">
                    <w:rPr>
                      <w:rFonts w:ascii="Arial" w:hAnsi="Arial" w:cs="Arial"/>
                      <w:sz w:val="18"/>
                      <w:szCs w:val="18"/>
                      <w:lang w:val="ro-RO"/>
                    </w:rPr>
                    <w:t>, Trusca Doina - Lucrari Practice O.R.L. Sub redactia Prof. Univ. Dr. Stan Cotulbea, LITO U.M.F.T., 2002</w:t>
                  </w:r>
                </w:p>
                <w:p w14:paraId="2914ACD8" w14:textId="77777777" w:rsidR="00632719" w:rsidRPr="00632719" w:rsidRDefault="00632719" w:rsidP="00632719">
                  <w:pPr>
                    <w:suppressAutoHyphens/>
                    <w:spacing w:after="0" w:line="240" w:lineRule="auto"/>
                    <w:ind w:left="257"/>
                    <w:jc w:val="both"/>
                    <w:rPr>
                      <w:rFonts w:ascii="Arial" w:hAnsi="Arial" w:cs="Arial"/>
                      <w:sz w:val="18"/>
                      <w:szCs w:val="18"/>
                      <w:lang w:val="ro-RO"/>
                    </w:rPr>
                  </w:pPr>
                </w:p>
                <w:p w14:paraId="7752F447" w14:textId="322DFB76" w:rsidR="00A14C9D" w:rsidRPr="00632719" w:rsidRDefault="00D04411">
                  <w:pPr>
                    <w:rPr>
                      <w:rFonts w:ascii="Arial" w:hAnsi="Arial" w:cs="Arial"/>
                      <w:b/>
                      <w:sz w:val="18"/>
                      <w:szCs w:val="18"/>
                    </w:rPr>
                  </w:pPr>
                  <w:r w:rsidRPr="00632719">
                    <w:rPr>
                      <w:rFonts w:ascii="Arial" w:hAnsi="Arial" w:cs="Arial"/>
                      <w:b/>
                      <w:sz w:val="18"/>
                      <w:szCs w:val="18"/>
                    </w:rPr>
                    <w:t>Publicatii in extenso:</w:t>
                  </w:r>
                </w:p>
                <w:p w14:paraId="31D03412" w14:textId="3963B992" w:rsidR="00B41958" w:rsidRPr="00632719" w:rsidRDefault="00B41958">
                  <w:pPr>
                    <w:rPr>
                      <w:rFonts w:ascii="Arial" w:hAnsi="Arial" w:cs="Arial"/>
                      <w:b/>
                      <w:sz w:val="18"/>
                      <w:szCs w:val="18"/>
                    </w:rPr>
                  </w:pPr>
                  <w:r w:rsidRPr="00632719">
                    <w:rPr>
                      <w:rFonts w:ascii="Arial" w:hAnsi="Arial" w:cs="Arial"/>
                      <w:b/>
                      <w:sz w:val="18"/>
                      <w:szCs w:val="18"/>
                    </w:rPr>
                    <w:t>Articole ISI WOS</w:t>
                  </w:r>
                </w:p>
                <w:p w14:paraId="1B5DE0A9" w14:textId="70E12521" w:rsidR="00B41958" w:rsidRPr="00B41958" w:rsidRDefault="00B41958" w:rsidP="00B41958">
                  <w:pPr>
                    <w:spacing w:after="0"/>
                    <w:rPr>
                      <w:rFonts w:ascii="Arial" w:hAnsi="Arial" w:cs="Arial"/>
                      <w:bCs/>
                      <w:sz w:val="18"/>
                      <w:szCs w:val="18"/>
                    </w:rPr>
                  </w:pPr>
                  <w:r w:rsidRPr="00B41958">
                    <w:rPr>
                      <w:rFonts w:ascii="Arial" w:hAnsi="Arial" w:cs="Arial"/>
                      <w:bCs/>
                      <w:sz w:val="18"/>
                      <w:szCs w:val="18"/>
                    </w:rPr>
                    <w:t>1.</w:t>
                  </w:r>
                  <w:r w:rsidRPr="00B41958">
                    <w:rPr>
                      <w:rFonts w:ascii="Arial" w:hAnsi="Arial" w:cs="Arial"/>
                      <w:bCs/>
                      <w:sz w:val="18"/>
                      <w:szCs w:val="18"/>
                    </w:rPr>
                    <w:tab/>
                  </w:r>
                  <w:r w:rsidRPr="00B41958">
                    <w:rPr>
                      <w:rFonts w:ascii="Arial" w:hAnsi="Arial" w:cs="Arial"/>
                      <w:b/>
                      <w:sz w:val="18"/>
                      <w:szCs w:val="18"/>
                    </w:rPr>
                    <w:t>Marin KC</w:t>
                  </w:r>
                  <w:r w:rsidRPr="00B41958">
                    <w:rPr>
                      <w:rFonts w:ascii="Arial" w:hAnsi="Arial" w:cs="Arial"/>
                      <w:bCs/>
                      <w:sz w:val="18"/>
                      <w:szCs w:val="18"/>
                    </w:rPr>
                    <w:t>, Ritiu SA, Băloi A, Barsac CR, Sandesc D, Papurica M, Rogobete AF, Toma D, Porosnicu MT, Gindac C, Butaș M, Bedreag OH. Rapid Molecular Diagnostics for MDR Nosocomial Infections in ICUs: Integration with Prevention, Stewardship, and Novel Therapies. Diagnostics (Basel). 2025 Nov 30;15(23):3060. doi: 10.3390/diagnostics15233060. PMID: 41374441; PMCID: PMC12691383. Fi=3,3</w:t>
                  </w:r>
                </w:p>
                <w:p w14:paraId="0B4A2468" w14:textId="6ABC2607" w:rsidR="00B41958" w:rsidRPr="00B41958" w:rsidRDefault="00B41958" w:rsidP="00B41958">
                  <w:pPr>
                    <w:spacing w:after="0"/>
                    <w:rPr>
                      <w:rFonts w:ascii="Arial" w:hAnsi="Arial" w:cs="Arial"/>
                      <w:bCs/>
                      <w:sz w:val="18"/>
                      <w:szCs w:val="18"/>
                    </w:rPr>
                  </w:pPr>
                  <w:r>
                    <w:rPr>
                      <w:rFonts w:ascii="Arial" w:hAnsi="Arial" w:cs="Arial"/>
                      <w:bCs/>
                      <w:sz w:val="18"/>
                      <w:szCs w:val="18"/>
                    </w:rPr>
                    <w:t>2</w:t>
                  </w:r>
                  <w:r w:rsidRPr="00B41958">
                    <w:rPr>
                      <w:rFonts w:ascii="Arial" w:hAnsi="Arial" w:cs="Arial"/>
                      <w:bCs/>
                      <w:sz w:val="18"/>
                      <w:szCs w:val="18"/>
                    </w:rPr>
                    <w:t>.</w:t>
                  </w:r>
                  <w:r w:rsidRPr="00B41958">
                    <w:rPr>
                      <w:rFonts w:ascii="Arial" w:hAnsi="Arial" w:cs="Arial"/>
                      <w:bCs/>
                      <w:sz w:val="18"/>
                      <w:szCs w:val="18"/>
                    </w:rPr>
                    <w:tab/>
                  </w:r>
                  <w:r w:rsidRPr="00B41958">
                    <w:rPr>
                      <w:rFonts w:ascii="Arial" w:hAnsi="Arial" w:cs="Arial"/>
                      <w:b/>
                      <w:sz w:val="18"/>
                      <w:szCs w:val="18"/>
                    </w:rPr>
                    <w:t>Marin KC</w:t>
                  </w:r>
                  <w:r w:rsidRPr="00B41958">
                    <w:rPr>
                      <w:rFonts w:ascii="Arial" w:hAnsi="Arial" w:cs="Arial"/>
                      <w:bCs/>
                      <w:sz w:val="18"/>
                      <w:szCs w:val="18"/>
                    </w:rPr>
                    <w:t>, Berdich-Kun KN, Gentil F, Parente M, Natal RJ, Marin HA, Poenaru M, Popa DR. Application of a finite element model in the diagnosis process of middle ear pathologies. Rom J Morphol Embryol. 2014;55(4):1511-4 PMID: 25611290. FI=0.659</w:t>
                  </w:r>
                </w:p>
                <w:p w14:paraId="3663649A" w14:textId="1E31B401" w:rsidR="00B41958" w:rsidRPr="00B41958" w:rsidRDefault="00B41958" w:rsidP="00B41958">
                  <w:pPr>
                    <w:spacing w:after="0"/>
                    <w:rPr>
                      <w:rFonts w:ascii="Arial" w:hAnsi="Arial" w:cs="Arial"/>
                      <w:bCs/>
                      <w:sz w:val="18"/>
                      <w:szCs w:val="18"/>
                    </w:rPr>
                  </w:pPr>
                  <w:r>
                    <w:rPr>
                      <w:rFonts w:ascii="Arial" w:hAnsi="Arial" w:cs="Arial"/>
                      <w:bCs/>
                      <w:sz w:val="18"/>
                      <w:szCs w:val="18"/>
                    </w:rPr>
                    <w:t xml:space="preserve">3. </w:t>
                  </w:r>
                  <w:r w:rsidRPr="00B41958">
                    <w:rPr>
                      <w:rFonts w:ascii="Arial" w:hAnsi="Arial" w:cs="Arial"/>
                      <w:bCs/>
                      <w:sz w:val="18"/>
                      <w:szCs w:val="18"/>
                    </w:rPr>
                    <w:tab/>
                    <w:t xml:space="preserve">Anglitoiu AE, </w:t>
                  </w:r>
                  <w:r w:rsidRPr="00B41958">
                    <w:rPr>
                      <w:rFonts w:ascii="Arial" w:hAnsi="Arial" w:cs="Arial"/>
                      <w:b/>
                      <w:sz w:val="18"/>
                      <w:szCs w:val="18"/>
                    </w:rPr>
                    <w:t>Marin KC</w:t>
                  </w:r>
                  <w:r w:rsidRPr="00B41958">
                    <w:rPr>
                      <w:rFonts w:ascii="Arial" w:hAnsi="Arial" w:cs="Arial"/>
                      <w:bCs/>
                      <w:sz w:val="18"/>
                      <w:szCs w:val="18"/>
                    </w:rPr>
                    <w:t>, Bratosin F, Avramut R, Boruga O.. Autor corespondent</w:t>
                  </w:r>
                  <w:r w:rsidRPr="00B41958">
                    <w:rPr>
                      <w:rFonts w:ascii="Arial" w:hAnsi="Arial" w:cs="Arial"/>
                      <w:bCs/>
                      <w:sz w:val="18"/>
                      <w:szCs w:val="18"/>
                    </w:rPr>
                    <w:tab/>
                    <w:t xml:space="preserve">Lacrimal Sac and Nasolacrimal Duct Tumors Mimicking Chronic Inflammation: A Systematic Review. </w:t>
                  </w:r>
                  <w:r w:rsidRPr="00B41958">
                    <w:rPr>
                      <w:rFonts w:ascii="Arial" w:hAnsi="Arial" w:cs="Arial"/>
                      <w:bCs/>
                      <w:sz w:val="18"/>
                      <w:szCs w:val="18"/>
                    </w:rPr>
                    <w:tab/>
                    <w:t>Medicina (Kaunas). 2026 Jan 10;62(1):142. doi: 10.3390/medicina62010142. PMID: 41597429; PMCID: PMC12843132.</w:t>
                  </w:r>
                  <w:r w:rsidRPr="00B41958">
                    <w:rPr>
                      <w:rFonts w:ascii="Arial" w:hAnsi="Arial" w:cs="Arial"/>
                      <w:bCs/>
                      <w:sz w:val="18"/>
                      <w:szCs w:val="18"/>
                    </w:rPr>
                    <w:tab/>
                    <w:t>FI=2,4</w:t>
                  </w:r>
                </w:p>
                <w:p w14:paraId="1E1731FA" w14:textId="0B8D808C" w:rsidR="00B41958" w:rsidRPr="00B41958" w:rsidRDefault="00B41958" w:rsidP="00B41958">
                  <w:pPr>
                    <w:spacing w:after="0"/>
                    <w:rPr>
                      <w:rFonts w:ascii="Arial" w:hAnsi="Arial" w:cs="Arial"/>
                      <w:bCs/>
                      <w:sz w:val="18"/>
                      <w:szCs w:val="18"/>
                    </w:rPr>
                  </w:pPr>
                  <w:r>
                    <w:rPr>
                      <w:rFonts w:ascii="Arial" w:hAnsi="Arial" w:cs="Arial"/>
                      <w:bCs/>
                      <w:sz w:val="18"/>
                      <w:szCs w:val="18"/>
                    </w:rPr>
                    <w:t>4</w:t>
                  </w:r>
                  <w:r w:rsidRPr="00B41958">
                    <w:rPr>
                      <w:rFonts w:ascii="Arial" w:hAnsi="Arial" w:cs="Arial"/>
                      <w:bCs/>
                      <w:sz w:val="18"/>
                      <w:szCs w:val="18"/>
                    </w:rPr>
                    <w:t>.</w:t>
                  </w:r>
                  <w:r w:rsidRPr="00B41958">
                    <w:rPr>
                      <w:rFonts w:ascii="Arial" w:hAnsi="Arial" w:cs="Arial"/>
                      <w:bCs/>
                      <w:sz w:val="18"/>
                      <w:szCs w:val="18"/>
                    </w:rPr>
                    <w:tab/>
                    <w:t xml:space="preserve">Pintea CO, Mot CI, Ragab I, Talpoş Ş, </w:t>
                  </w:r>
                  <w:r w:rsidRPr="00B41958">
                    <w:rPr>
                      <w:rFonts w:ascii="Arial" w:hAnsi="Arial" w:cs="Arial"/>
                      <w:b/>
                      <w:sz w:val="18"/>
                      <w:szCs w:val="18"/>
                    </w:rPr>
                    <w:t>Marin KC</w:t>
                  </w:r>
                  <w:r w:rsidRPr="00B41958">
                    <w:rPr>
                      <w:rFonts w:ascii="Arial" w:hAnsi="Arial" w:cs="Arial"/>
                      <w:bCs/>
                      <w:sz w:val="18"/>
                      <w:szCs w:val="18"/>
                    </w:rPr>
                    <w:t>, Balica NC, Seclaman E, Guran K, Horhat DI. Autor cu contributii egale</w:t>
                  </w:r>
                  <w:r w:rsidRPr="00B41958">
                    <w:rPr>
                      <w:rFonts w:ascii="Arial" w:hAnsi="Arial" w:cs="Arial"/>
                      <w:bCs/>
                      <w:sz w:val="18"/>
                      <w:szCs w:val="18"/>
                    </w:rPr>
                    <w:tab/>
                    <w:t xml:space="preserve">Exosome-Derived microRNAs as Liquid-Biopsy Biomarkers in Laryngeal Squamous Cell Carcinoma: A Narrative Review and Evidence Map. </w:t>
                  </w:r>
                  <w:r w:rsidRPr="00B41958">
                    <w:rPr>
                      <w:rFonts w:ascii="Arial" w:hAnsi="Arial" w:cs="Arial"/>
                      <w:bCs/>
                      <w:sz w:val="18"/>
                      <w:szCs w:val="18"/>
                    </w:rPr>
                    <w:tab/>
                    <w:t>Biomedicines. 2025 Nov 28;13(12):2929. doi: 10.3390/biomedicines13122929. PMID: 41462940; PMCID: PMC12731064. Q1 FI=3,9</w:t>
                  </w:r>
                </w:p>
                <w:p w14:paraId="7AE508FA" w14:textId="7EDD7542" w:rsidR="00B41958" w:rsidRPr="00B41958" w:rsidRDefault="00B41958" w:rsidP="00B41958">
                  <w:pPr>
                    <w:spacing w:after="0"/>
                    <w:rPr>
                      <w:rFonts w:ascii="Arial" w:hAnsi="Arial" w:cs="Arial"/>
                      <w:bCs/>
                      <w:sz w:val="18"/>
                      <w:szCs w:val="18"/>
                    </w:rPr>
                  </w:pPr>
                  <w:r>
                    <w:rPr>
                      <w:rFonts w:ascii="Arial" w:hAnsi="Arial" w:cs="Arial"/>
                      <w:bCs/>
                      <w:sz w:val="18"/>
                      <w:szCs w:val="18"/>
                    </w:rPr>
                    <w:lastRenderedPageBreak/>
                    <w:t>5</w:t>
                  </w:r>
                  <w:r w:rsidRPr="00B41958">
                    <w:rPr>
                      <w:rFonts w:ascii="Arial" w:hAnsi="Arial" w:cs="Arial"/>
                      <w:bCs/>
                      <w:sz w:val="18"/>
                      <w:szCs w:val="18"/>
                    </w:rPr>
                    <w:t>.</w:t>
                  </w:r>
                  <w:r w:rsidRPr="00B41958">
                    <w:rPr>
                      <w:rFonts w:ascii="Arial" w:hAnsi="Arial" w:cs="Arial"/>
                      <w:bCs/>
                      <w:sz w:val="18"/>
                      <w:szCs w:val="18"/>
                    </w:rPr>
                    <w:tab/>
                    <w:t xml:space="preserve">Banța AM, Balica NC, Pîrvu S, </w:t>
                  </w:r>
                  <w:r w:rsidRPr="00B41958">
                    <w:rPr>
                      <w:rFonts w:ascii="Arial" w:hAnsi="Arial" w:cs="Arial"/>
                      <w:b/>
                      <w:sz w:val="18"/>
                      <w:szCs w:val="18"/>
                    </w:rPr>
                    <w:t>Marin KC</w:t>
                  </w:r>
                  <w:r w:rsidRPr="00B41958">
                    <w:rPr>
                      <w:rFonts w:ascii="Arial" w:hAnsi="Arial" w:cs="Arial"/>
                      <w:bCs/>
                      <w:sz w:val="18"/>
                      <w:szCs w:val="18"/>
                    </w:rPr>
                    <w:t>, Guran K, Barcan ID, Moț CI, Hîrtie B, Banța V, Horhat DI. Evolution in Laryngeal Cancer Mortality at the National and Subnational Level in Romania with 2030 Forecast. Medicina (Kaunas). 2025 Sep 25;61(10):1743. doi: 10.3390/medicina61101743. PMID: 41155730; PMCID: PMC12566133.</w:t>
                  </w:r>
                  <w:r w:rsidRPr="00B41958">
                    <w:rPr>
                      <w:rFonts w:ascii="Arial" w:hAnsi="Arial" w:cs="Arial"/>
                      <w:bCs/>
                      <w:sz w:val="18"/>
                      <w:szCs w:val="18"/>
                    </w:rPr>
                    <w:tab/>
                    <w:t>FI=2,4</w:t>
                  </w:r>
                </w:p>
                <w:p w14:paraId="3F9651C3" w14:textId="732883FF" w:rsidR="00B41958" w:rsidRPr="00B41958" w:rsidRDefault="00B41958" w:rsidP="00B41958">
                  <w:pPr>
                    <w:spacing w:after="0"/>
                    <w:rPr>
                      <w:rFonts w:ascii="Arial" w:hAnsi="Arial" w:cs="Arial"/>
                      <w:bCs/>
                      <w:sz w:val="18"/>
                      <w:szCs w:val="18"/>
                    </w:rPr>
                  </w:pPr>
                  <w:r>
                    <w:rPr>
                      <w:rFonts w:ascii="Arial" w:hAnsi="Arial" w:cs="Arial"/>
                      <w:bCs/>
                      <w:sz w:val="18"/>
                      <w:szCs w:val="18"/>
                    </w:rPr>
                    <w:t>6</w:t>
                  </w:r>
                  <w:r w:rsidRPr="00B41958">
                    <w:rPr>
                      <w:rFonts w:ascii="Arial" w:hAnsi="Arial" w:cs="Arial"/>
                      <w:bCs/>
                      <w:sz w:val="18"/>
                      <w:szCs w:val="18"/>
                    </w:rPr>
                    <w:t>.</w:t>
                  </w:r>
                  <w:r w:rsidRPr="00B41958">
                    <w:rPr>
                      <w:rFonts w:ascii="Arial" w:hAnsi="Arial" w:cs="Arial"/>
                      <w:bCs/>
                      <w:sz w:val="18"/>
                      <w:szCs w:val="18"/>
                    </w:rPr>
                    <w:tab/>
                    <w:t xml:space="preserve">Zimbru, R.I., Grijincu, M., Tănasie, G., Zimbru, E.L., Bojin, F.-M., Buzan, R.-M., Tamaș, T.P., Cotarcă, M.D., Harich, O. O., Pătrașcu, R., Haidar, L., Ciurariu, E., </w:t>
                  </w:r>
                  <w:r w:rsidRPr="00B41958">
                    <w:rPr>
                      <w:rFonts w:ascii="Arial" w:hAnsi="Arial" w:cs="Arial"/>
                      <w:b/>
                      <w:sz w:val="18"/>
                      <w:szCs w:val="18"/>
                    </w:rPr>
                    <w:t>Marin, K. C</w:t>
                  </w:r>
                  <w:r w:rsidRPr="00B41958">
                    <w:rPr>
                      <w:rFonts w:ascii="Arial" w:hAnsi="Arial" w:cs="Arial"/>
                      <w:bCs/>
                      <w:sz w:val="18"/>
                      <w:szCs w:val="18"/>
                    </w:rPr>
                    <w:t>., Păunescu, V., Panaitescu, C.</w:t>
                  </w:r>
                  <w:r w:rsidRPr="00B41958">
                    <w:rPr>
                      <w:rFonts w:ascii="Arial" w:hAnsi="Arial" w:cs="Arial"/>
                      <w:bCs/>
                      <w:sz w:val="18"/>
                      <w:szCs w:val="18"/>
                    </w:rPr>
                    <w:tab/>
                    <w:t xml:space="preserve">Breaking Barriers: The Detrimental Effects of Combined Ragweed and House Dust Mite Allergen Extract Exposure on the Bronchial Epithelium. </w:t>
                  </w:r>
                  <w:r w:rsidRPr="00B41958">
                    <w:rPr>
                      <w:rFonts w:ascii="Arial" w:hAnsi="Arial" w:cs="Arial"/>
                      <w:bCs/>
                      <w:sz w:val="18"/>
                      <w:szCs w:val="18"/>
                    </w:rPr>
                    <w:tab/>
                    <w:t>Applied Sciences. 2025; 15(8):4113. https://doi.org/10.3390/app15084113 FI=2,5</w:t>
                  </w:r>
                </w:p>
                <w:p w14:paraId="04CB71BF" w14:textId="233851FC" w:rsidR="00B41958" w:rsidRPr="00B41958" w:rsidRDefault="00B41958" w:rsidP="00B41958">
                  <w:pPr>
                    <w:spacing w:after="0"/>
                    <w:rPr>
                      <w:rFonts w:ascii="Arial" w:hAnsi="Arial" w:cs="Arial"/>
                      <w:bCs/>
                      <w:sz w:val="18"/>
                      <w:szCs w:val="18"/>
                    </w:rPr>
                  </w:pPr>
                  <w:r>
                    <w:rPr>
                      <w:rFonts w:ascii="Arial" w:hAnsi="Arial" w:cs="Arial"/>
                      <w:bCs/>
                      <w:sz w:val="18"/>
                      <w:szCs w:val="18"/>
                    </w:rPr>
                    <w:t>7</w:t>
                  </w:r>
                  <w:r w:rsidRPr="00B41958">
                    <w:rPr>
                      <w:rFonts w:ascii="Arial" w:hAnsi="Arial" w:cs="Arial"/>
                      <w:bCs/>
                      <w:sz w:val="18"/>
                      <w:szCs w:val="18"/>
                    </w:rPr>
                    <w:t>.</w:t>
                  </w:r>
                  <w:r w:rsidRPr="00B41958">
                    <w:rPr>
                      <w:rFonts w:ascii="Arial" w:hAnsi="Arial" w:cs="Arial"/>
                      <w:bCs/>
                      <w:sz w:val="18"/>
                      <w:szCs w:val="18"/>
                    </w:rPr>
                    <w:tab/>
                    <w:t xml:space="preserve">Iovănescu D, Tănase I, </w:t>
                  </w:r>
                  <w:r w:rsidRPr="00B41958">
                    <w:rPr>
                      <w:rFonts w:ascii="Arial" w:hAnsi="Arial" w:cs="Arial"/>
                      <w:b/>
                      <w:sz w:val="18"/>
                      <w:szCs w:val="18"/>
                    </w:rPr>
                    <w:t>Marin KC</w:t>
                  </w:r>
                  <w:r w:rsidRPr="00B41958">
                    <w:rPr>
                      <w:rFonts w:ascii="Arial" w:hAnsi="Arial" w:cs="Arial"/>
                      <w:bCs/>
                      <w:sz w:val="18"/>
                      <w:szCs w:val="18"/>
                    </w:rPr>
                    <w:t>, Vintilă DR, Negru MC, Mogoantă CA, Iovănescu G, Georgescu AM, Moţ IC. Autor correspondent 2</w:t>
                  </w:r>
                  <w:r w:rsidRPr="00B41958">
                    <w:rPr>
                      <w:rFonts w:ascii="Arial" w:hAnsi="Arial" w:cs="Arial"/>
                      <w:bCs/>
                      <w:sz w:val="18"/>
                      <w:szCs w:val="18"/>
                    </w:rPr>
                    <w:tab/>
                    <w:t>10 Years of experience in the evaluation and management of pediatric neck masses. Rom J Morphol Embryol. 2024 Oct-Dec;65(4):671-677. doi: 10.47162/RJME.65.4.14. PMID: 39957029; PMCID: PMC11924911</w:t>
                  </w:r>
                  <w:r w:rsidRPr="00B41958">
                    <w:rPr>
                      <w:rFonts w:ascii="Arial" w:hAnsi="Arial" w:cs="Arial"/>
                      <w:bCs/>
                      <w:sz w:val="18"/>
                      <w:szCs w:val="18"/>
                    </w:rPr>
                    <w:tab/>
                    <w:t>FI=1,5</w:t>
                  </w:r>
                </w:p>
                <w:p w14:paraId="50E26398" w14:textId="403D346F" w:rsidR="00B41958" w:rsidRDefault="00B41958" w:rsidP="00B41958">
                  <w:pPr>
                    <w:spacing w:after="0"/>
                    <w:rPr>
                      <w:rFonts w:ascii="Arial" w:hAnsi="Arial" w:cs="Arial"/>
                      <w:bCs/>
                      <w:sz w:val="18"/>
                      <w:szCs w:val="18"/>
                    </w:rPr>
                  </w:pPr>
                  <w:r>
                    <w:rPr>
                      <w:rFonts w:ascii="Arial" w:hAnsi="Arial" w:cs="Arial"/>
                      <w:bCs/>
                      <w:sz w:val="18"/>
                      <w:szCs w:val="18"/>
                    </w:rPr>
                    <w:t>8</w:t>
                  </w:r>
                  <w:r w:rsidRPr="00B41958">
                    <w:rPr>
                      <w:rFonts w:ascii="Arial" w:hAnsi="Arial" w:cs="Arial"/>
                      <w:bCs/>
                      <w:sz w:val="18"/>
                      <w:szCs w:val="18"/>
                    </w:rPr>
                    <w:t>.</w:t>
                  </w:r>
                  <w:r w:rsidRPr="00B41958">
                    <w:rPr>
                      <w:rFonts w:ascii="Arial" w:hAnsi="Arial" w:cs="Arial"/>
                      <w:bCs/>
                      <w:sz w:val="18"/>
                      <w:szCs w:val="18"/>
                    </w:rPr>
                    <w:tab/>
                    <w:t xml:space="preserve">Iovănescu G, Pop LL, Vintilă DR, Marin KC, Mogoantă CA, Lăzureanu DC, Borugă VM, Ciucă IM. </w:t>
                  </w:r>
                  <w:r w:rsidRPr="00B41958">
                    <w:rPr>
                      <w:rFonts w:ascii="Arial" w:hAnsi="Arial" w:cs="Arial"/>
                      <w:bCs/>
                      <w:sz w:val="18"/>
                      <w:szCs w:val="18"/>
                    </w:rPr>
                    <w:tab/>
                    <w:t>Nasal polyposis from cystic fibrosis in children - the experience of a single center..</w:t>
                  </w:r>
                  <w:r w:rsidRPr="00B41958">
                    <w:rPr>
                      <w:rFonts w:ascii="Arial" w:hAnsi="Arial" w:cs="Arial"/>
                      <w:bCs/>
                      <w:sz w:val="18"/>
                      <w:szCs w:val="18"/>
                    </w:rPr>
                    <w:tab/>
                    <w:t>Rom J Morphol Embryol. 2023 Apr-Jun;64(2):235-240. doi: 10.47162/RJME.64.2.14. PMID: 37518881; PMCID: PMC10520370 FI=1,2</w:t>
                  </w:r>
                </w:p>
                <w:p w14:paraId="3EDFB13C" w14:textId="457183DE" w:rsidR="00B41958" w:rsidRDefault="00B41958" w:rsidP="00B41958">
                  <w:pPr>
                    <w:spacing w:after="0"/>
                    <w:rPr>
                      <w:rFonts w:ascii="Arial" w:hAnsi="Arial" w:cs="Arial"/>
                      <w:bCs/>
                      <w:sz w:val="18"/>
                      <w:szCs w:val="18"/>
                      <w:highlight w:val="yellow"/>
                    </w:rPr>
                  </w:pPr>
                </w:p>
                <w:p w14:paraId="5AB7C643" w14:textId="77777777" w:rsidR="00B41958" w:rsidRPr="00B41958" w:rsidRDefault="00B41958" w:rsidP="00B41958">
                  <w:pPr>
                    <w:spacing w:after="0"/>
                    <w:rPr>
                      <w:rFonts w:ascii="Arial" w:hAnsi="Arial" w:cs="Arial"/>
                      <w:b/>
                      <w:sz w:val="18"/>
                      <w:szCs w:val="18"/>
                    </w:rPr>
                  </w:pPr>
                  <w:r w:rsidRPr="00B41958">
                    <w:rPr>
                      <w:rFonts w:ascii="Arial" w:hAnsi="Arial" w:cs="Arial"/>
                      <w:b/>
                      <w:sz w:val="18"/>
                      <w:szCs w:val="18"/>
                    </w:rPr>
                    <w:t>Proceeding papers</w:t>
                  </w:r>
                </w:p>
                <w:p w14:paraId="573DCC1C" w14:textId="77777777" w:rsidR="00B41958" w:rsidRPr="00B41958" w:rsidRDefault="00B41958" w:rsidP="00B41958">
                  <w:pPr>
                    <w:spacing w:after="0"/>
                    <w:rPr>
                      <w:rFonts w:ascii="Arial" w:hAnsi="Arial" w:cs="Arial"/>
                      <w:bCs/>
                      <w:sz w:val="18"/>
                      <w:szCs w:val="18"/>
                    </w:rPr>
                  </w:pPr>
                  <w:r w:rsidRPr="00B41958">
                    <w:rPr>
                      <w:rFonts w:ascii="Arial" w:hAnsi="Arial" w:cs="Arial"/>
                      <w:bCs/>
                      <w:sz w:val="18"/>
                      <w:szCs w:val="18"/>
                    </w:rPr>
                    <w:t xml:space="preserve">Horhat D, Poenaru M, </w:t>
                  </w:r>
                  <w:r w:rsidRPr="00B41958">
                    <w:rPr>
                      <w:rFonts w:ascii="Arial" w:hAnsi="Arial" w:cs="Arial"/>
                      <w:b/>
                      <w:sz w:val="18"/>
                      <w:szCs w:val="18"/>
                    </w:rPr>
                    <w:t>Marin K,</w:t>
                  </w:r>
                  <w:r w:rsidRPr="00B41958">
                    <w:rPr>
                      <w:rFonts w:ascii="Arial" w:hAnsi="Arial" w:cs="Arial"/>
                      <w:bCs/>
                      <w:sz w:val="18"/>
                      <w:szCs w:val="18"/>
                    </w:rPr>
                    <w:t xml:space="preserve"> Balica N, Prodea M, Doros C, Balint O, Grigora D, Pirtea L. The risk factors for vertical transmission of HPV infection. In: National ENT, Head and Neck Surgery Conference. 2017:91–94.</w:t>
                  </w:r>
                </w:p>
                <w:p w14:paraId="78CC2ADB" w14:textId="77777777" w:rsidR="00B41958" w:rsidRPr="00B41958" w:rsidRDefault="00B41958" w:rsidP="00B41958">
                  <w:pPr>
                    <w:spacing w:after="0"/>
                    <w:rPr>
                      <w:rFonts w:ascii="Arial" w:hAnsi="Arial" w:cs="Arial"/>
                      <w:bCs/>
                      <w:sz w:val="18"/>
                      <w:szCs w:val="18"/>
                    </w:rPr>
                  </w:pPr>
                </w:p>
                <w:p w14:paraId="4B9507D9" w14:textId="77777777" w:rsidR="00B41958" w:rsidRPr="00B41958" w:rsidRDefault="00B41958" w:rsidP="00B41958">
                  <w:pPr>
                    <w:spacing w:after="0"/>
                    <w:rPr>
                      <w:rFonts w:ascii="Arial" w:hAnsi="Arial" w:cs="Arial"/>
                      <w:b/>
                      <w:sz w:val="18"/>
                      <w:szCs w:val="18"/>
                    </w:rPr>
                  </w:pPr>
                  <w:r w:rsidRPr="00B41958">
                    <w:rPr>
                      <w:rFonts w:ascii="Arial" w:hAnsi="Arial" w:cs="Arial"/>
                      <w:b/>
                      <w:sz w:val="18"/>
                      <w:szCs w:val="18"/>
                    </w:rPr>
                    <w:t>ISI fara factor de impact</w:t>
                  </w:r>
                </w:p>
                <w:p w14:paraId="66AC513E" w14:textId="2F5AE613" w:rsidR="00B41958" w:rsidRDefault="00B41958" w:rsidP="00B41958">
                  <w:pPr>
                    <w:spacing w:after="0"/>
                    <w:rPr>
                      <w:rFonts w:ascii="Arial" w:hAnsi="Arial" w:cs="Arial"/>
                      <w:bCs/>
                      <w:sz w:val="18"/>
                      <w:szCs w:val="18"/>
                      <w:highlight w:val="yellow"/>
                    </w:rPr>
                  </w:pPr>
                  <w:r w:rsidRPr="00B41958">
                    <w:rPr>
                      <w:rFonts w:ascii="Arial" w:hAnsi="Arial" w:cs="Arial"/>
                      <w:bCs/>
                      <w:sz w:val="18"/>
                      <w:szCs w:val="18"/>
                    </w:rPr>
                    <w:t>Cotulbea S, Marin AH, Lupescu S, Stefanescu H, Marin K, Balica N. mplantation of 3 Different Types of Stapes Prostheses: A Retrospective Study. The Journal of International Advanced Otology. 2007;3(1):12-6.</w:t>
                  </w:r>
                </w:p>
                <w:p w14:paraId="4FF6E733" w14:textId="1063AA94" w:rsidR="00A14C9D" w:rsidRPr="00632719" w:rsidRDefault="00A14C9D" w:rsidP="00632719">
                  <w:pPr>
                    <w:spacing w:line="200" w:lineRule="atLeast"/>
                    <w:rPr>
                      <w:rFonts w:ascii="Arial" w:hAnsi="Arial" w:cs="Arial"/>
                      <w:sz w:val="18"/>
                      <w:szCs w:val="18"/>
                      <w:highlight w:val="yellow"/>
                      <w:lang w:val="ro-RO"/>
                    </w:rPr>
                  </w:pPr>
                </w:p>
                <w:p w14:paraId="54B818AE" w14:textId="7D81575D" w:rsidR="00632719" w:rsidRPr="00632719" w:rsidRDefault="00632719" w:rsidP="00632719">
                  <w:pPr>
                    <w:jc w:val="both"/>
                    <w:rPr>
                      <w:rFonts w:ascii="Arial" w:hAnsi="Arial" w:cs="Arial"/>
                      <w:b/>
                      <w:sz w:val="18"/>
                      <w:szCs w:val="18"/>
                    </w:rPr>
                  </w:pPr>
                  <w:r w:rsidRPr="00632719">
                    <w:rPr>
                      <w:rFonts w:ascii="Arial" w:hAnsi="Arial" w:cs="Arial"/>
                      <w:b/>
                      <w:sz w:val="18"/>
                      <w:szCs w:val="18"/>
                    </w:rPr>
                    <w:t>Articole in reviste indexate BDI</w:t>
                  </w:r>
                </w:p>
                <w:p w14:paraId="3597BA1B" w14:textId="77777777" w:rsidR="00632719" w:rsidRPr="00216966" w:rsidRDefault="00632719" w:rsidP="00632719">
                  <w:pPr>
                    <w:jc w:val="both"/>
                    <w:rPr>
                      <w:rFonts w:ascii="Arial" w:hAnsi="Arial" w:cs="Arial"/>
                      <w:color w:val="000000"/>
                      <w:sz w:val="18"/>
                      <w:szCs w:val="18"/>
                      <w:lang w:val="fr-FR"/>
                    </w:rPr>
                  </w:pPr>
                  <w:r w:rsidRPr="00632719">
                    <w:rPr>
                      <w:rFonts w:ascii="Arial" w:hAnsi="Arial" w:cs="Arial"/>
                      <w:b/>
                      <w:sz w:val="18"/>
                      <w:szCs w:val="18"/>
                      <w:lang w:val="ro-RO"/>
                    </w:rPr>
                    <w:t>Lucrări publicate în extenso în baze de date internationale (B.D.I.) din străinătate:</w:t>
                  </w:r>
                </w:p>
                <w:p w14:paraId="18CB710F" w14:textId="77777777" w:rsidR="00632719" w:rsidRPr="00632719" w:rsidRDefault="00632719" w:rsidP="00632719">
                  <w:pPr>
                    <w:jc w:val="both"/>
                    <w:rPr>
                      <w:rFonts w:ascii="Arial" w:hAnsi="Arial" w:cs="Arial"/>
                      <w:b/>
                      <w:sz w:val="18"/>
                      <w:szCs w:val="18"/>
                      <w:lang w:val="ro-RO"/>
                    </w:rPr>
                  </w:pPr>
                  <w:r w:rsidRPr="00632719">
                    <w:rPr>
                      <w:rFonts w:ascii="Arial" w:hAnsi="Arial" w:cs="Arial"/>
                      <w:b/>
                      <w:sz w:val="18"/>
                      <w:szCs w:val="18"/>
                    </w:rPr>
                    <w:t xml:space="preserve">1. </w:t>
                  </w:r>
                  <w:r w:rsidRPr="00632719">
                    <w:rPr>
                      <w:rFonts w:ascii="Arial" w:hAnsi="Arial" w:cs="Arial"/>
                      <w:sz w:val="18"/>
                      <w:szCs w:val="18"/>
                      <w:lang w:val="ro-RO"/>
                    </w:rPr>
                    <w:t>C</w:t>
                  </w:r>
                  <w:r w:rsidRPr="00632719">
                    <w:rPr>
                      <w:rFonts w:ascii="Arial" w:eastAsia="TimesNewRomanPSMT-Bold" w:hAnsi="Arial" w:cs="Arial"/>
                      <w:bCs/>
                      <w:sz w:val="18"/>
                      <w:szCs w:val="18"/>
                      <w:lang w:val="ro-RO"/>
                    </w:rPr>
                    <w:t xml:space="preserve">otulbea S., Marin A.H., </w:t>
                  </w:r>
                  <w:r w:rsidRPr="00632719">
                    <w:rPr>
                      <w:rFonts w:ascii="Arial" w:eastAsia="TimesNewRomanPSMT-Bold" w:hAnsi="Arial" w:cs="Arial"/>
                      <w:b/>
                      <w:sz w:val="18"/>
                      <w:szCs w:val="18"/>
                      <w:lang w:val="ro-RO"/>
                    </w:rPr>
                    <w:t>Marin K.,</w:t>
                  </w:r>
                  <w:r w:rsidRPr="00632719">
                    <w:rPr>
                      <w:rFonts w:ascii="Arial" w:eastAsia="TimesNewRomanPSMT-Bold" w:hAnsi="Arial" w:cs="Arial"/>
                      <w:bCs/>
                      <w:sz w:val="18"/>
                      <w:szCs w:val="18"/>
                      <w:lang w:val="ro-RO"/>
                    </w:rPr>
                    <w:t xml:space="preserve"> Ruja A.R., </w:t>
                  </w:r>
                  <w:r w:rsidRPr="00632719">
                    <w:rPr>
                      <w:rFonts w:ascii="Arial" w:eastAsia="TimesNewRomanPSMT-Bold" w:hAnsi="Arial" w:cs="Arial"/>
                      <w:sz w:val="18"/>
                      <w:szCs w:val="18"/>
                      <w:lang w:val="ro-RO"/>
                    </w:rPr>
                    <w:t>Balica N</w:t>
                  </w:r>
                  <w:r w:rsidRPr="00632719">
                    <w:rPr>
                      <w:rFonts w:ascii="Arial" w:eastAsia="TimesNewRomanPSMT-Bold" w:hAnsi="Arial" w:cs="Arial"/>
                      <w:b/>
                      <w:bCs/>
                      <w:sz w:val="18"/>
                      <w:szCs w:val="18"/>
                      <w:lang w:val="ro-RO"/>
                    </w:rPr>
                    <w:t xml:space="preserve">. </w:t>
                  </w:r>
                  <w:r w:rsidRPr="00632719">
                    <w:rPr>
                      <w:rFonts w:ascii="Arial" w:eastAsia="TimesNewRomanPSMT-Bold" w:hAnsi="Arial" w:cs="Arial"/>
                      <w:bCs/>
                      <w:sz w:val="18"/>
                      <w:szCs w:val="18"/>
                      <w:lang w:val="ro-RO"/>
                    </w:rPr>
                    <w:t xml:space="preserve">Stapedotomy with implantation of the Fisch-Type 0,4 mm Titanium Stapes Prosthesis, A good alternative in Stapes Surgery ACTA FAC MED NAISS 2009; 26 (1): 11-15 UDC 616.287-089.84:615.477 </w:t>
                  </w:r>
                  <w:r w:rsidRPr="00632719">
                    <w:rPr>
                      <w:rFonts w:ascii="Arial" w:eastAsia="SimSun" w:hAnsi="Arial" w:cs="Arial"/>
                      <w:sz w:val="18"/>
                      <w:szCs w:val="18"/>
                      <w:lang w:val="ro-RO"/>
                    </w:rPr>
                    <w:t>ISSN 0351-6083 eISSN 2217-2521</w:t>
                  </w:r>
                </w:p>
                <w:p w14:paraId="4FBCF85B" w14:textId="77777777" w:rsidR="00632719" w:rsidRPr="00632719" w:rsidRDefault="00632719" w:rsidP="00632719">
                  <w:pPr>
                    <w:jc w:val="both"/>
                    <w:rPr>
                      <w:rFonts w:ascii="Arial" w:eastAsia="SimSun" w:hAnsi="Arial" w:cs="Arial"/>
                      <w:sz w:val="18"/>
                      <w:szCs w:val="18"/>
                      <w:lang w:val="ro-RO"/>
                    </w:rPr>
                  </w:pPr>
                  <w:r w:rsidRPr="00632719">
                    <w:rPr>
                      <w:rFonts w:ascii="Arial" w:hAnsi="Arial" w:cs="Arial"/>
                      <w:b/>
                      <w:sz w:val="18"/>
                      <w:szCs w:val="18"/>
                      <w:lang w:val="ro-RO"/>
                    </w:rPr>
                    <w:t>Lucrări publicate în extenso în baze de date internationale (B.D.I.) din tară:</w:t>
                  </w:r>
                </w:p>
                <w:p w14:paraId="1F90A5D5" w14:textId="77777777" w:rsidR="00632719" w:rsidRPr="00632719" w:rsidRDefault="00632719" w:rsidP="00632719">
                  <w:pPr>
                    <w:numPr>
                      <w:ilvl w:val="0"/>
                      <w:numId w:val="6"/>
                    </w:numPr>
                    <w:suppressAutoHyphens/>
                    <w:spacing w:after="0" w:line="240" w:lineRule="auto"/>
                    <w:ind w:left="0" w:firstLine="0"/>
                    <w:jc w:val="both"/>
                    <w:rPr>
                      <w:rFonts w:ascii="Arial" w:hAnsi="Arial" w:cs="Arial"/>
                      <w:sz w:val="18"/>
                      <w:szCs w:val="18"/>
                    </w:rPr>
                  </w:pPr>
                  <w:r w:rsidRPr="00632719">
                    <w:rPr>
                      <w:rFonts w:ascii="Arial" w:hAnsi="Arial" w:cs="Arial"/>
                      <w:sz w:val="18"/>
                      <w:szCs w:val="18"/>
                    </w:rPr>
                    <w:t xml:space="preserve">Mihaela Prodea, Delia </w:t>
                  </w:r>
                  <w:r w:rsidRPr="00632719">
                    <w:rPr>
                      <w:rFonts w:ascii="Arial" w:hAnsi="Arial" w:cs="Arial"/>
                      <w:bCs/>
                      <w:sz w:val="18"/>
                      <w:szCs w:val="18"/>
                    </w:rPr>
                    <w:t>Horhat</w:t>
                  </w:r>
                  <w:r w:rsidRPr="00632719">
                    <w:rPr>
                      <w:rFonts w:ascii="Arial" w:hAnsi="Arial" w:cs="Arial"/>
                      <w:sz w:val="18"/>
                      <w:szCs w:val="18"/>
                    </w:rPr>
                    <w:t xml:space="preserve">, </w:t>
                  </w:r>
                  <w:r w:rsidRPr="00632719">
                    <w:rPr>
                      <w:rFonts w:ascii="Arial" w:hAnsi="Arial" w:cs="Arial"/>
                      <w:b/>
                      <w:bCs/>
                      <w:sz w:val="18"/>
                      <w:szCs w:val="18"/>
                    </w:rPr>
                    <w:t>Karina Marin</w:t>
                  </w:r>
                  <w:r w:rsidRPr="00632719">
                    <w:rPr>
                      <w:rFonts w:ascii="Arial" w:hAnsi="Arial" w:cs="Arial"/>
                      <w:sz w:val="18"/>
                      <w:szCs w:val="18"/>
                    </w:rPr>
                    <w:t>, Caius Doros, Ovidiu Boruga, Marioara Popenaru. Predictive factors of cervical metastases in larynx squamous cell carcinoma. Medicina in evolutie, 2014, XX(1):75-79</w:t>
                  </w:r>
                </w:p>
                <w:p w14:paraId="0B36B001" w14:textId="77777777" w:rsidR="00632719" w:rsidRPr="00632719" w:rsidRDefault="00632719" w:rsidP="00632719">
                  <w:pPr>
                    <w:numPr>
                      <w:ilvl w:val="0"/>
                      <w:numId w:val="6"/>
                    </w:numPr>
                    <w:suppressAutoHyphens/>
                    <w:spacing w:after="0" w:line="240" w:lineRule="auto"/>
                    <w:ind w:left="0" w:firstLine="0"/>
                    <w:jc w:val="both"/>
                    <w:rPr>
                      <w:rFonts w:ascii="Arial" w:hAnsi="Arial" w:cs="Arial"/>
                      <w:sz w:val="18"/>
                      <w:szCs w:val="18"/>
                    </w:rPr>
                  </w:pPr>
                  <w:r w:rsidRPr="00632719">
                    <w:rPr>
                      <w:rFonts w:ascii="Arial" w:hAnsi="Arial" w:cs="Arial"/>
                      <w:b/>
                      <w:bCs/>
                      <w:sz w:val="18"/>
                      <w:szCs w:val="18"/>
                    </w:rPr>
                    <w:t>Karina Marin</w:t>
                  </w:r>
                  <w:r w:rsidRPr="00632719">
                    <w:rPr>
                      <w:rFonts w:ascii="Arial" w:hAnsi="Arial" w:cs="Arial"/>
                      <w:sz w:val="18"/>
                      <w:szCs w:val="18"/>
                    </w:rPr>
                    <w:t>, Roxana Vintila, Roxana Popescu, Alin Horia Marin, Prodea Mihaela, Marioara Poenaru, Otitis Media With Effusion In Children – A Clinical Trial”, “Victor Babes” University of medicine and Pharmacy Timisoara, 2014.24.2 (80) Fiziologia Physiology, pagina 48</w:t>
                  </w:r>
                </w:p>
                <w:p w14:paraId="4C0ABEC0" w14:textId="77777777" w:rsidR="00632719" w:rsidRPr="00632719" w:rsidRDefault="00632719" w:rsidP="00632719">
                  <w:pPr>
                    <w:numPr>
                      <w:ilvl w:val="0"/>
                      <w:numId w:val="6"/>
                    </w:numPr>
                    <w:suppressAutoHyphens/>
                    <w:spacing w:after="0" w:line="240" w:lineRule="auto"/>
                    <w:ind w:left="0" w:firstLine="0"/>
                    <w:jc w:val="both"/>
                    <w:rPr>
                      <w:rFonts w:ascii="Arial" w:hAnsi="Arial" w:cs="Arial"/>
                      <w:sz w:val="18"/>
                      <w:szCs w:val="18"/>
                    </w:rPr>
                  </w:pPr>
                  <w:r w:rsidRPr="00632719">
                    <w:rPr>
                      <w:rFonts w:ascii="Arial" w:hAnsi="Arial" w:cs="Arial"/>
                      <w:b/>
                      <w:bCs/>
                      <w:sz w:val="18"/>
                      <w:szCs w:val="18"/>
                    </w:rPr>
                    <w:t>Marin KC</w:t>
                  </w:r>
                  <w:r w:rsidRPr="00632719">
                    <w:rPr>
                      <w:rFonts w:ascii="Arial" w:hAnsi="Arial" w:cs="Arial"/>
                      <w:sz w:val="18"/>
                      <w:szCs w:val="18"/>
                    </w:rPr>
                    <w:t xml:space="preserve">, Popa DR, Marin HA, Poenaru M, Iovanescu G, Horhat D, Popescu R, Horhat F, Boruga O, Anglitoiu B. Cartilage tympanoplasty for chronic noncholesteatomatous diseases of middle ear. Revista de Igienă și </w:t>
                  </w:r>
                  <w:r w:rsidRPr="00632719">
                    <w:rPr>
                      <w:rFonts w:ascii="Arial" w:hAnsi="Arial" w:cs="Arial"/>
                      <w:sz w:val="18"/>
                      <w:szCs w:val="18"/>
                    </w:rPr>
                    <w:lastRenderedPageBreak/>
                    <w:t>Sănătate Publică. 2014;64(1)</w:t>
                  </w:r>
                </w:p>
                <w:p w14:paraId="5344A1EB" w14:textId="77777777" w:rsidR="00632719" w:rsidRPr="00632719" w:rsidRDefault="00632719" w:rsidP="00632719">
                  <w:pPr>
                    <w:numPr>
                      <w:ilvl w:val="0"/>
                      <w:numId w:val="6"/>
                    </w:numPr>
                    <w:suppressAutoHyphens/>
                    <w:spacing w:after="0" w:line="240" w:lineRule="auto"/>
                    <w:ind w:left="0" w:firstLine="0"/>
                    <w:jc w:val="both"/>
                    <w:rPr>
                      <w:rFonts w:ascii="Arial" w:hAnsi="Arial" w:cs="Arial"/>
                      <w:sz w:val="18"/>
                      <w:szCs w:val="18"/>
                    </w:rPr>
                  </w:pPr>
                  <w:r w:rsidRPr="00632719">
                    <w:rPr>
                      <w:rFonts w:ascii="Arial" w:hAnsi="Arial" w:cs="Arial"/>
                      <w:sz w:val="18"/>
                      <w:szCs w:val="18"/>
                    </w:rPr>
                    <w:t xml:space="preserve">Trandafir Cornelia-Marina, </w:t>
                  </w:r>
                  <w:r w:rsidRPr="00632719">
                    <w:rPr>
                      <w:rFonts w:ascii="Arial" w:hAnsi="Arial" w:cs="Arial"/>
                      <w:b/>
                      <w:bCs/>
                      <w:sz w:val="18"/>
                      <w:szCs w:val="18"/>
                    </w:rPr>
                    <w:t>Marin Karina Cristina</w:t>
                  </w:r>
                  <w:r w:rsidRPr="00632719">
                    <w:rPr>
                      <w:rFonts w:ascii="Arial" w:hAnsi="Arial" w:cs="Arial"/>
                      <w:sz w:val="18"/>
                      <w:szCs w:val="18"/>
                    </w:rPr>
                    <w:t>, Lupescu Stelian, Juchiac Anita Varvara, Marin Horia Alin Post Tonsillectomy Pain In Adults– A Cohort Study , Fiziologia  Jurnal  Nr.2/ 2020,  Timisoara, Romania Acredited by CNCSIS – B+  Category, Code 240.  ISSN 1223-2076</w:t>
                  </w:r>
                </w:p>
                <w:p w14:paraId="0B0489DE" w14:textId="77777777" w:rsidR="00632719" w:rsidRPr="00632719" w:rsidRDefault="00632719" w:rsidP="00632719">
                  <w:pPr>
                    <w:numPr>
                      <w:ilvl w:val="0"/>
                      <w:numId w:val="6"/>
                    </w:numPr>
                    <w:suppressAutoHyphens/>
                    <w:spacing w:after="0" w:line="240" w:lineRule="auto"/>
                    <w:ind w:left="0" w:firstLine="0"/>
                    <w:jc w:val="both"/>
                    <w:rPr>
                      <w:rFonts w:ascii="Arial" w:hAnsi="Arial" w:cs="Arial"/>
                      <w:sz w:val="18"/>
                      <w:szCs w:val="18"/>
                    </w:rPr>
                  </w:pPr>
                  <w:r w:rsidRPr="00632719">
                    <w:rPr>
                      <w:rFonts w:ascii="Arial" w:hAnsi="Arial" w:cs="Arial"/>
                      <w:sz w:val="18"/>
                      <w:szCs w:val="18"/>
                    </w:rPr>
                    <w:t xml:space="preserve">Ștefănescu H, Marin A, Lupescu S, Doroș C, Balica N, Horhat D, Prodea M, Boia E, </w:t>
                  </w:r>
                  <w:r w:rsidRPr="00632719">
                    <w:rPr>
                      <w:rFonts w:ascii="Arial" w:hAnsi="Arial" w:cs="Arial"/>
                      <w:b/>
                      <w:bCs/>
                      <w:sz w:val="18"/>
                      <w:szCs w:val="18"/>
                    </w:rPr>
                    <w:t>Marin K</w:t>
                  </w:r>
                  <w:r w:rsidRPr="00632719">
                    <w:rPr>
                      <w:rFonts w:ascii="Arial" w:hAnsi="Arial" w:cs="Arial"/>
                      <w:sz w:val="18"/>
                      <w:szCs w:val="18"/>
                    </w:rPr>
                    <w:t>, Poenaru M. Este tratamentul chirurgical al otitei medii supurate cronice neapărat necesar? Jurnal ORL.ro. 2019;(1)</w:t>
                  </w:r>
                </w:p>
                <w:p w14:paraId="4829C6CA" w14:textId="77777777" w:rsidR="00632719" w:rsidRPr="00632719" w:rsidRDefault="00632719" w:rsidP="00632719">
                  <w:pPr>
                    <w:numPr>
                      <w:ilvl w:val="0"/>
                      <w:numId w:val="6"/>
                    </w:numPr>
                    <w:suppressAutoHyphens/>
                    <w:spacing w:after="0" w:line="240" w:lineRule="auto"/>
                    <w:ind w:left="0" w:firstLine="0"/>
                    <w:jc w:val="both"/>
                    <w:rPr>
                      <w:rFonts w:ascii="Arial" w:hAnsi="Arial" w:cs="Arial"/>
                      <w:sz w:val="18"/>
                      <w:szCs w:val="18"/>
                    </w:rPr>
                  </w:pPr>
                  <w:r w:rsidRPr="00632719">
                    <w:rPr>
                      <w:rFonts w:ascii="Arial" w:hAnsi="Arial" w:cs="Arial"/>
                      <w:sz w:val="18"/>
                      <w:szCs w:val="18"/>
                    </w:rPr>
                    <w:t xml:space="preserve">G. Iovănescu, S. Cotulbea, S. Lupescu, E. Szucsik, </w:t>
                  </w:r>
                  <w:r w:rsidRPr="00632719">
                    <w:rPr>
                      <w:rFonts w:ascii="Arial" w:hAnsi="Arial" w:cs="Arial"/>
                      <w:b/>
                      <w:bCs/>
                      <w:sz w:val="18"/>
                      <w:szCs w:val="18"/>
                    </w:rPr>
                    <w:t>Karina Martinecz</w:t>
                  </w:r>
                  <w:r w:rsidRPr="00632719">
                    <w:rPr>
                      <w:rFonts w:ascii="Arial" w:hAnsi="Arial" w:cs="Arial"/>
                      <w:sz w:val="18"/>
                      <w:szCs w:val="18"/>
                    </w:rPr>
                    <w:t>, Tratamentul chirurgical al neoplasmelor de bază de limbă prin abord transhioidian.Revista Română de ORL, Vol. XXIV, Nr. 4, 2002, Editura Medicală AMALTEA, p. 258.</w:t>
                  </w:r>
                </w:p>
                <w:p w14:paraId="4CE19B56" w14:textId="77777777" w:rsidR="00632719" w:rsidRDefault="00632719" w:rsidP="00632719">
                  <w:pPr>
                    <w:jc w:val="both"/>
                    <w:rPr>
                      <w:rFonts w:ascii="Arial" w:hAnsi="Arial" w:cs="Arial"/>
                      <w:b/>
                      <w:sz w:val="18"/>
                      <w:szCs w:val="18"/>
                    </w:rPr>
                  </w:pPr>
                </w:p>
                <w:p w14:paraId="71EB034F" w14:textId="77777777" w:rsidR="00632719" w:rsidRDefault="00632719" w:rsidP="00632719">
                  <w:pPr>
                    <w:jc w:val="both"/>
                    <w:rPr>
                      <w:rFonts w:ascii="Arial" w:hAnsi="Arial" w:cs="Arial"/>
                      <w:b/>
                      <w:sz w:val="18"/>
                      <w:szCs w:val="18"/>
                    </w:rPr>
                  </w:pPr>
                  <w:r w:rsidRPr="00632719">
                    <w:rPr>
                      <w:rFonts w:ascii="Arial" w:hAnsi="Arial" w:cs="Arial"/>
                      <w:b/>
                      <w:sz w:val="18"/>
                      <w:szCs w:val="18"/>
                    </w:rPr>
                    <w:t>d. Articole publicate in rezumat (ISSN / ISBN)</w:t>
                  </w:r>
                </w:p>
                <w:p w14:paraId="608C1C6C" w14:textId="5A39AE92" w:rsidR="00632719" w:rsidRPr="00216966" w:rsidRDefault="00632719" w:rsidP="00632719">
                  <w:pPr>
                    <w:jc w:val="both"/>
                    <w:rPr>
                      <w:rFonts w:ascii="Arial" w:hAnsi="Arial" w:cs="Arial"/>
                      <w:bCs/>
                      <w:sz w:val="18"/>
                      <w:szCs w:val="18"/>
                      <w:lang w:val="fr-FR"/>
                    </w:rPr>
                  </w:pPr>
                  <w:r w:rsidRPr="00632719">
                    <w:rPr>
                      <w:rFonts w:ascii="Arial" w:hAnsi="Arial" w:cs="Arial"/>
                      <w:b/>
                      <w:sz w:val="18"/>
                      <w:szCs w:val="18"/>
                      <w:lang w:val="ro-RO"/>
                    </w:rPr>
                    <w:t>Lucrări în rezumat la Congrese, Conferinţe Internaţionale:</w:t>
                  </w:r>
                </w:p>
                <w:p w14:paraId="7A2B428F" w14:textId="77777777" w:rsidR="00632719" w:rsidRPr="00632719" w:rsidRDefault="00632719" w:rsidP="00632719">
                  <w:pPr>
                    <w:numPr>
                      <w:ilvl w:val="0"/>
                      <w:numId w:val="7"/>
                    </w:numPr>
                    <w:suppressAutoHyphens/>
                    <w:autoSpaceDE w:val="0"/>
                    <w:spacing w:after="0" w:line="240" w:lineRule="auto"/>
                    <w:ind w:left="0" w:firstLine="0"/>
                    <w:jc w:val="both"/>
                    <w:rPr>
                      <w:rFonts w:ascii="Arial" w:hAnsi="Arial" w:cs="Arial"/>
                      <w:bCs/>
                      <w:sz w:val="18"/>
                      <w:szCs w:val="18"/>
                    </w:rPr>
                  </w:pPr>
                  <w:r w:rsidRPr="00632719">
                    <w:rPr>
                      <w:rFonts w:ascii="Arial" w:hAnsi="Arial" w:cs="Arial"/>
                      <w:bCs/>
                      <w:sz w:val="18"/>
                      <w:szCs w:val="18"/>
                    </w:rPr>
                    <w:t xml:space="preserve">Anamaria Mag, Gheorghe Iovanescu, Caius Doros, Andreea Ruja, </w:t>
                  </w:r>
                  <w:r w:rsidRPr="00632719">
                    <w:rPr>
                      <w:rFonts w:ascii="Arial" w:hAnsi="Arial" w:cs="Arial"/>
                      <w:b/>
                      <w:sz w:val="18"/>
                      <w:szCs w:val="18"/>
                    </w:rPr>
                    <w:t>Karina Marin</w:t>
                  </w:r>
                  <w:r w:rsidRPr="00632719">
                    <w:rPr>
                      <w:rFonts w:ascii="Arial" w:hAnsi="Arial" w:cs="Arial"/>
                      <w:bCs/>
                      <w:sz w:val="18"/>
                      <w:szCs w:val="18"/>
                    </w:rPr>
                    <w:t>, Stan Cotulbea Our experience in the treatment of parotid gland tumors, 82nd Annual Meeting of the German Society of Oto-Rhino-Laryngology, Head and Neck Surgery, 01.06.-05.06.2011, Freiburg, DOI: 10.3205/11hnod707</w:t>
                  </w:r>
                </w:p>
                <w:p w14:paraId="68A5544B"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Roxana Vintila, S. Cotulbea, </w:t>
                  </w:r>
                  <w:r w:rsidRPr="00632719">
                    <w:rPr>
                      <w:rFonts w:ascii="Arial" w:hAnsi="Arial" w:cs="Arial"/>
                      <w:b/>
                      <w:sz w:val="18"/>
                      <w:szCs w:val="18"/>
                    </w:rPr>
                    <w:t>Karina Marin</w:t>
                  </w:r>
                  <w:r w:rsidRPr="00632719">
                    <w:rPr>
                      <w:rFonts w:ascii="Arial" w:hAnsi="Arial" w:cs="Arial"/>
                      <w:bCs/>
                      <w:sz w:val="18"/>
                      <w:szCs w:val="18"/>
                    </w:rPr>
                    <w:t>, Alina Anglitoiu, Dana Gadea, Delia Horhat, Luiza Badescu, Gheorghe Iovanescu, A case of Dacryoadenitis, 1TH congress of CE-ORL-HNS, Barcelona, July 2-6, 2011</w:t>
                  </w:r>
                </w:p>
                <w:p w14:paraId="299FB41D"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Gheorghe Iovanescu, Marioara Poenaru, Caius Doros, Horatiu Stefanescu, Delia Trales, Virgiliu Draganescu, </w:t>
                  </w:r>
                  <w:r w:rsidRPr="00632719">
                    <w:rPr>
                      <w:rFonts w:ascii="Arial" w:hAnsi="Arial" w:cs="Arial"/>
                      <w:b/>
                      <w:sz w:val="18"/>
                      <w:szCs w:val="18"/>
                    </w:rPr>
                    <w:t>Karina Marin</w:t>
                  </w:r>
                  <w:r w:rsidRPr="00632719">
                    <w:rPr>
                      <w:rFonts w:ascii="Arial" w:hAnsi="Arial" w:cs="Arial"/>
                      <w:bCs/>
                      <w:sz w:val="18"/>
                      <w:szCs w:val="18"/>
                    </w:rPr>
                    <w:t>- NEWBORN  HEARING SCREENING  IN WEST  PART OF  ROMANIA ESPO Lisabon, 2016</w:t>
                  </w:r>
                </w:p>
                <w:p w14:paraId="6ECD8177"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H. Stefanescu, </w:t>
                  </w:r>
                  <w:r w:rsidRPr="00632719">
                    <w:rPr>
                      <w:rFonts w:ascii="Arial" w:hAnsi="Arial" w:cs="Arial"/>
                      <w:b/>
                      <w:sz w:val="18"/>
                      <w:szCs w:val="18"/>
                    </w:rPr>
                    <w:t>Karina Marin</w:t>
                  </w:r>
                  <w:r w:rsidRPr="00632719">
                    <w:rPr>
                      <w:rFonts w:ascii="Arial" w:hAnsi="Arial" w:cs="Arial"/>
                      <w:bCs/>
                      <w:sz w:val="18"/>
                      <w:szCs w:val="18"/>
                    </w:rPr>
                    <w:t>, Roxana Vintila, Mihaela Prodea, Rezultatele auditive privindchirurgiacolesteatomului cu proteze din titan 81 Jahresversammlung der Deutschen Gesellschaft fur Hals-Nasen-Ohren-Heilkunde, Kopf- und Hals-Chirurgiee.V., Bonn 12 bis 16 Mai 2010, Wiesbaden RheinwareVerlagISBN 3/ 93897533/ 4</w:t>
                  </w:r>
                </w:p>
                <w:p w14:paraId="5CECB6A1"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Iovanescu G., Gheorghe Iovanescu, </w:t>
                  </w:r>
                  <w:r w:rsidRPr="00632719">
                    <w:rPr>
                      <w:rFonts w:ascii="Arial" w:hAnsi="Arial" w:cs="Arial"/>
                      <w:b/>
                      <w:sz w:val="18"/>
                      <w:szCs w:val="18"/>
                    </w:rPr>
                    <w:t>Karina Marin</w:t>
                  </w:r>
                  <w:r w:rsidRPr="00632719">
                    <w:rPr>
                      <w:rFonts w:ascii="Arial" w:hAnsi="Arial" w:cs="Arial"/>
                      <w:bCs/>
                      <w:sz w:val="18"/>
                      <w:szCs w:val="18"/>
                    </w:rPr>
                    <w:t>, Alina Anglitoiu, Roxana Vintila, Dana Gidea, Delia Horhat, Caius Doros - Otitis media with effusion and its management, 2nd EAORL-HNS &amp; 2nd CEORL, Nice 27-30 April 2013</w:t>
                  </w:r>
                </w:p>
                <w:p w14:paraId="002716D5"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G. Iovanescu, </w:t>
                  </w:r>
                  <w:r w:rsidRPr="00632719">
                    <w:rPr>
                      <w:rFonts w:ascii="Arial" w:hAnsi="Arial" w:cs="Arial"/>
                      <w:b/>
                      <w:sz w:val="18"/>
                      <w:szCs w:val="18"/>
                    </w:rPr>
                    <w:t>K. Marin</w:t>
                  </w:r>
                  <w:r w:rsidRPr="00632719">
                    <w:rPr>
                      <w:rFonts w:ascii="Arial" w:hAnsi="Arial" w:cs="Arial"/>
                      <w:bCs/>
                      <w:sz w:val="18"/>
                      <w:szCs w:val="18"/>
                    </w:rPr>
                    <w:t>, S. Ruja, I. Horhat, F. Gidea, R. Vintila,A. Anglitoiu, S. Cotulbea Post Tonsillectomy And/Or Adenoidectomy Hemorrhage, 11th International Congress of the European Society of Pediatric Otorhinolaryngology, 20-23 Mai, 2012, Amsterdam</w:t>
                  </w:r>
                </w:p>
                <w:p w14:paraId="76A3A2C5"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G. Iovanescu, </w:t>
                  </w:r>
                  <w:r w:rsidRPr="00632719">
                    <w:rPr>
                      <w:rFonts w:ascii="Arial" w:hAnsi="Arial" w:cs="Arial"/>
                      <w:b/>
                      <w:sz w:val="18"/>
                      <w:szCs w:val="18"/>
                    </w:rPr>
                    <w:t>K. Marin</w:t>
                  </w:r>
                  <w:r w:rsidRPr="00632719">
                    <w:rPr>
                      <w:rFonts w:ascii="Arial" w:hAnsi="Arial" w:cs="Arial"/>
                      <w:bCs/>
                      <w:sz w:val="18"/>
                      <w:szCs w:val="18"/>
                    </w:rPr>
                    <w:t>, S. Ruja, I. Horhat, F. Gidea, R. Vintila,A. Anglitoiu, S. Cotulbea -Nasopharyngeal Angiofibroma: Clinical Features, Treatment And Outcomes, 11th International Congress of the European Society of Pediatric Otorhinolaryngology,  Amsterdam, 20-23 Mai, 2012</w:t>
                  </w:r>
                </w:p>
                <w:p w14:paraId="7EA86503"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G. Iovanescu, </w:t>
                  </w:r>
                  <w:r w:rsidRPr="00632719">
                    <w:rPr>
                      <w:rFonts w:ascii="Arial" w:hAnsi="Arial" w:cs="Arial"/>
                      <w:b/>
                      <w:sz w:val="18"/>
                      <w:szCs w:val="18"/>
                    </w:rPr>
                    <w:t>Karina Marin</w:t>
                  </w:r>
                  <w:r w:rsidRPr="00632719">
                    <w:rPr>
                      <w:rFonts w:ascii="Arial" w:hAnsi="Arial" w:cs="Arial"/>
                      <w:bCs/>
                      <w:sz w:val="18"/>
                      <w:szCs w:val="18"/>
                    </w:rPr>
                    <w:t>, Roxana Vintila, Alina Anglitoiu, Dana Gadea, S. Cotulbea Post tonsillectomy and/or adenoidectomy hemorrhage, ESPO International Congress, Pamplona, Spain 5- 9 June 2010</w:t>
                  </w:r>
                </w:p>
                <w:p w14:paraId="1D381F80"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Iovanescu G., Ilie C, Popoiu C., </w:t>
                  </w:r>
                  <w:r w:rsidRPr="00632719">
                    <w:rPr>
                      <w:rFonts w:ascii="Arial" w:hAnsi="Arial" w:cs="Arial"/>
                      <w:b/>
                      <w:sz w:val="18"/>
                      <w:szCs w:val="18"/>
                    </w:rPr>
                    <w:t>Marin K</w:t>
                  </w:r>
                  <w:r w:rsidRPr="00632719">
                    <w:rPr>
                      <w:rFonts w:ascii="Arial" w:hAnsi="Arial" w:cs="Arial"/>
                      <w:bCs/>
                      <w:sz w:val="18"/>
                      <w:szCs w:val="18"/>
                    </w:rPr>
                    <w:t>., Vintila R. A CASE OF BILATERAL CHOANAL ATRESIA  8th ESPO Conference, Budapest, 8-11 June 2008</w:t>
                  </w:r>
                </w:p>
                <w:p w14:paraId="0D1D2B46" w14:textId="77777777" w:rsidR="00632719" w:rsidRPr="00632719" w:rsidRDefault="00632719" w:rsidP="00632719">
                  <w:pPr>
                    <w:numPr>
                      <w:ilvl w:val="0"/>
                      <w:numId w:val="7"/>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S. Cotulbea, A.H.Marin, Marioara Poenaru, H.Stefanescu, S.Lupescu, </w:t>
                  </w:r>
                  <w:r w:rsidRPr="00632719">
                    <w:rPr>
                      <w:rFonts w:ascii="Arial" w:hAnsi="Arial" w:cs="Arial"/>
                      <w:b/>
                      <w:sz w:val="18"/>
                      <w:szCs w:val="18"/>
                    </w:rPr>
                    <w:t>Karina Martinecz</w:t>
                  </w:r>
                  <w:r w:rsidRPr="00632719">
                    <w:rPr>
                      <w:rFonts w:ascii="Arial" w:hAnsi="Arial" w:cs="Arial"/>
                      <w:bCs/>
                      <w:sz w:val="18"/>
                      <w:szCs w:val="18"/>
                    </w:rPr>
                    <w:t>, E.Szucsik -  Reconstructive techniques, withtympanoplasty, in thesurgicaltreatment of chronicearsuppurations 24th Politzer Society Meeting, Amsterdam, The Netherlands, 31 August – 4 September 2003.</w:t>
                  </w:r>
                </w:p>
                <w:p w14:paraId="4DA3E5FA" w14:textId="77777777" w:rsidR="00632719" w:rsidRPr="00632719" w:rsidRDefault="00632719" w:rsidP="00632719">
                  <w:pPr>
                    <w:autoSpaceDE w:val="0"/>
                    <w:jc w:val="both"/>
                    <w:rPr>
                      <w:rFonts w:ascii="Arial" w:eastAsia="SimSun" w:hAnsi="Arial" w:cs="Arial"/>
                      <w:bCs/>
                      <w:sz w:val="18"/>
                      <w:szCs w:val="18"/>
                      <w:lang w:val="ro-RO"/>
                    </w:rPr>
                  </w:pPr>
                  <w:r w:rsidRPr="00632719">
                    <w:rPr>
                      <w:rFonts w:ascii="Arial" w:hAnsi="Arial" w:cs="Arial"/>
                      <w:b/>
                      <w:sz w:val="18"/>
                      <w:szCs w:val="18"/>
                      <w:lang w:val="ro-RO"/>
                    </w:rPr>
                    <w:t>Lucrări în rezumat la Congrese, Conferinţe Naţionale cu Participare Internaţională:</w:t>
                  </w:r>
                </w:p>
                <w:p w14:paraId="23BA9584" w14:textId="77777777" w:rsidR="00632719" w:rsidRPr="00632719" w:rsidRDefault="00632719" w:rsidP="00632719">
                  <w:pPr>
                    <w:numPr>
                      <w:ilvl w:val="0"/>
                      <w:numId w:val="8"/>
                    </w:numPr>
                    <w:suppressAutoHyphens/>
                    <w:autoSpaceDE w:val="0"/>
                    <w:spacing w:after="0" w:line="240" w:lineRule="auto"/>
                    <w:ind w:left="0" w:firstLine="0"/>
                    <w:jc w:val="both"/>
                    <w:rPr>
                      <w:rFonts w:ascii="Arial" w:eastAsia="SimSun" w:hAnsi="Arial" w:cs="Arial"/>
                      <w:sz w:val="18"/>
                      <w:szCs w:val="18"/>
                      <w:lang w:val="ro-RO"/>
                    </w:rPr>
                  </w:pPr>
                  <w:r w:rsidRPr="00632719">
                    <w:rPr>
                      <w:rFonts w:ascii="Arial" w:eastAsia="SimSun" w:hAnsi="Arial" w:cs="Arial"/>
                      <w:sz w:val="18"/>
                      <w:szCs w:val="18"/>
                      <w:lang w:val="ro-RO"/>
                    </w:rPr>
                    <w:lastRenderedPageBreak/>
                    <w:t xml:space="preserve">Mihaela Prodea, Marioara Poenaru, H. Şrefănescu, C Doros, Balica N., </w:t>
                  </w:r>
                  <w:r w:rsidRPr="00632719">
                    <w:rPr>
                      <w:rFonts w:ascii="Arial" w:eastAsia="SimSun" w:hAnsi="Arial" w:cs="Arial"/>
                      <w:b/>
                      <w:bCs/>
                      <w:sz w:val="18"/>
                      <w:szCs w:val="18"/>
                      <w:lang w:val="ro-RO"/>
                    </w:rPr>
                    <w:t>Karina Marin</w:t>
                  </w:r>
                  <w:r w:rsidRPr="00632719">
                    <w:rPr>
                      <w:rFonts w:ascii="Arial" w:eastAsia="SimSun" w:hAnsi="Arial" w:cs="Arial"/>
                      <w:sz w:val="18"/>
                      <w:szCs w:val="18"/>
                      <w:lang w:val="ro-RO"/>
                    </w:rPr>
                    <w:t>, Delia Horhat VEGFR Immunohistochemistry in Larynx SCC Congresul National de Otorinolaringologie si Chirurgie Cervico-Facială cu Participare Internatională / National Otorhinolaryngology and Cervicofacial Surgery with International Participation Băile Felix, 19-22 Octombrie 2016 ISSN 2537 – 3277 ISSN-L 2537 – 3277</w:t>
                  </w:r>
                </w:p>
                <w:p w14:paraId="4806BFCB" w14:textId="77777777" w:rsidR="00632719" w:rsidRPr="00632719" w:rsidRDefault="00632719" w:rsidP="00632719">
                  <w:pPr>
                    <w:numPr>
                      <w:ilvl w:val="0"/>
                      <w:numId w:val="8"/>
                    </w:numPr>
                    <w:suppressAutoHyphens/>
                    <w:autoSpaceDE w:val="0"/>
                    <w:spacing w:after="0" w:line="240" w:lineRule="auto"/>
                    <w:ind w:left="0" w:firstLine="0"/>
                    <w:jc w:val="both"/>
                    <w:rPr>
                      <w:rFonts w:ascii="Arial" w:eastAsia="SimSun" w:hAnsi="Arial" w:cs="Arial"/>
                      <w:sz w:val="18"/>
                      <w:szCs w:val="18"/>
                      <w:lang w:val="ro-RO"/>
                    </w:rPr>
                  </w:pPr>
                  <w:r w:rsidRPr="00632719">
                    <w:rPr>
                      <w:rFonts w:ascii="Arial" w:eastAsia="SimSun" w:hAnsi="Arial" w:cs="Arial"/>
                      <w:sz w:val="18"/>
                      <w:szCs w:val="18"/>
                      <w:lang w:val="ro-RO"/>
                    </w:rPr>
                    <w:t xml:space="preserve">Delia Horhat, Alin Marin, Caius Doros, Stelian Lupescu, Gheorghe Iovanescu, Balica N., Stefanescu Horatiu, Mihaela Prodea, </w:t>
                  </w:r>
                  <w:r w:rsidRPr="00632719">
                    <w:rPr>
                      <w:rFonts w:ascii="Arial" w:eastAsia="SimSun" w:hAnsi="Arial" w:cs="Arial"/>
                      <w:b/>
                      <w:bCs/>
                      <w:sz w:val="18"/>
                      <w:szCs w:val="18"/>
                      <w:lang w:val="ro-RO"/>
                    </w:rPr>
                    <w:t>Karina Marin</w:t>
                  </w:r>
                  <w:r w:rsidRPr="00632719">
                    <w:rPr>
                      <w:rFonts w:ascii="Arial" w:eastAsia="SimSun" w:hAnsi="Arial" w:cs="Arial"/>
                      <w:sz w:val="18"/>
                      <w:szCs w:val="18"/>
                      <w:lang w:val="ro-RO"/>
                    </w:rPr>
                    <w:t>, Eugen R. Boia, Mehgi Lagtoubi, Florin G. Horhat, , Daliborca Vlad, Marioara Poenaru Germs Implicated In Acute Otitis Media / Germeni Implicati In Otita Medie Acuta Congresul National de Otorinolaringologie si Chirurgie Cervico-Facială cu Participare Internatională / National Otorhinolaryngology and Cervicofacial Surgery with International Participation Băile Felix, 19-22 Octombrie 2016 ISSN 2537 – 3277 ISSN-L 2537 – 3277</w:t>
                  </w:r>
                </w:p>
                <w:p w14:paraId="45F8BC97" w14:textId="77777777" w:rsidR="00632719" w:rsidRPr="00632719" w:rsidRDefault="00632719" w:rsidP="00632719">
                  <w:pPr>
                    <w:numPr>
                      <w:ilvl w:val="0"/>
                      <w:numId w:val="8"/>
                    </w:numPr>
                    <w:suppressAutoHyphens/>
                    <w:autoSpaceDE w:val="0"/>
                    <w:spacing w:after="0" w:line="240" w:lineRule="auto"/>
                    <w:ind w:left="0" w:firstLine="0"/>
                    <w:jc w:val="both"/>
                    <w:rPr>
                      <w:rFonts w:ascii="Arial" w:eastAsia="SimSun" w:hAnsi="Arial" w:cs="Arial"/>
                      <w:sz w:val="18"/>
                      <w:szCs w:val="18"/>
                      <w:lang w:val="ro-RO"/>
                    </w:rPr>
                  </w:pPr>
                  <w:r w:rsidRPr="00632719">
                    <w:rPr>
                      <w:rFonts w:ascii="Arial" w:eastAsia="SimSun" w:hAnsi="Arial" w:cs="Arial"/>
                      <w:b/>
                      <w:bCs/>
                      <w:sz w:val="18"/>
                      <w:szCs w:val="18"/>
                      <w:lang w:val="ro-RO"/>
                    </w:rPr>
                    <w:t>Karina Marin</w:t>
                  </w:r>
                  <w:r w:rsidRPr="00632719">
                    <w:rPr>
                      <w:rFonts w:ascii="Arial" w:eastAsia="SimSun" w:hAnsi="Arial" w:cs="Arial"/>
                      <w:sz w:val="18"/>
                      <w:szCs w:val="18"/>
                      <w:lang w:val="ro-RO"/>
                    </w:rPr>
                    <w:t>, Mărioara Poenaru, A.H.Marin, Ghe. Iovănescu, Roxana Vintilă, Anatomical And Functional Results, After The Drainage Tube Transtimpanic Insertion In Children, Conferința Națională ORL cu Participare Internațonală Oradea – Băle Felix 27-30 iunie 2013</w:t>
                  </w:r>
                </w:p>
                <w:p w14:paraId="7267D1A2" w14:textId="4FAA8BA3" w:rsidR="00632719" w:rsidRPr="00632719" w:rsidRDefault="00632719" w:rsidP="00632719">
                  <w:pPr>
                    <w:numPr>
                      <w:ilvl w:val="0"/>
                      <w:numId w:val="8"/>
                    </w:numPr>
                    <w:suppressAutoHyphens/>
                    <w:spacing w:after="0" w:line="240" w:lineRule="auto"/>
                    <w:ind w:left="0" w:firstLine="0"/>
                    <w:jc w:val="both"/>
                    <w:rPr>
                      <w:rFonts w:ascii="Arial" w:hAnsi="Arial" w:cs="Arial"/>
                      <w:sz w:val="18"/>
                      <w:szCs w:val="18"/>
                      <w:lang w:val="ro-RO"/>
                    </w:rPr>
                  </w:pPr>
                  <w:r w:rsidRPr="00632719">
                    <w:rPr>
                      <w:rFonts w:ascii="Arial" w:hAnsi="Arial" w:cs="Arial"/>
                      <w:sz w:val="18"/>
                      <w:szCs w:val="18"/>
                      <w:lang w:val="ro-RO"/>
                    </w:rPr>
                    <w:t xml:space="preserve">M. Poenaru, A.H. Marin, C. Doros, G. Iovanescu, H. Stefanescu, N. Balica, D. Horhat, </w:t>
                  </w:r>
                  <w:r w:rsidRPr="00632719">
                    <w:rPr>
                      <w:rFonts w:ascii="Arial" w:hAnsi="Arial" w:cs="Arial"/>
                      <w:b/>
                      <w:bCs/>
                      <w:sz w:val="18"/>
                      <w:szCs w:val="18"/>
                      <w:lang w:val="ro-RO"/>
                    </w:rPr>
                    <w:t>K. Marin</w:t>
                  </w:r>
                  <w:r w:rsidRPr="00632719">
                    <w:rPr>
                      <w:rFonts w:ascii="Arial" w:hAnsi="Arial" w:cs="Arial"/>
                      <w:sz w:val="18"/>
                      <w:szCs w:val="18"/>
                      <w:lang w:val="ro-RO"/>
                    </w:rPr>
                    <w:t xml:space="preserve">, R. Popa, M. Prodea ENT Cclinic Timisoara Diagnosis and Treatment Options in Juvenile Laryngeal Papilomatosis. Al II-lea Congres de Human Papilomavirus. </w:t>
                  </w:r>
                  <w:r w:rsidRPr="00632719">
                    <w:rPr>
                      <w:rFonts w:ascii="Arial" w:hAnsi="Arial" w:cs="Arial"/>
                      <w:sz w:val="18"/>
                      <w:szCs w:val="18"/>
                    </w:rPr>
                    <w:t>Romanian Journal of Oncology and Hematology 2015 http://www.rom-joh.com ISSN 2344 – 6641; ISSN-L 2344 – 6641</w:t>
                  </w:r>
                </w:p>
                <w:p w14:paraId="13E21975" w14:textId="77777777" w:rsidR="00632719" w:rsidRPr="00632719" w:rsidRDefault="00632719" w:rsidP="00632719">
                  <w:pPr>
                    <w:numPr>
                      <w:ilvl w:val="0"/>
                      <w:numId w:val="8"/>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POSTER N. C. Balica, Marioara Poenaru, V. Draganescu, S. Lupescu, C. Doros, Mihaela Prodea, </w:t>
                  </w:r>
                  <w:r w:rsidRPr="00632719">
                    <w:rPr>
                      <w:rFonts w:ascii="Arial" w:hAnsi="Arial" w:cs="Arial"/>
                      <w:b/>
                      <w:sz w:val="18"/>
                      <w:szCs w:val="18"/>
                    </w:rPr>
                    <w:t>Karina Marin,</w:t>
                  </w:r>
                  <w:r w:rsidRPr="00632719">
                    <w:rPr>
                      <w:rFonts w:ascii="Arial" w:hAnsi="Arial" w:cs="Arial"/>
                      <w:bCs/>
                      <w:sz w:val="18"/>
                      <w:szCs w:val="18"/>
                    </w:rPr>
                    <w:t xml:space="preserve"> Delia Horhat, H. Stefanescu Frontal Sinus Osteomas Management in ENT Department Timisoara 42nd Conventus Societas ORL Latina 4th Congress Of The Romanian Rhinologic Society 6th-9th of September 2017, Sinaia, Romania www.rjr.ro Volume 7, Supplement 1, September 2017 RHINOLOGY ISSN 2069 – 6523</w:t>
                  </w:r>
                </w:p>
                <w:p w14:paraId="63F75CAB" w14:textId="77777777" w:rsidR="00632719" w:rsidRPr="00632719" w:rsidRDefault="00632719" w:rsidP="00632719">
                  <w:pPr>
                    <w:numPr>
                      <w:ilvl w:val="0"/>
                      <w:numId w:val="8"/>
                    </w:numPr>
                    <w:suppressAutoHyphens/>
                    <w:autoSpaceDE w:val="0"/>
                    <w:spacing w:after="0" w:line="240" w:lineRule="auto"/>
                    <w:ind w:left="142" w:hanging="142"/>
                    <w:jc w:val="both"/>
                    <w:rPr>
                      <w:rFonts w:ascii="Arial" w:hAnsi="Arial" w:cs="Arial"/>
                      <w:bCs/>
                      <w:sz w:val="18"/>
                      <w:szCs w:val="18"/>
                    </w:rPr>
                  </w:pPr>
                  <w:r w:rsidRPr="00632719">
                    <w:rPr>
                      <w:rFonts w:ascii="Arial" w:hAnsi="Arial" w:cs="Arial"/>
                      <w:bCs/>
                      <w:sz w:val="18"/>
                      <w:szCs w:val="18"/>
                    </w:rPr>
                    <w:t xml:space="preserve">Marin AH, Cotulbea S, Lupescu S, </w:t>
                  </w:r>
                  <w:r w:rsidRPr="00632719">
                    <w:rPr>
                      <w:rFonts w:ascii="Arial" w:hAnsi="Arial" w:cs="Arial"/>
                      <w:b/>
                      <w:sz w:val="18"/>
                      <w:szCs w:val="18"/>
                    </w:rPr>
                    <w:t>Marin K</w:t>
                  </w:r>
                  <w:r w:rsidRPr="00632719">
                    <w:rPr>
                      <w:rFonts w:ascii="Arial" w:hAnsi="Arial" w:cs="Arial"/>
                      <w:bCs/>
                      <w:sz w:val="18"/>
                      <w:szCs w:val="18"/>
                    </w:rPr>
                    <w:t>, Prodea M. Chirurgia scăriței cu implantarea a trei tipuri diferite de proteze stapediene, un studiu retrospectiv / Stapes surgery with implantation of three different types of stapes prosthesis, a retrospective study. În: Conferința Națională ORL cu Participare Internațională / The National ENT Conference with International Participation; 2009; Sovata, România.</w:t>
                  </w:r>
                </w:p>
                <w:p w14:paraId="23AAEAAF" w14:textId="77777777" w:rsidR="00632719" w:rsidRPr="00632719" w:rsidRDefault="00632719" w:rsidP="00632719">
                  <w:pPr>
                    <w:numPr>
                      <w:ilvl w:val="0"/>
                      <w:numId w:val="8"/>
                    </w:numPr>
                    <w:suppressAutoHyphens/>
                    <w:autoSpaceDE w:val="0"/>
                    <w:spacing w:after="0" w:line="240" w:lineRule="auto"/>
                    <w:ind w:left="0" w:firstLine="0"/>
                    <w:jc w:val="both"/>
                    <w:rPr>
                      <w:rFonts w:ascii="Arial" w:hAnsi="Arial" w:cs="Arial"/>
                      <w:bCs/>
                      <w:sz w:val="18"/>
                      <w:szCs w:val="18"/>
                    </w:rPr>
                  </w:pPr>
                  <w:r w:rsidRPr="00632719">
                    <w:rPr>
                      <w:rFonts w:ascii="Arial" w:hAnsi="Arial" w:cs="Arial"/>
                      <w:bCs/>
                      <w:sz w:val="18"/>
                      <w:szCs w:val="18"/>
                    </w:rPr>
                    <w:t xml:space="preserve">Dana Gadea, S. Cotulbea, G. Iovanescu, </w:t>
                  </w:r>
                  <w:r w:rsidRPr="00632719">
                    <w:rPr>
                      <w:rFonts w:ascii="Arial" w:hAnsi="Arial" w:cs="Arial"/>
                      <w:b/>
                      <w:sz w:val="18"/>
                      <w:szCs w:val="18"/>
                    </w:rPr>
                    <w:t>Karina Marin</w:t>
                  </w:r>
                  <w:r w:rsidRPr="00632719">
                    <w:rPr>
                      <w:rFonts w:ascii="Arial" w:hAnsi="Arial" w:cs="Arial"/>
                      <w:bCs/>
                      <w:sz w:val="18"/>
                      <w:szCs w:val="18"/>
                    </w:rPr>
                    <w:t>, Alina Anglitoiu, Roxana Vintila- Abordul transpalatin si retrovelopalatin in angiofibromul nazofaringian juvenil -  A II-a Conferinta Nationala de ORL Pediatrie cu participare international, Timisoara, 7-9 mai 2009</w:t>
                  </w:r>
                </w:p>
                <w:p w14:paraId="6EF9F7E4" w14:textId="77777777" w:rsidR="00632719" w:rsidRPr="00632719" w:rsidRDefault="00632719" w:rsidP="00632719">
                  <w:pPr>
                    <w:numPr>
                      <w:ilvl w:val="0"/>
                      <w:numId w:val="8"/>
                    </w:numPr>
                    <w:suppressAutoHyphens/>
                    <w:autoSpaceDE w:val="0"/>
                    <w:spacing w:after="0" w:line="240" w:lineRule="auto"/>
                    <w:ind w:left="0" w:firstLine="0"/>
                    <w:jc w:val="both"/>
                    <w:rPr>
                      <w:rFonts w:ascii="Arial" w:hAnsi="Arial" w:cs="Arial"/>
                      <w:bCs/>
                      <w:sz w:val="18"/>
                      <w:szCs w:val="18"/>
                    </w:rPr>
                  </w:pPr>
                  <w:r w:rsidRPr="00632719">
                    <w:rPr>
                      <w:rFonts w:ascii="Arial" w:hAnsi="Arial" w:cs="Arial"/>
                      <w:bCs/>
                      <w:sz w:val="18"/>
                      <w:szCs w:val="18"/>
                    </w:rPr>
                    <w:t xml:space="preserve">Alina Anglitoiu, G. Iovanescu, </w:t>
                  </w:r>
                  <w:r w:rsidRPr="00632719">
                    <w:rPr>
                      <w:rFonts w:ascii="Arial" w:hAnsi="Arial" w:cs="Arial"/>
                      <w:b/>
                      <w:sz w:val="18"/>
                      <w:szCs w:val="18"/>
                    </w:rPr>
                    <w:t>Karina Marin</w:t>
                  </w:r>
                  <w:r w:rsidRPr="00632719">
                    <w:rPr>
                      <w:rFonts w:ascii="Arial" w:hAnsi="Arial" w:cs="Arial"/>
                      <w:bCs/>
                      <w:sz w:val="18"/>
                      <w:szCs w:val="18"/>
                    </w:rPr>
                    <w:t>, Roxana Vintila, Dana Gadea, S. Cotulbea – Managementul complicatiilor orbitooculare in pediatrie,  A II-a Conferinta Nationala de ORL Pediatrie cu participare international, Timisoara, 7-9 mai 2009</w:t>
                  </w:r>
                </w:p>
                <w:p w14:paraId="06A7C823" w14:textId="77777777" w:rsidR="00632719" w:rsidRPr="00632719" w:rsidRDefault="00632719" w:rsidP="00632719">
                  <w:pPr>
                    <w:numPr>
                      <w:ilvl w:val="0"/>
                      <w:numId w:val="8"/>
                    </w:numPr>
                    <w:suppressAutoHyphens/>
                    <w:autoSpaceDE w:val="0"/>
                    <w:spacing w:after="0" w:line="240" w:lineRule="auto"/>
                    <w:ind w:left="0" w:firstLine="0"/>
                    <w:jc w:val="both"/>
                    <w:rPr>
                      <w:rFonts w:ascii="Arial" w:hAnsi="Arial" w:cs="Arial"/>
                      <w:bCs/>
                      <w:sz w:val="18"/>
                      <w:szCs w:val="18"/>
                    </w:rPr>
                  </w:pPr>
                  <w:r w:rsidRPr="00632719">
                    <w:rPr>
                      <w:rFonts w:ascii="Arial" w:hAnsi="Arial" w:cs="Arial"/>
                      <w:bCs/>
                      <w:sz w:val="18"/>
                      <w:szCs w:val="18"/>
                    </w:rPr>
                    <w:t xml:space="preserve">Roxana Vintila, Oana Gavriliuc, Florin Mirea, Elen Gocza, G. Iovanescu, S. Cotulbea, Cornelia Vintila, </w:t>
                  </w:r>
                  <w:r w:rsidRPr="00632719">
                    <w:rPr>
                      <w:rFonts w:ascii="Arial" w:hAnsi="Arial" w:cs="Arial"/>
                      <w:b/>
                      <w:sz w:val="18"/>
                      <w:szCs w:val="18"/>
                    </w:rPr>
                    <w:t>Karina Marin</w:t>
                  </w:r>
                  <w:r w:rsidRPr="00632719">
                    <w:rPr>
                      <w:rFonts w:ascii="Arial" w:hAnsi="Arial" w:cs="Arial"/>
                      <w:bCs/>
                      <w:sz w:val="18"/>
                      <w:szCs w:val="18"/>
                    </w:rPr>
                    <w:t>, Bianca Petcu, Caracterizarea celulelor stem vestibulare, A II-a Conferinta Nationala de ORL Pediatrie cu participare international, Timisoara, 7-9 mai 2009</w:t>
                  </w:r>
                </w:p>
                <w:p w14:paraId="6DB5A62D" w14:textId="77777777" w:rsidR="00632719" w:rsidRPr="00632719" w:rsidRDefault="00632719" w:rsidP="00632719">
                  <w:pPr>
                    <w:numPr>
                      <w:ilvl w:val="0"/>
                      <w:numId w:val="8"/>
                    </w:numPr>
                    <w:suppressAutoHyphens/>
                    <w:autoSpaceDE w:val="0"/>
                    <w:spacing w:after="0" w:line="240" w:lineRule="auto"/>
                    <w:ind w:left="0" w:firstLine="0"/>
                    <w:jc w:val="both"/>
                    <w:rPr>
                      <w:rFonts w:ascii="Arial" w:hAnsi="Arial" w:cs="Arial"/>
                      <w:bCs/>
                      <w:sz w:val="18"/>
                      <w:szCs w:val="18"/>
                    </w:rPr>
                  </w:pPr>
                  <w:r w:rsidRPr="00216966">
                    <w:rPr>
                      <w:rFonts w:ascii="Arial" w:hAnsi="Arial" w:cs="Arial"/>
                      <w:b/>
                      <w:sz w:val="18"/>
                      <w:szCs w:val="18"/>
                      <w:lang w:val="fr-FR"/>
                    </w:rPr>
                    <w:t>Karina Marin</w:t>
                  </w:r>
                  <w:r w:rsidRPr="00216966">
                    <w:rPr>
                      <w:rFonts w:ascii="Arial" w:hAnsi="Arial" w:cs="Arial"/>
                      <w:bCs/>
                      <w:sz w:val="18"/>
                      <w:szCs w:val="18"/>
                      <w:lang w:val="fr-FR"/>
                    </w:rPr>
                    <w:t xml:space="preserve">, S. Cotulbea, Marioara Poenaru, A.H. Marin, G. Iovanescu – Tumorile maligne de conduct auditiv extern si ureche medie. </w:t>
                  </w:r>
                  <w:r w:rsidRPr="00632719">
                    <w:rPr>
                      <w:rFonts w:ascii="Arial" w:hAnsi="Arial" w:cs="Arial"/>
                      <w:bCs/>
                      <w:sz w:val="18"/>
                      <w:szCs w:val="18"/>
                    </w:rPr>
                    <w:t>Studiu retrospective pe 5 ani. A II-a Conferinta Nationala de ORL Pediatrie cu participare international, Timisoara, 7-9 mai 2009</w:t>
                  </w:r>
                </w:p>
                <w:p w14:paraId="6CB506C7" w14:textId="77777777" w:rsidR="00632719" w:rsidRPr="00632719" w:rsidRDefault="00632719" w:rsidP="00632719">
                  <w:pPr>
                    <w:numPr>
                      <w:ilvl w:val="0"/>
                      <w:numId w:val="8"/>
                    </w:numPr>
                    <w:suppressAutoHyphens/>
                    <w:autoSpaceDE w:val="0"/>
                    <w:spacing w:after="0" w:line="240" w:lineRule="auto"/>
                    <w:ind w:left="0" w:firstLine="0"/>
                    <w:jc w:val="both"/>
                    <w:rPr>
                      <w:rFonts w:ascii="Arial" w:hAnsi="Arial" w:cs="Arial"/>
                      <w:bCs/>
                      <w:sz w:val="18"/>
                      <w:szCs w:val="18"/>
                    </w:rPr>
                  </w:pPr>
                  <w:r w:rsidRPr="00632719">
                    <w:rPr>
                      <w:rFonts w:ascii="Arial" w:hAnsi="Arial" w:cs="Arial"/>
                      <w:bCs/>
                      <w:sz w:val="18"/>
                      <w:szCs w:val="18"/>
                    </w:rPr>
                    <w:t xml:space="preserve">Cotulbea S, Poenaru M, Marin A, Ștefănescu H, Trales D, </w:t>
                  </w:r>
                  <w:r w:rsidRPr="00632719">
                    <w:rPr>
                      <w:rFonts w:ascii="Arial" w:hAnsi="Arial" w:cs="Arial"/>
                      <w:b/>
                      <w:sz w:val="18"/>
                      <w:szCs w:val="18"/>
                    </w:rPr>
                    <w:t>Marin K</w:t>
                  </w:r>
                  <w:r w:rsidRPr="00632719">
                    <w:rPr>
                      <w:rFonts w:ascii="Arial" w:hAnsi="Arial" w:cs="Arial"/>
                      <w:bCs/>
                      <w:sz w:val="18"/>
                      <w:szCs w:val="18"/>
                    </w:rPr>
                    <w:t>, Prodea M. Abordul transpalatin și retrovelopalatin în angiofibromul nazofaringian juvenil / Transpalatal and retrovelopalatal approach for juvenile angiofibroma. În: Conferința Națională ORL cu Participare Internațională / The National ENT Conference with International Participation; 2009; Sovata, România.</w:t>
                  </w:r>
                </w:p>
                <w:p w14:paraId="77D1F8D9" w14:textId="77777777" w:rsidR="00632719" w:rsidRPr="00216966" w:rsidRDefault="00632719" w:rsidP="00632719">
                  <w:pPr>
                    <w:numPr>
                      <w:ilvl w:val="0"/>
                      <w:numId w:val="8"/>
                    </w:numPr>
                    <w:suppressAutoHyphens/>
                    <w:autoSpaceDE w:val="0"/>
                    <w:spacing w:after="0" w:line="240" w:lineRule="auto"/>
                    <w:ind w:left="0" w:firstLine="0"/>
                    <w:jc w:val="both"/>
                    <w:rPr>
                      <w:rFonts w:ascii="Arial" w:hAnsi="Arial" w:cs="Arial"/>
                      <w:bCs/>
                      <w:sz w:val="18"/>
                      <w:szCs w:val="18"/>
                      <w:lang w:val="fr-FR"/>
                    </w:rPr>
                  </w:pPr>
                  <w:r w:rsidRPr="00216966">
                    <w:rPr>
                      <w:rFonts w:ascii="Arial" w:hAnsi="Arial" w:cs="Arial"/>
                      <w:b/>
                      <w:sz w:val="18"/>
                      <w:szCs w:val="18"/>
                      <w:lang w:val="fr-FR"/>
                    </w:rPr>
                    <w:t>Karina Marin</w:t>
                  </w:r>
                  <w:r w:rsidRPr="00216966">
                    <w:rPr>
                      <w:rFonts w:ascii="Arial" w:hAnsi="Arial" w:cs="Arial"/>
                      <w:bCs/>
                      <w:sz w:val="18"/>
                      <w:szCs w:val="18"/>
                      <w:lang w:val="fr-FR"/>
                    </w:rPr>
                    <w:t>, S. Cotulbea, A.H. Marin, G. Iovanescu, Roxana Vintila – tratamentu chirurgical al otitei seromucoase la copil Conferinta Nationala ORL cu participare international, Sovata, 14-16 octombrie 2009</w:t>
                  </w:r>
                </w:p>
                <w:p w14:paraId="4D44A713" w14:textId="77777777" w:rsidR="00632719" w:rsidRPr="00632719" w:rsidRDefault="00632719" w:rsidP="00632719">
                  <w:pPr>
                    <w:numPr>
                      <w:ilvl w:val="0"/>
                      <w:numId w:val="8"/>
                    </w:numPr>
                    <w:suppressAutoHyphens/>
                    <w:spacing w:after="0" w:line="240" w:lineRule="auto"/>
                    <w:ind w:left="0" w:firstLine="0"/>
                    <w:jc w:val="both"/>
                    <w:rPr>
                      <w:rFonts w:ascii="Arial" w:hAnsi="Arial" w:cs="Arial"/>
                      <w:sz w:val="18"/>
                      <w:szCs w:val="18"/>
                      <w:lang w:val="ro-RO"/>
                    </w:rPr>
                  </w:pPr>
                  <w:r w:rsidRPr="00632719">
                    <w:rPr>
                      <w:rFonts w:ascii="Arial" w:hAnsi="Arial" w:cs="Arial"/>
                      <w:sz w:val="18"/>
                      <w:szCs w:val="18"/>
                      <w:lang w:val="ro-RO"/>
                    </w:rPr>
                    <w:lastRenderedPageBreak/>
                    <w:t xml:space="preserve">Marin A. H., Cotulbea S., Poenaru Mărioara, Ştefănescu H., </w:t>
                  </w:r>
                  <w:r w:rsidRPr="00632719">
                    <w:rPr>
                      <w:rFonts w:ascii="Arial" w:hAnsi="Arial" w:cs="Arial"/>
                      <w:b/>
                      <w:bCs/>
                      <w:sz w:val="18"/>
                      <w:szCs w:val="18"/>
                      <w:lang w:val="ro-RO"/>
                    </w:rPr>
                    <w:t>Marin Karina</w:t>
                  </w:r>
                  <w:r w:rsidRPr="00632719">
                    <w:rPr>
                      <w:rFonts w:ascii="Arial" w:hAnsi="Arial" w:cs="Arial"/>
                      <w:sz w:val="18"/>
                      <w:szCs w:val="18"/>
                      <w:lang w:val="ro-RO"/>
                    </w:rPr>
                    <w:t>, Chiseliţă L., Balica N. Timpanoplastia în reconstrucţia sistemului timpanoosicular, tehnici şi materiale utilizate/ Tympanoplasty in the reconstruction of the tympanoossicular system, techniques and utilized materials. Al XXXI-lea Congres Naţional de Otorinolaringologie şi Chirurgie Cervico-Facială, cu Participare Internaţională. Timişoara 3-6 Mai 2006, pag. 146-147 ISBN (10) 973-661-855-2 (13) 978-973-661-855-0</w:t>
                  </w:r>
                </w:p>
                <w:p w14:paraId="5DCA62AF" w14:textId="77777777" w:rsidR="00632719" w:rsidRPr="00632719" w:rsidRDefault="00632719" w:rsidP="00632719">
                  <w:pPr>
                    <w:numPr>
                      <w:ilvl w:val="0"/>
                      <w:numId w:val="8"/>
                    </w:numPr>
                    <w:suppressAutoHyphens/>
                    <w:spacing w:after="0" w:line="240" w:lineRule="auto"/>
                    <w:ind w:left="0" w:firstLine="0"/>
                    <w:jc w:val="both"/>
                    <w:rPr>
                      <w:rFonts w:ascii="Arial" w:hAnsi="Arial" w:cs="Arial"/>
                      <w:sz w:val="18"/>
                      <w:szCs w:val="18"/>
                      <w:lang w:val="ro-RO"/>
                    </w:rPr>
                  </w:pPr>
                  <w:r w:rsidRPr="00632719">
                    <w:rPr>
                      <w:rFonts w:ascii="Arial" w:hAnsi="Arial" w:cs="Arial"/>
                      <w:sz w:val="18"/>
                      <w:szCs w:val="18"/>
                      <w:lang w:val="ro-RO"/>
                    </w:rPr>
                    <w:t xml:space="preserve">Doroş C., Cotulbea S., Poenaru M., Iovãnescu G., Marin A.H., </w:t>
                  </w:r>
                  <w:r w:rsidRPr="00632719">
                    <w:rPr>
                      <w:rFonts w:ascii="Arial" w:hAnsi="Arial" w:cs="Arial"/>
                      <w:b/>
                      <w:bCs/>
                      <w:sz w:val="18"/>
                      <w:szCs w:val="18"/>
                      <w:lang w:val="ro-RO"/>
                    </w:rPr>
                    <w:t>Martinecz Karina</w:t>
                  </w:r>
                  <w:r w:rsidRPr="00632719">
                    <w:rPr>
                      <w:rFonts w:ascii="Arial" w:hAnsi="Arial" w:cs="Arial"/>
                      <w:sz w:val="18"/>
                      <w:szCs w:val="18"/>
                      <w:lang w:val="ro-RO"/>
                    </w:rPr>
                    <w:t>, Rula Andreea, Balica N., Consideratii etiopatogenetice, clinice si terapeutice privind granulomul makign mediofacial, Revista Romana de Chirurgie Rino-sinusala, Vol I, Nr. 1-2, 2003, ISSN 1583-7866 Conferinţa Naţională ORL cu participare Internaţională. Cluj-Napoca,  9-12 iulie, 2003</w:t>
                  </w:r>
                </w:p>
                <w:p w14:paraId="3838CB29" w14:textId="77777777" w:rsidR="00632719" w:rsidRPr="00632719" w:rsidRDefault="00632719" w:rsidP="00632719">
                  <w:pPr>
                    <w:numPr>
                      <w:ilvl w:val="0"/>
                      <w:numId w:val="8"/>
                    </w:numPr>
                    <w:suppressAutoHyphens/>
                    <w:spacing w:after="0" w:line="240" w:lineRule="auto"/>
                    <w:ind w:left="0" w:firstLine="0"/>
                    <w:jc w:val="both"/>
                    <w:rPr>
                      <w:rFonts w:ascii="Arial" w:hAnsi="Arial" w:cs="Arial"/>
                      <w:sz w:val="18"/>
                      <w:szCs w:val="18"/>
                      <w:lang w:val="ro-RO"/>
                    </w:rPr>
                  </w:pPr>
                  <w:r w:rsidRPr="00632719">
                    <w:rPr>
                      <w:rFonts w:ascii="Arial" w:hAnsi="Arial" w:cs="Arial"/>
                      <w:sz w:val="18"/>
                      <w:szCs w:val="18"/>
                      <w:lang w:val="ro-RO"/>
                    </w:rPr>
                    <w:t xml:space="preserve">Marin A.H., Cotulbea S.,Tudose N., Marin I., Lupescu S., Iovãnescu G., </w:t>
                  </w:r>
                  <w:r w:rsidRPr="00632719">
                    <w:rPr>
                      <w:rFonts w:ascii="Arial" w:hAnsi="Arial" w:cs="Arial"/>
                      <w:b/>
                      <w:bCs/>
                      <w:sz w:val="18"/>
                      <w:szCs w:val="18"/>
                      <w:lang w:val="ro-RO"/>
                    </w:rPr>
                    <w:t>Martinecz Karina</w:t>
                  </w:r>
                  <w:r w:rsidRPr="00632719">
                    <w:rPr>
                      <w:rFonts w:ascii="Arial" w:hAnsi="Arial" w:cs="Arial"/>
                      <w:sz w:val="18"/>
                      <w:szCs w:val="18"/>
                      <w:lang w:val="ro-RO"/>
                    </w:rPr>
                    <w:t>, D. Bretean, A. Muresan, Roxana Vintila, Tumorile maligne ale CAE si ureche medie, studiu retrospectiv pe 10 ani, , Revista Romana de Chirurgie Rino-sinusala, Vol I, Nr. 1-2, 2003, ISSN 1583-7866 Conferinţa Naţională ORL cu participare Internaţională. Cluj-Napoca,  9-12 iulie, 2003</w:t>
                  </w:r>
                </w:p>
                <w:p w14:paraId="75D6B9D6" w14:textId="77777777" w:rsidR="00632719" w:rsidRPr="00632719" w:rsidRDefault="00632719" w:rsidP="00632719">
                  <w:pPr>
                    <w:numPr>
                      <w:ilvl w:val="0"/>
                      <w:numId w:val="8"/>
                    </w:numPr>
                    <w:suppressAutoHyphens/>
                    <w:spacing w:after="0" w:line="240" w:lineRule="auto"/>
                    <w:ind w:left="0" w:firstLine="0"/>
                    <w:jc w:val="both"/>
                    <w:rPr>
                      <w:rFonts w:ascii="Arial" w:hAnsi="Arial" w:cs="Arial"/>
                      <w:sz w:val="18"/>
                      <w:szCs w:val="18"/>
                      <w:lang w:val="ro-RO"/>
                    </w:rPr>
                  </w:pPr>
                  <w:r w:rsidRPr="00632719">
                    <w:rPr>
                      <w:rFonts w:ascii="Arial" w:hAnsi="Arial" w:cs="Arial"/>
                      <w:sz w:val="18"/>
                      <w:szCs w:val="18"/>
                      <w:lang w:val="ro-RO"/>
                    </w:rPr>
                    <w:t xml:space="preserve">Cotulbea S., Poenaru M., Valean M., Lupescu S., Doros C., Iovanescu Gh., Stefanescu H., Szucsik E., </w:t>
                  </w:r>
                  <w:r w:rsidRPr="00632719">
                    <w:rPr>
                      <w:rFonts w:ascii="Arial" w:hAnsi="Arial" w:cs="Arial"/>
                      <w:b/>
                      <w:bCs/>
                      <w:sz w:val="18"/>
                      <w:szCs w:val="18"/>
                      <w:lang w:val="ro-RO"/>
                    </w:rPr>
                    <w:t>Martinecz K</w:t>
                  </w:r>
                  <w:r w:rsidRPr="00632719">
                    <w:rPr>
                      <w:rFonts w:ascii="Arial" w:hAnsi="Arial" w:cs="Arial"/>
                      <w:sz w:val="18"/>
                      <w:szCs w:val="18"/>
                      <w:lang w:val="ro-RO"/>
                    </w:rPr>
                    <w:t>. Supraglottic Laryngectomy with CO</w:t>
                  </w:r>
                  <w:r w:rsidRPr="00632719">
                    <w:rPr>
                      <w:rFonts w:ascii="Cambria Math" w:hAnsi="Cambria Math" w:cs="Cambria Math"/>
                      <w:sz w:val="18"/>
                      <w:szCs w:val="18"/>
                      <w:lang w:val="ro-RO"/>
                    </w:rPr>
                    <w:t>₂</w:t>
                  </w:r>
                  <w:r w:rsidRPr="00632719">
                    <w:rPr>
                      <w:rFonts w:ascii="Arial" w:hAnsi="Arial" w:cs="Arial"/>
                      <w:sz w:val="18"/>
                      <w:szCs w:val="18"/>
                      <w:lang w:val="ro-RO"/>
                    </w:rPr>
                    <w:t xml:space="preserve"> Laser.În: Primul Congres Național al Asociației Române pentru Chirurgie Endoscopică cu participare internațională, București, România, 17–18 octombrie 2002, vol. rezumate (rez.), p. 26.</w:t>
                  </w:r>
                </w:p>
                <w:p w14:paraId="6E0D85BA" w14:textId="77777777" w:rsidR="00632719" w:rsidRPr="00632719" w:rsidRDefault="00632719" w:rsidP="00632719">
                  <w:pPr>
                    <w:jc w:val="both"/>
                    <w:rPr>
                      <w:rFonts w:ascii="Arial" w:hAnsi="Arial" w:cs="Arial"/>
                      <w:b/>
                      <w:sz w:val="18"/>
                      <w:szCs w:val="18"/>
                      <w:lang w:val="ro-RO"/>
                    </w:rPr>
                  </w:pPr>
                  <w:r w:rsidRPr="00632719">
                    <w:rPr>
                      <w:rFonts w:ascii="Arial" w:hAnsi="Arial" w:cs="Arial"/>
                      <w:b/>
                      <w:sz w:val="18"/>
                      <w:szCs w:val="18"/>
                      <w:lang w:val="ro-RO"/>
                    </w:rPr>
                    <w:t>4. ALTE LUCRARI SI CONTRIBUTII STIINTIFICE, SAU DUPA CAZ, DIN DOMENIUL PROFESIONAL IN CARE ACTIVEAZA (STUDII IN REZUMAT, ARTICOLE, CARTI).</w:t>
                  </w:r>
                </w:p>
                <w:p w14:paraId="258214FE" w14:textId="77777777" w:rsidR="00632719" w:rsidRPr="00632719" w:rsidRDefault="00632719" w:rsidP="00632719">
                  <w:pPr>
                    <w:jc w:val="both"/>
                    <w:rPr>
                      <w:rFonts w:ascii="Arial" w:hAnsi="Arial" w:cs="Arial"/>
                      <w:sz w:val="18"/>
                      <w:szCs w:val="18"/>
                      <w:lang w:val="ro-RO"/>
                    </w:rPr>
                  </w:pPr>
                  <w:r w:rsidRPr="00632719">
                    <w:rPr>
                      <w:rFonts w:ascii="Arial" w:hAnsi="Arial" w:cs="Arial"/>
                      <w:b/>
                      <w:sz w:val="18"/>
                      <w:szCs w:val="18"/>
                      <w:lang w:val="ro-RO"/>
                    </w:rPr>
                    <w:t>Lucrări publicate în extenso în Reviste cotate CNCSIS B:</w:t>
                  </w:r>
                </w:p>
                <w:p w14:paraId="04F85A61" w14:textId="77777777" w:rsidR="00632719" w:rsidRPr="00632719" w:rsidRDefault="00632719" w:rsidP="00632719">
                  <w:pPr>
                    <w:autoSpaceDE w:val="0"/>
                    <w:jc w:val="both"/>
                    <w:rPr>
                      <w:rStyle w:val="Strong"/>
                      <w:rFonts w:ascii="Arial" w:hAnsi="Arial" w:cs="Arial"/>
                      <w:b w:val="0"/>
                      <w:sz w:val="18"/>
                      <w:szCs w:val="18"/>
                    </w:rPr>
                  </w:pPr>
                  <w:r w:rsidRPr="00632719">
                    <w:rPr>
                      <w:rFonts w:ascii="Arial" w:hAnsi="Arial" w:cs="Arial"/>
                      <w:b/>
                      <w:sz w:val="18"/>
                      <w:szCs w:val="18"/>
                      <w:lang w:val="ro-RO"/>
                    </w:rPr>
                    <w:t>Lucrări în rezumat la Congrese, Conferinţe Internaţionale fara ISBN / ISSN:</w:t>
                  </w:r>
                </w:p>
                <w:p w14:paraId="46AFE81F" w14:textId="77777777" w:rsidR="00632719" w:rsidRPr="00632719" w:rsidRDefault="00632719" w:rsidP="00632719">
                  <w:pPr>
                    <w:numPr>
                      <w:ilvl w:val="0"/>
                      <w:numId w:val="9"/>
                    </w:numPr>
                    <w:suppressAutoHyphens/>
                    <w:autoSpaceDE w:val="0"/>
                    <w:spacing w:after="0" w:line="240" w:lineRule="auto"/>
                    <w:ind w:left="0" w:firstLine="0"/>
                    <w:jc w:val="both"/>
                    <w:rPr>
                      <w:rFonts w:ascii="Arial" w:hAnsi="Arial" w:cs="Arial"/>
                      <w:sz w:val="18"/>
                      <w:szCs w:val="18"/>
                      <w:lang w:val="ro-RO"/>
                    </w:rPr>
                  </w:pPr>
                  <w:r w:rsidRPr="00632719">
                    <w:rPr>
                      <w:rFonts w:ascii="Arial" w:hAnsi="Arial" w:cs="Arial"/>
                      <w:sz w:val="18"/>
                      <w:szCs w:val="18"/>
                      <w:lang w:val="ro-RO"/>
                    </w:rPr>
                    <w:t xml:space="preserve">N. C. Balica, Marioara Poenaru, V. Draganescu, S. Lupescu, C. Doros, Mihaela Prodea, </w:t>
                  </w:r>
                  <w:r w:rsidRPr="00632719">
                    <w:rPr>
                      <w:rFonts w:ascii="Arial" w:hAnsi="Arial" w:cs="Arial"/>
                      <w:b/>
                      <w:bCs/>
                      <w:sz w:val="18"/>
                      <w:szCs w:val="18"/>
                      <w:lang w:val="ro-RO"/>
                    </w:rPr>
                    <w:t>Karina Marin</w:t>
                  </w:r>
                  <w:r w:rsidRPr="00632719">
                    <w:rPr>
                      <w:rFonts w:ascii="Arial" w:hAnsi="Arial" w:cs="Arial"/>
                      <w:sz w:val="18"/>
                      <w:szCs w:val="18"/>
                      <w:lang w:val="ro-RO"/>
                    </w:rPr>
                    <w:t xml:space="preserve">, Delia </w:t>
                  </w:r>
                  <w:r w:rsidRPr="00632719">
                    <w:rPr>
                      <w:rFonts w:ascii="Arial" w:hAnsi="Arial" w:cs="Arial"/>
                      <w:bCs/>
                      <w:sz w:val="18"/>
                      <w:szCs w:val="18"/>
                      <w:lang w:val="ro-RO"/>
                    </w:rPr>
                    <w:t>Horhat,</w:t>
                  </w:r>
                  <w:r w:rsidRPr="00632719">
                    <w:rPr>
                      <w:rFonts w:ascii="Arial" w:hAnsi="Arial" w:cs="Arial"/>
                      <w:sz w:val="18"/>
                      <w:szCs w:val="18"/>
                      <w:lang w:val="ro-RO"/>
                    </w:rPr>
                    <w:t xml:space="preserve"> H. Stefanescu Frontal Sinus Osteomas Management in ENT Department Timisoara 42nd Conventus Societas ORL Latina 4th Congress Of The Romanian Rhinologic Society 6th-9th of September 2017, Sinaia, Romania www.rjr.ro Volume 7, Supplement 1, September 2017 RHINOLOGY ISSN 2069 – 6523</w:t>
                  </w:r>
                </w:p>
                <w:p w14:paraId="52217D1B" w14:textId="77777777" w:rsidR="00632719" w:rsidRDefault="00632719" w:rsidP="00632719">
                  <w:pPr>
                    <w:autoSpaceDE w:val="0"/>
                    <w:jc w:val="both"/>
                    <w:rPr>
                      <w:rFonts w:ascii="Arial" w:hAnsi="Arial" w:cs="Arial"/>
                      <w:b/>
                      <w:sz w:val="18"/>
                      <w:szCs w:val="18"/>
                      <w:lang w:val="ro-RO"/>
                    </w:rPr>
                  </w:pPr>
                </w:p>
                <w:p w14:paraId="7E88AF2D" w14:textId="0CC3E47E" w:rsidR="00632719" w:rsidRPr="00216966" w:rsidRDefault="00632719" w:rsidP="00632719">
                  <w:pPr>
                    <w:autoSpaceDE w:val="0"/>
                    <w:jc w:val="both"/>
                    <w:rPr>
                      <w:rFonts w:ascii="Arial" w:hAnsi="Arial" w:cs="Arial"/>
                      <w:bCs/>
                      <w:sz w:val="18"/>
                      <w:szCs w:val="18"/>
                      <w:lang w:val="fr-FR"/>
                    </w:rPr>
                  </w:pPr>
                  <w:r w:rsidRPr="00632719">
                    <w:rPr>
                      <w:rFonts w:ascii="Arial" w:hAnsi="Arial" w:cs="Arial"/>
                      <w:b/>
                      <w:sz w:val="18"/>
                      <w:szCs w:val="18"/>
                      <w:lang w:val="ro-RO"/>
                    </w:rPr>
                    <w:t>Lucrări în rezumat la Congrese, Conferinţe Naţionale cu Participare Internaţională:</w:t>
                  </w:r>
                </w:p>
                <w:p w14:paraId="5CB54B54"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Delia Horhat, Alin Marin, Caius Doros, Stelian Lupescu, Gheorge Iovanescu, Balica N., Stefanescu Horatiu, Mihaela Prodea, </w:t>
                  </w:r>
                  <w:r w:rsidRPr="00632719">
                    <w:rPr>
                      <w:rFonts w:ascii="Arial" w:hAnsi="Arial" w:cs="Arial"/>
                      <w:b/>
                      <w:iCs/>
                      <w:sz w:val="18"/>
                      <w:szCs w:val="18"/>
                      <w:lang w:val="ro-RO"/>
                    </w:rPr>
                    <w:t>Karina Marin</w:t>
                  </w:r>
                  <w:r w:rsidRPr="00632719">
                    <w:rPr>
                      <w:rFonts w:ascii="Arial" w:hAnsi="Arial" w:cs="Arial"/>
                      <w:bCs/>
                      <w:iCs/>
                      <w:sz w:val="18"/>
                      <w:szCs w:val="18"/>
                      <w:lang w:val="ro-RO"/>
                    </w:rPr>
                    <w:t>, Eugen R. Boia, Mehdi Lagtoubi, Florin G. Horhat, , Daliborca Vlad, Marioara Poenaru Germs Implicated In Acute Otitis Media / Germeni Implicati In Otita Medie Acuta Congresul National de Otorinolaringologie si Chirurgie Cervico-Facială cu Participare Internatională / National Otorhinolaryngology and Cervicofacial Surgery with International Participation Băile Felix, 19-22 Octombrie 2016 ISSN 2537 – 3277 ISSN-L 2537 – 3277</w:t>
                  </w:r>
                </w:p>
                <w:p w14:paraId="3217CAA1"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
                      <w:iCs/>
                      <w:sz w:val="18"/>
                      <w:szCs w:val="18"/>
                      <w:lang w:val="ro-RO"/>
                    </w:rPr>
                    <w:t>Karina Marin</w:t>
                  </w:r>
                  <w:r w:rsidRPr="00632719">
                    <w:rPr>
                      <w:rFonts w:ascii="Arial" w:hAnsi="Arial" w:cs="Arial"/>
                      <w:bCs/>
                      <w:iCs/>
                      <w:sz w:val="18"/>
                      <w:szCs w:val="18"/>
                      <w:lang w:val="ro-RO"/>
                    </w:rPr>
                    <w:t>, Mărioara Poenaru, A.H.Marin, Ghe. Iovănescu, Roxana Popa, Delia Horhat, Alina Anglițoiu, Estachian Tube Function After Transmyringeal Ventilation, Conferința ORL Pediatrie Timișoara 2014</w:t>
                  </w:r>
                </w:p>
                <w:p w14:paraId="55C558A8"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Ghe. Iovănescu,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Vintilă, Delia Horhat, Alina Anglițoiu, Dana Gȋdea, POST Tonsilectomy And/Or Adenoidectomy Hemorrhage, Conferința Națională ORL cu Participare Internațonală Oradea – Băle Felix 27-30 iunie 2013</w:t>
                  </w:r>
                </w:p>
                <w:p w14:paraId="0EE6FA87"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Roxana Vintilă, Oana Gavriliuc, Gheorghe Iovănescu, Călin Tatu, Florina Bojin, </w:t>
                  </w:r>
                  <w:r w:rsidRPr="00632719">
                    <w:rPr>
                      <w:rFonts w:ascii="Arial" w:hAnsi="Arial" w:cs="Arial"/>
                      <w:b/>
                      <w:iCs/>
                      <w:sz w:val="18"/>
                      <w:szCs w:val="18"/>
                      <w:lang w:val="ro-RO"/>
                    </w:rPr>
                    <w:t>Karina Marin</w:t>
                  </w:r>
                  <w:r w:rsidRPr="00632719">
                    <w:rPr>
                      <w:rFonts w:ascii="Arial" w:hAnsi="Arial" w:cs="Arial"/>
                      <w:bCs/>
                      <w:iCs/>
                      <w:sz w:val="18"/>
                      <w:szCs w:val="18"/>
                      <w:lang w:val="ro-RO"/>
                    </w:rPr>
                    <w:t xml:space="preserve">, Horhat Delia, Dana Gȋdea, Anglițoiu Alina, RESULTS REGARDING THE DIFERENTIATION OF CELLS COMPOSING </w:t>
                  </w:r>
                  <w:r w:rsidRPr="00632719">
                    <w:rPr>
                      <w:rFonts w:ascii="Arial" w:hAnsi="Arial" w:cs="Arial"/>
                      <w:bCs/>
                      <w:iCs/>
                      <w:sz w:val="18"/>
                      <w:szCs w:val="18"/>
                      <w:lang w:val="ro-RO"/>
                    </w:rPr>
                    <w:lastRenderedPageBreak/>
                    <w:t>EAR DERIVED SPHERES, Conferința ORL Pediatrie Timișoara 2014</w:t>
                  </w:r>
                </w:p>
                <w:p w14:paraId="4E25CA2F"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Ghe. Iovanescu, C. Ilie, C. Popoiu,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Vintina, Alina Anglitoiu, Delia Horhat, Dana Gidea. Choanal  atresia – majour emergency of the newborn. The First National Congress of Pediatric Oto-rhyno-2Laryngology with International Participation, 21-24 septembrie 2011, Timisoara</w:t>
                  </w:r>
                </w:p>
                <w:p w14:paraId="1ACA4F4F"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Ghe. Iovanescu,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Vintina, Alina Anglitoiu, Dana Gidea, Delia Horhat, Stan Cotulbea. Posttonsillectomy and adenoidectomy hemorrhage. The First National Congress of Pediatric Oto-rhyno-Laryngology with International Participation, 21-24 septembrie 2011, Timisoara</w:t>
                  </w:r>
                </w:p>
                <w:p w14:paraId="5E514232"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Ghe. Iovanescu,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Vintina, Alina Anglitoiu, Delia Horhat, Petre Banias, Dana Gidea, Stan Cotulbea. Otitis media with effusion. The First National Congress of Pediatric Oto-rhyno-Laryngology with International Participation, 21-24 septembrie 2011, Timisoara</w:t>
                  </w:r>
                </w:p>
                <w:p w14:paraId="6E65505A"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Gh. Iovanescu,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Vintila, Delia Horhat, Alina Anglitoiu, Dana Vintila, S. Cotulbea. Juvenile nasopharyngeal angiofibroma dilemmas and folow-up. Congresul Roman de ORL si CCF cu participare Internationala (SRORLCCF).  Targu-Mures, Romania,  8-10 Iunie 2012. Revista Romana de ORL, 2012, XXXV, 2:146, ISSN 1583-9443</w:t>
                  </w:r>
                </w:p>
                <w:p w14:paraId="3FC884E1"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Gh. Iovanescu,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Vintila, Delia Horhat, Alina Anglitoiu, Dana Vintila. Imperforatia choanala. Atitudine terapeutica. Congresul Roman de ORL si CCF cu participare Internationala (SRORLCCF).  Targu-Mures, Romania,  8-10 Iunie 2012. Revista Romana de ORL, 2012, XXXV, 2:146, ISSN 1583-9443</w:t>
                  </w:r>
                </w:p>
                <w:p w14:paraId="0A9E9311"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 Iovanescu, Alina Elisabeta Anglitoiu, </w:t>
                  </w:r>
                  <w:r w:rsidRPr="00632719">
                    <w:rPr>
                      <w:rFonts w:ascii="Arial" w:hAnsi="Arial" w:cs="Arial"/>
                      <w:b/>
                      <w:iCs/>
                      <w:sz w:val="18"/>
                      <w:szCs w:val="18"/>
                      <w:lang w:val="ro-RO"/>
                    </w:rPr>
                    <w:t>Karina Cristina Marin</w:t>
                  </w:r>
                  <w:r w:rsidRPr="00632719">
                    <w:rPr>
                      <w:rFonts w:ascii="Arial" w:hAnsi="Arial" w:cs="Arial"/>
                      <w:bCs/>
                      <w:iCs/>
                      <w:sz w:val="18"/>
                      <w:szCs w:val="18"/>
                      <w:lang w:val="ro-RO"/>
                    </w:rPr>
                    <w:t>, Roxana Daniela Vintila, Dana Florentina Gidea, Delia Horhat. Evaluation and management of antrochoanal polyps in children. 2nd Congress of Romanian Rhinology Society. Piatra Neamt, Romania, 4-6 September 2013</w:t>
                  </w:r>
                </w:p>
                <w:p w14:paraId="007CB92A"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 Iovanescu,  Alina Anglitoiu, Delia Horhat,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Vintila, Dana Gidea, O.  Boruga, Evaluation and Management of Antrochoanal Polyps in Children, A 4-a Conferinta Nationala cu participare internationala, Poiana Brasov,2013</w:t>
                  </w:r>
                </w:p>
                <w:p w14:paraId="4BD82665"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G. Iovanescu, </w:t>
                  </w:r>
                  <w:r w:rsidRPr="00632719">
                    <w:rPr>
                      <w:rFonts w:ascii="Arial" w:hAnsi="Arial" w:cs="Arial"/>
                      <w:b/>
                      <w:iCs/>
                      <w:sz w:val="18"/>
                      <w:szCs w:val="18"/>
                      <w:lang w:val="ro-RO"/>
                    </w:rPr>
                    <w:t>Karina Marin</w:t>
                  </w:r>
                  <w:r w:rsidRPr="00632719">
                    <w:rPr>
                      <w:rFonts w:ascii="Arial" w:hAnsi="Arial" w:cs="Arial"/>
                      <w:bCs/>
                      <w:iCs/>
                      <w:sz w:val="18"/>
                      <w:szCs w:val="18"/>
                      <w:lang w:val="ro-RO"/>
                    </w:rPr>
                    <w:t>, Roxana Vintila, Delia Horhat, Alina Anglitoiu, O. Boruga, Dana Gadea Hemorrhagic complications after tonsillectomy and/or adenoidectomy, A 4-aConferinta Nationala cu participare internationala, Poiana Brasov,2013</w:t>
                  </w:r>
                </w:p>
                <w:p w14:paraId="3E45DBFE"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Roxana Vintila, Oana Gavriliuc, Gheorghe Iovanescu, Calin Tatu, Florina Bojin, </w:t>
                  </w:r>
                  <w:r w:rsidRPr="00632719">
                    <w:rPr>
                      <w:rFonts w:ascii="Arial" w:hAnsi="Arial" w:cs="Arial"/>
                      <w:b/>
                      <w:iCs/>
                      <w:sz w:val="18"/>
                      <w:szCs w:val="18"/>
                      <w:lang w:val="ro-RO"/>
                    </w:rPr>
                    <w:t>Karina Marin</w:t>
                  </w:r>
                  <w:r w:rsidRPr="00632719">
                    <w:rPr>
                      <w:rFonts w:ascii="Arial" w:hAnsi="Arial" w:cs="Arial"/>
                      <w:bCs/>
                      <w:iCs/>
                      <w:sz w:val="18"/>
                      <w:szCs w:val="18"/>
                      <w:lang w:val="ro-RO"/>
                    </w:rPr>
                    <w:t>, Horhat Delia,Dana Gidea, Anglitoiu Alina. results regarding the differentiation of cells composing inner ear derived spheres. Vth Pediatric ENT National Conference With International Participation,Timisoara 16-18 october 2014</w:t>
                  </w:r>
                </w:p>
                <w:p w14:paraId="19156269"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Liviu Pop, Daniela Roxana Popa, Ioana Ciuca, Gheorghe Muhlfay, Gheorghe Iovanescu, Ovidiu Boruga, Horhat, Delia, Dana Gidea, Anglitoiu Alina, </w:t>
                  </w:r>
                  <w:r w:rsidRPr="00632719">
                    <w:rPr>
                      <w:rFonts w:ascii="Arial" w:hAnsi="Arial" w:cs="Arial"/>
                      <w:b/>
                      <w:iCs/>
                      <w:sz w:val="18"/>
                      <w:szCs w:val="18"/>
                      <w:lang w:val="ro-RO"/>
                    </w:rPr>
                    <w:t>Karina Marin</w:t>
                  </w:r>
                  <w:r w:rsidRPr="00632719">
                    <w:rPr>
                      <w:rFonts w:ascii="Arial" w:hAnsi="Arial" w:cs="Arial"/>
                      <w:bCs/>
                      <w:iCs/>
                      <w:sz w:val="18"/>
                      <w:szCs w:val="18"/>
                      <w:lang w:val="ro-RO"/>
                    </w:rPr>
                    <w:t>.  A case of fibrosis associated with chronic rhinosinusitis and nasal polyposis, Vth Pediatric ENT National Conference With International Participation, Timisoara 16-18 october 2014</w:t>
                  </w:r>
                </w:p>
                <w:p w14:paraId="646D2664"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
                      <w:iCs/>
                      <w:sz w:val="18"/>
                      <w:szCs w:val="18"/>
                      <w:lang w:val="ro-RO"/>
                    </w:rPr>
                    <w:t>Karina Marin</w:t>
                  </w:r>
                  <w:r w:rsidRPr="00632719">
                    <w:rPr>
                      <w:rFonts w:ascii="Arial" w:hAnsi="Arial" w:cs="Arial"/>
                      <w:bCs/>
                      <w:iCs/>
                      <w:sz w:val="18"/>
                      <w:szCs w:val="18"/>
                      <w:lang w:val="ro-RO"/>
                    </w:rPr>
                    <w:t>, Marioara Poenaru, A.H.Marin, Gh. Iovanescu, Roxana Popa , Delia Horhat, Alina Anglitoiu. Drenajul transtimpanic în tratamentul otitei seroase, Vth Pediatric ENT National Conference With International Participation, Timisoara 16-18 october 2014</w:t>
                  </w:r>
                </w:p>
                <w:p w14:paraId="4A66B8C6"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Alina Anglitoiu, Caia Monika, </w:t>
                  </w:r>
                  <w:r w:rsidRPr="00632719">
                    <w:rPr>
                      <w:rFonts w:ascii="Arial" w:hAnsi="Arial" w:cs="Arial"/>
                      <w:b/>
                      <w:iCs/>
                      <w:sz w:val="18"/>
                      <w:szCs w:val="18"/>
                      <w:lang w:val="ro-RO"/>
                    </w:rPr>
                    <w:t>Karina Marin</w:t>
                  </w:r>
                  <w:r w:rsidRPr="00632719">
                    <w:rPr>
                      <w:rFonts w:ascii="Arial" w:hAnsi="Arial" w:cs="Arial"/>
                      <w:bCs/>
                      <w:iCs/>
                      <w:sz w:val="18"/>
                      <w:szCs w:val="18"/>
                      <w:lang w:val="ro-RO"/>
                    </w:rPr>
                    <w:t>, Roxana Popa, Delia Horhat, Dana Gadea, Ghe. Iovanescu.  Management of tympanostomy tube otorrhea in children, Vth Pediatric ENT National Conference With International Participation, Timisoara 16-18 october 2014</w:t>
                  </w:r>
                </w:p>
                <w:p w14:paraId="61CB53BA"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M. Poenaru, A.H. Marin, C. Doros, G. Iovanescu, H. Stefanescu, N. Balica, D. Horhat, </w:t>
                  </w:r>
                  <w:r w:rsidRPr="00632719">
                    <w:rPr>
                      <w:rFonts w:ascii="Arial" w:hAnsi="Arial" w:cs="Arial"/>
                      <w:b/>
                      <w:iCs/>
                      <w:sz w:val="18"/>
                      <w:szCs w:val="18"/>
                      <w:lang w:val="ro-RO"/>
                    </w:rPr>
                    <w:t>K. Marin</w:t>
                  </w:r>
                  <w:r w:rsidRPr="00632719">
                    <w:rPr>
                      <w:rFonts w:ascii="Arial" w:hAnsi="Arial" w:cs="Arial"/>
                      <w:bCs/>
                      <w:iCs/>
                      <w:sz w:val="18"/>
                      <w:szCs w:val="18"/>
                      <w:lang w:val="ro-RO"/>
                    </w:rPr>
                    <w:t>, R. Popa, M. Prodea ENT Cclinic Timisoara Diagnosis and Treatment Options in Juvenile Laryngeal Papilomatosis. Al II-lea Congres de Human Papilomavirus. Romanian Journal of Oncology and Hematology 2015 http://www.rom-joh.com ISSN 2344 – 6641; ISSN-L 2344 – 6641</w:t>
                  </w:r>
                </w:p>
                <w:p w14:paraId="5057F191"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Cs/>
                      <w:iCs/>
                      <w:sz w:val="18"/>
                      <w:szCs w:val="18"/>
                      <w:lang w:val="ro-RO"/>
                    </w:rPr>
                    <w:t xml:space="preserve">Mihaela Prodea, Marioara Poenaru, H. Ştefanescu, C Doros, Balica N., </w:t>
                  </w:r>
                  <w:r w:rsidRPr="00632719">
                    <w:rPr>
                      <w:rFonts w:ascii="Arial" w:hAnsi="Arial" w:cs="Arial"/>
                      <w:b/>
                      <w:iCs/>
                      <w:sz w:val="18"/>
                      <w:szCs w:val="18"/>
                      <w:lang w:val="ro-RO"/>
                    </w:rPr>
                    <w:t>Karina Marin</w:t>
                  </w:r>
                  <w:r w:rsidRPr="00632719">
                    <w:rPr>
                      <w:rFonts w:ascii="Arial" w:hAnsi="Arial" w:cs="Arial"/>
                      <w:bCs/>
                      <w:iCs/>
                      <w:sz w:val="18"/>
                      <w:szCs w:val="18"/>
                      <w:lang w:val="ro-RO"/>
                    </w:rPr>
                    <w:t xml:space="preserve">, Delia Horhat VEGFR Immunohistochemistry in Larynx SCC </w:t>
                  </w:r>
                  <w:r w:rsidRPr="00632719">
                    <w:rPr>
                      <w:rFonts w:ascii="Arial" w:hAnsi="Arial" w:cs="Arial"/>
                      <w:bCs/>
                      <w:iCs/>
                      <w:sz w:val="18"/>
                      <w:szCs w:val="18"/>
                      <w:lang w:val="ro-RO"/>
                    </w:rPr>
                    <w:lastRenderedPageBreak/>
                    <w:t>Congresul National de Otorinolaringologie si Chirurgie Cervico-Facială cu Participare Internatională / National Otorhinolaryngology and Cervicofacial Surgery with International Participation Băile Felix, 19-22 Octombrie 2016 ISSN 2537 – 3277 ISSN-L 2537 – 3277</w:t>
                  </w:r>
                </w:p>
                <w:p w14:paraId="58DB3033" w14:textId="77777777" w:rsidR="00632719" w:rsidRPr="00632719" w:rsidRDefault="00632719" w:rsidP="00632719">
                  <w:pPr>
                    <w:numPr>
                      <w:ilvl w:val="0"/>
                      <w:numId w:val="10"/>
                    </w:numPr>
                    <w:suppressAutoHyphens/>
                    <w:spacing w:after="0" w:line="240" w:lineRule="auto"/>
                    <w:ind w:left="0" w:firstLine="0"/>
                    <w:jc w:val="both"/>
                    <w:rPr>
                      <w:rFonts w:ascii="Arial" w:hAnsi="Arial" w:cs="Arial"/>
                      <w:bCs/>
                      <w:iCs/>
                      <w:sz w:val="18"/>
                      <w:szCs w:val="18"/>
                      <w:lang w:val="ro-RO"/>
                    </w:rPr>
                  </w:pPr>
                  <w:r w:rsidRPr="00632719">
                    <w:rPr>
                      <w:rFonts w:ascii="Arial" w:hAnsi="Arial" w:cs="Arial"/>
                      <w:b/>
                      <w:iCs/>
                      <w:sz w:val="18"/>
                      <w:szCs w:val="18"/>
                      <w:lang w:val="ro-RO"/>
                    </w:rPr>
                    <w:t>Marin K.,</w:t>
                  </w:r>
                  <w:r w:rsidRPr="00632719">
                    <w:rPr>
                      <w:rFonts w:ascii="Arial" w:hAnsi="Arial" w:cs="Arial"/>
                      <w:bCs/>
                      <w:iCs/>
                      <w:sz w:val="18"/>
                      <w:szCs w:val="18"/>
                      <w:lang w:val="ro-RO"/>
                    </w:rPr>
                    <w:t xml:space="preserve"> Cotulbea S., Poenaru M., Marin A., Doros C., Iovanescu G. - Drenajul transtimpanic in tratamentul otitei seroase. Conferinţa Naţională ORL cu participare Internaţională. Constanţa, 29 Aprilie – 01 Mai, 2007, vol. rez., p. 104</w:t>
                  </w:r>
                </w:p>
                <w:p w14:paraId="3D12F68A" w14:textId="23E8E666" w:rsidR="00A14C9D" w:rsidRDefault="00A14C9D">
                  <w:pPr>
                    <w:pStyle w:val="ListParagraph"/>
                    <w:spacing w:after="0" w:line="240" w:lineRule="auto"/>
                    <w:ind w:left="0"/>
                    <w:jc w:val="both"/>
                    <w:rPr>
                      <w:rFonts w:ascii="Arial" w:hAnsi="Arial" w:cs="Arial"/>
                      <w:sz w:val="18"/>
                      <w:szCs w:val="18"/>
                      <w:highlight w:val="yellow"/>
                      <w:lang w:val="it-IT"/>
                    </w:rPr>
                  </w:pPr>
                </w:p>
              </w:tc>
            </w:tr>
            <w:tr w:rsidR="00A14C9D" w:rsidRPr="008067E7" w14:paraId="007FC6AD" w14:textId="77777777">
              <w:trPr>
                <w:tblCellSpacing w:w="22" w:type="dxa"/>
              </w:trPr>
              <w:tc>
                <w:tcPr>
                  <w:tcW w:w="3558" w:type="dxa"/>
                  <w:vAlign w:val="center"/>
                </w:tcPr>
                <w:p w14:paraId="6DF112DE" w14:textId="77777777" w:rsidR="00A14C9D" w:rsidRDefault="00D04411">
                  <w:pPr>
                    <w:rPr>
                      <w:rFonts w:ascii="Arial" w:hAnsi="Arial" w:cs="Arial"/>
                      <w:color w:val="000000"/>
                      <w:sz w:val="18"/>
                      <w:szCs w:val="18"/>
                      <w:lang w:val="it-IT"/>
                    </w:rPr>
                  </w:pPr>
                  <w:r>
                    <w:rPr>
                      <w:rFonts w:ascii="Arial" w:hAnsi="Arial" w:cs="Arial"/>
                      <w:b/>
                      <w:color w:val="000000"/>
                      <w:sz w:val="18"/>
                      <w:szCs w:val="18"/>
                      <w:lang w:val="ro-RO"/>
                    </w:rPr>
                    <w:lastRenderedPageBreak/>
                    <w:t>EXPERIENTA ACUMULATA IN ALTE PROGRAME NATIONALE/INTERNATIONALE:</w:t>
                  </w:r>
                </w:p>
              </w:tc>
              <w:tc>
                <w:tcPr>
                  <w:tcW w:w="6341" w:type="dxa"/>
                  <w:gridSpan w:val="4"/>
                  <w:vAlign w:val="center"/>
                </w:tcPr>
                <w:p w14:paraId="546DC628"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Septembrie 2002: Congresul Naţional ORL Craiova</w:t>
                  </w:r>
                </w:p>
                <w:p w14:paraId="1257E1F2"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Octombrie 2002: Primul Congres Naţional al Asociaţiei Române pentru Chirurgie Endoscopică</w:t>
                  </w:r>
                </w:p>
                <w:p w14:paraId="5083CC97"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Iulie 2003: Conferinţa Naţională ORL Cluj- Napoca</w:t>
                  </w:r>
                </w:p>
                <w:p w14:paraId="6B4CA83A" w14:textId="77777777" w:rsidR="00A14C9D" w:rsidRDefault="00D04411">
                  <w:pPr>
                    <w:pStyle w:val="ListParagraph"/>
                    <w:numPr>
                      <w:ilvl w:val="0"/>
                      <w:numId w:val="3"/>
                    </w:numPr>
                    <w:spacing w:after="0"/>
                    <w:ind w:left="692" w:hanging="332"/>
                    <w:jc w:val="both"/>
                    <w:rPr>
                      <w:rFonts w:ascii="Arial" w:hAnsi="Arial" w:cs="Arial"/>
                      <w:color w:val="000000"/>
                      <w:sz w:val="18"/>
                      <w:szCs w:val="18"/>
                      <w:lang w:val="it-IT"/>
                    </w:rPr>
                  </w:pPr>
                  <w:r>
                    <w:rPr>
                      <w:rFonts w:ascii="Arial" w:hAnsi="Arial" w:cs="Arial"/>
                      <w:color w:val="000000"/>
                      <w:sz w:val="18"/>
                      <w:szCs w:val="18"/>
                      <w:lang w:val="it-IT"/>
                    </w:rPr>
                    <w:t>28- 30 septembrie Sibiu Imbunătăţirea Intervenţiei timpurii pentru copiii deficienţi de auz din judeţul Sibiu</w:t>
                  </w:r>
                </w:p>
                <w:p w14:paraId="76DE9E12"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18- 21 mai 2005 Fulda , Germany 7th Congress of the European Skull Base Society </w:t>
                  </w:r>
                </w:p>
                <w:p w14:paraId="5563130C"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01- 03 iunie 2005 Bucuresti Conferinţa Naţională de ORL </w:t>
                  </w:r>
                </w:p>
                <w:p w14:paraId="54DE8C99"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9- 10 septembrie 2005 Timisoara3rd European Balkan Congres, Hearing Implants and High Tech Hearing Aids</w:t>
                  </w:r>
                </w:p>
                <w:p w14:paraId="78C4B03B"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26 -29 aprilie 2006 Bucuresti 36 th Conventus ORL Latina Bucurest                 </w:t>
                  </w:r>
                </w:p>
                <w:p w14:paraId="2CA9C1CB"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Mai 2006 SIMPOZIONUL ROMÂNO-GERMAN DE ENDOCRINOLOGIE - Timişoara, România</w:t>
                  </w:r>
                </w:p>
                <w:p w14:paraId="077C540E"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31th Congres Naţional de ORL şi Chirurgie Cervico-Facială 3-6 mai 2006</w:t>
                  </w:r>
                </w:p>
                <w:p w14:paraId="47B13F41"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20 -24 septembrie Cologne , Germany,European Academy of Otology &amp; Neuro- Otology EAONO  2006- Third Instructional Workshop </w:t>
                  </w:r>
                </w:p>
                <w:p w14:paraId="75D473DB"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27 -30 septembrie 2006 Heidelberg , Heidelberger Operationskurs der Mittelohr- und Schadelbasischirurgie , Universitatsklinikum Heidelberg</w:t>
                  </w:r>
                </w:p>
                <w:p w14:paraId="726D9131"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3-4 noiembrie 2006 Arad, Simpozionul Internaţional Hipoacuzia la Copil</w:t>
                  </w:r>
                </w:p>
                <w:p w14:paraId="7067EF92"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29 april.-1mai 2007 Constanţa Conferinţa Naţională ORL. </w:t>
                  </w:r>
                </w:p>
                <w:p w14:paraId="5E5EAE19"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25-27 april 2007 Timişoara, First Timişoara International Course on Microsurgery of the Middle Ear with Temporal Bone Dissection, </w:t>
                  </w:r>
                </w:p>
                <w:p w14:paraId="7149CADF"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Symposium „ Molecular Medicine of Sensory Systems”, 18 -20.05.2008 Universitatea  HNO din Tűbingen</w:t>
                  </w:r>
                </w:p>
                <w:p w14:paraId="36F8CC64"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30.mai.2008 Curs de educatie medicala continua , UMFVictor Babes Timisoara</w:t>
                  </w:r>
                </w:p>
                <w:p w14:paraId="01C5EA14"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18-20 mai 2008 Tubingen, Symposium “ Molecular Medicine of Sensory Systems” , Universitatsklinikum Tubingen Klinik fur Hals- Nasen- Ohren- Helikunde</w:t>
                  </w:r>
                </w:p>
                <w:p w14:paraId="20B1BB43"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04-07 iunie.2008 Timisoara Conferinta Nationala ORL cu participare internationala , actualitati in Otorinolaringologie </w:t>
                  </w:r>
                </w:p>
                <w:p w14:paraId="5D69C372"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02-05 octombrie 2008VI Balkan Congress in Otolaryngology – Head &amp; Neck Surgery – International Joint meeting in Audiology – Neurootology  , Thessaloniki, Greece </w:t>
                  </w:r>
                </w:p>
                <w:p w14:paraId="3D7BCF8B"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25 februarie 2009, UMF “ Victor Babes” Timisoara, Simpozion, Actualitati in tratamentul infectiilor respiratorii</w:t>
                  </w:r>
                </w:p>
                <w:p w14:paraId="51D5ED3F"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20- 24 mai 2009Jahresversammlung der Deutschen Gesellschaft fűr Hals – Nasen- Ohren – Heilkunde , Kopf – und Hals – Chirurgie e.V., Bonn, Hanse Messe Rostock</w:t>
                  </w:r>
                </w:p>
                <w:p w14:paraId="16FB7D5B"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-1St  Meeting of the European academy of ORL – HNS in collaboration with EUFOS 27 -30 .06.2009 Mannheim, Germany</w:t>
                  </w:r>
                </w:p>
                <w:p w14:paraId="4904BC03"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07- 09 mai 2009 Timisoara A II –a Conferinta Nationala ORL Pediatrie , cu participare internationala </w:t>
                  </w:r>
                </w:p>
                <w:p w14:paraId="55ADA285"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14- 16 octombrie 2009 Sovata Conferinta Nationala ORL cu participare internationala Sovata.</w:t>
                  </w:r>
                </w:p>
                <w:p w14:paraId="0140A395"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-12-16 mai 2010 WiesbadenJahresversammlung der Deutschen Gesellschaft fűr Hals – Nasen- Ohren – Heilkunde , Kopf – und Hals – </w:t>
                  </w:r>
                  <w:r>
                    <w:rPr>
                      <w:rFonts w:ascii="Arial" w:hAnsi="Arial" w:cs="Arial"/>
                      <w:color w:val="000000"/>
                      <w:sz w:val="18"/>
                      <w:szCs w:val="18"/>
                      <w:lang w:val="it-IT"/>
                    </w:rPr>
                    <w:lastRenderedPageBreak/>
                    <w:t>Chirurgie e.V., Bonn.</w:t>
                  </w:r>
                </w:p>
                <w:p w14:paraId="27D047BF"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-10- 13 iunie 2010 Nis, Serbia, VII Balkan Congress of Otolaryngology &amp; Head and Neck Surgery</w:t>
                  </w:r>
                </w:p>
                <w:p w14:paraId="7C5D4233"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26- 28 mai 2010 Timisoara , 2nd International Cours on Microsurgery of the Middle Ear with Temporal Bone Dissection </w:t>
                  </w:r>
                </w:p>
                <w:p w14:paraId="20C1A5BD"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01- 05.11.2010 si 08- 12.11.2010 Timisoara, Curs Postuniversitar, Endoscopia in patologia cailor aerodigestive supperioare</w:t>
                  </w:r>
                </w:p>
                <w:p w14:paraId="4000017A"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22- 25 septembrie 2010 Iasi Congresul National de ORL </w:t>
                  </w:r>
                </w:p>
                <w:p w14:paraId="5B45798A"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-11-14 mai 2011, Arad, Conferinta Nationala de ORL cu Participare Internationala</w:t>
                  </w:r>
                </w:p>
                <w:p w14:paraId="13548345"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18 iunie 2011 Timisoara Certificat “ Comunicarea cu pacientul”</w:t>
                  </w:r>
                </w:p>
                <w:p w14:paraId="2C3CA344" w14:textId="77777777" w:rsidR="00A14C9D" w:rsidRDefault="00D04411">
                  <w:pPr>
                    <w:pStyle w:val="ListParagraph"/>
                    <w:numPr>
                      <w:ilvl w:val="0"/>
                      <w:numId w:val="3"/>
                    </w:numPr>
                    <w:spacing w:after="0"/>
                    <w:jc w:val="both"/>
                    <w:rPr>
                      <w:rFonts w:ascii="Arial" w:hAnsi="Arial" w:cs="Arial"/>
                      <w:color w:val="000000"/>
                      <w:sz w:val="18"/>
                      <w:szCs w:val="18"/>
                      <w:lang w:val="ro-RO"/>
                    </w:rPr>
                  </w:pPr>
                  <w:r>
                    <w:rPr>
                      <w:rFonts w:ascii="Arial" w:hAnsi="Arial" w:cs="Arial"/>
                      <w:color w:val="000000"/>
                      <w:sz w:val="18"/>
                      <w:szCs w:val="18"/>
                    </w:rPr>
                    <w:t xml:space="preserve">25-27 Aprilie 2012 – 3rd Timisoara international course on microsurgery of the middle ear with temporal bone dissection, </w:t>
                  </w:r>
                  <w:r>
                    <w:rPr>
                      <w:rFonts w:ascii="Arial" w:hAnsi="Arial" w:cs="Arial"/>
                      <w:color w:val="000000"/>
                      <w:sz w:val="18"/>
                      <w:szCs w:val="18"/>
                      <w:lang w:val="ro-RO"/>
                    </w:rPr>
                    <w:t>Universitatea de Medicină şi Farmacie „Victor Babeş” Timişoara, Clinica ORL Timişoara</w:t>
                  </w:r>
                </w:p>
                <w:p w14:paraId="2D504032" w14:textId="77777777" w:rsidR="00A14C9D" w:rsidRDefault="00D04411">
                  <w:pPr>
                    <w:pStyle w:val="ListParagraph"/>
                    <w:numPr>
                      <w:ilvl w:val="0"/>
                      <w:numId w:val="3"/>
                    </w:numPr>
                    <w:spacing w:after="0"/>
                    <w:jc w:val="both"/>
                    <w:rPr>
                      <w:rFonts w:ascii="Arial" w:hAnsi="Arial" w:cs="Arial"/>
                      <w:color w:val="000000"/>
                      <w:sz w:val="18"/>
                      <w:szCs w:val="18"/>
                      <w:lang w:val="ro-RO"/>
                    </w:rPr>
                  </w:pPr>
                  <w:r>
                    <w:rPr>
                      <w:rFonts w:ascii="Arial" w:hAnsi="Arial" w:cs="Arial"/>
                      <w:color w:val="000000"/>
                      <w:sz w:val="18"/>
                      <w:szCs w:val="18"/>
                      <w:lang w:val="ro-RO"/>
                    </w:rPr>
                    <w:t>8-12 iunie 2012 Congresul Balcanic ORL Tȃrgu Mureș</w:t>
                  </w:r>
                </w:p>
                <w:p w14:paraId="7ABB857E" w14:textId="77777777" w:rsidR="00A14C9D" w:rsidRDefault="00D04411">
                  <w:pPr>
                    <w:pStyle w:val="ListParagraph"/>
                    <w:numPr>
                      <w:ilvl w:val="0"/>
                      <w:numId w:val="3"/>
                    </w:numPr>
                    <w:spacing w:after="0"/>
                    <w:jc w:val="both"/>
                    <w:rPr>
                      <w:rFonts w:ascii="Arial" w:hAnsi="Arial" w:cs="Arial"/>
                      <w:color w:val="000000"/>
                      <w:sz w:val="18"/>
                      <w:szCs w:val="18"/>
                      <w:lang w:val="ro-RO"/>
                    </w:rPr>
                  </w:pPr>
                  <w:r>
                    <w:rPr>
                      <w:rFonts w:ascii="Arial" w:hAnsi="Arial" w:cs="Arial"/>
                      <w:color w:val="000000"/>
                      <w:sz w:val="18"/>
                      <w:szCs w:val="18"/>
                      <w:lang w:val="ro-RO"/>
                    </w:rPr>
                    <w:t>-27-30 iunie 2013 –Conferinț Națională ORL Oradea</w:t>
                  </w:r>
                </w:p>
                <w:p w14:paraId="06FD2FFC" w14:textId="77777777" w:rsidR="00A14C9D" w:rsidRDefault="00D04411">
                  <w:pPr>
                    <w:pStyle w:val="ListParagraph"/>
                    <w:numPr>
                      <w:ilvl w:val="0"/>
                      <w:numId w:val="3"/>
                    </w:numPr>
                    <w:spacing w:after="0"/>
                    <w:jc w:val="both"/>
                    <w:rPr>
                      <w:rFonts w:ascii="Arial" w:hAnsi="Arial" w:cs="Arial"/>
                      <w:color w:val="000000"/>
                      <w:sz w:val="18"/>
                      <w:szCs w:val="18"/>
                      <w:lang w:val="ro-RO"/>
                    </w:rPr>
                  </w:pPr>
                  <w:r>
                    <w:rPr>
                      <w:rFonts w:ascii="Arial" w:hAnsi="Arial" w:cs="Arial"/>
                      <w:color w:val="000000"/>
                      <w:sz w:val="18"/>
                      <w:szCs w:val="18"/>
                      <w:lang w:val="ro-RO"/>
                    </w:rPr>
                    <w:t>-4-6 septembrie 2013 – Al II- lea Congres al Societății Romȃne de Rinologie Piatra Neamț</w:t>
                  </w:r>
                </w:p>
                <w:p w14:paraId="3A2677BE" w14:textId="77777777" w:rsidR="00A14C9D" w:rsidRDefault="00D04411">
                  <w:pPr>
                    <w:pStyle w:val="ListParagraph"/>
                    <w:numPr>
                      <w:ilvl w:val="0"/>
                      <w:numId w:val="3"/>
                    </w:numPr>
                    <w:spacing w:after="0"/>
                    <w:jc w:val="both"/>
                    <w:rPr>
                      <w:rFonts w:ascii="Arial" w:hAnsi="Arial" w:cs="Arial"/>
                      <w:color w:val="000000"/>
                      <w:sz w:val="18"/>
                      <w:szCs w:val="18"/>
                      <w:lang w:val="ro-RO"/>
                    </w:rPr>
                  </w:pPr>
                  <w:r>
                    <w:rPr>
                      <w:rFonts w:ascii="Arial" w:hAnsi="Arial" w:cs="Arial"/>
                      <w:color w:val="000000"/>
                      <w:sz w:val="18"/>
                      <w:szCs w:val="18"/>
                      <w:lang w:val="ro-RO"/>
                    </w:rPr>
                    <w:t xml:space="preserve">12-14 septembrie 2013 – A IV-a </w:t>
                  </w:r>
                  <w:r>
                    <w:rPr>
                      <w:rFonts w:ascii="Arial" w:hAnsi="Arial" w:cs="Arial"/>
                      <w:color w:val="000000"/>
                      <w:sz w:val="18"/>
                      <w:szCs w:val="18"/>
                      <w:lang w:val="it-IT"/>
                    </w:rPr>
                    <w:t>Conferință Națională de ORL Pediatrie Poiana Brașov</w:t>
                  </w:r>
                </w:p>
                <w:p w14:paraId="70CC7968"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-2-5 Iulie 2014 - Al 13-Lea Congres Internațional Danubian ORL Și A Congresului Național De ORL Cluj Napoca</w:t>
                  </w:r>
                </w:p>
                <w:p w14:paraId="6F5A6C43"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16-18 octombrie 2014 – A V-a Conferință Națională de ORL Pediatrie Timișoara</w:t>
                  </w:r>
                </w:p>
                <w:p w14:paraId="7AF82C50"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7 -11 iunie 2015, Prague, Czech Republic, 3rd Congress of European ORL- HNS</w:t>
                  </w:r>
                </w:p>
                <w:p w14:paraId="1DC90182"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23-26 septembrie 2015 Craiova, Conferinta Nationala de Otorinolaringologie si Chirurgie Cervico-Faciala cu participare internationala</w:t>
                  </w:r>
                </w:p>
                <w:p w14:paraId="434BA939"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01-03 iulie 2015 Sighisoara Al 3-lea Congres al Societatii Romane de Rinologie</w:t>
                  </w:r>
                </w:p>
                <w:p w14:paraId="48A7D71C"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04.iule 2015 Sighisoara Workshop Sleep Apnea </w:t>
                  </w:r>
                </w:p>
                <w:p w14:paraId="69F41A1F"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18-21 june 2016 – ESPO2016-13th Congress of the European Society of Pediatric Otorhinolaryngology,</w:t>
                  </w:r>
                </w:p>
                <w:p w14:paraId="549B0601"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19-22 Octombrie 2016 Baile Felix , Oradea, Congresul National de Otorinolaringologie si Chirurgie Cervico-Faciala cu Participare Internationala</w:t>
                  </w:r>
                </w:p>
                <w:p w14:paraId="5A424009"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19-22 Octombrie 2016 Baile Felix, Oradea, Curs Preconferinta – Actualitati in audiologie</w:t>
                  </w:r>
                </w:p>
                <w:p w14:paraId="3A9F73C9"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-19-22 Octombrie 2016 Baile Felix, Oradea, Curs Postconferinta – Actualitati in terapia afectiunilor vocale, chirurgia laringiana si a sinusurilor</w:t>
                  </w:r>
                </w:p>
                <w:p w14:paraId="1229A9AF"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18 Noiembrie 2016 Vienna, Cochlear Seminar Hearing losss challenge and opportunities</w:t>
                  </w:r>
                </w:p>
                <w:p w14:paraId="635F52DF"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24-28 iunie 2017 Paris, IFOS ENT World Congress</w:t>
                  </w:r>
                </w:p>
                <w:p w14:paraId="5AFB2CF8"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7-8 iulie Timisoara, Hipoacuzia la copil- Probleme actuale si de viitor</w:t>
                  </w:r>
                </w:p>
                <w:p w14:paraId="70F91EE0"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29-30 iunie 20182017 Rausor, Hunedoara, Primul Congres al Orl-istilor din Banat cu Participare Internationala</w:t>
                  </w:r>
                </w:p>
                <w:p w14:paraId="20227016"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4-6 Septembrie 2019 Eforie Nord, Al 5-lea Congres al Societatii Romane de Rinologie</w:t>
                  </w:r>
                </w:p>
                <w:p w14:paraId="6432C771"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28- 29 martie 2019 Timisoara, Actualitati in Sindromul Acustico- Vestibular</w:t>
                  </w:r>
                </w:p>
                <w:p w14:paraId="0B1A36E3"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8-10 septembrie 2021 Al 6-Lea CONGRES AL SOCIETATII ROMANE DE RINOLOGIE, BUCURESTI</w:t>
                  </w:r>
                </w:p>
                <w:p w14:paraId="07B8471C"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01- 02 Aprilie 2022  Bucuresti, A IV- A Editie A Conferintei “ Actualitati In Diagnosticul Si Tratamentul Afectiunilor ORL” </w:t>
                  </w:r>
                </w:p>
                <w:p w14:paraId="438CA9D4"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-18 -21 Mai Cluj- Napoca, Romania, Congresul National De Otorinolaringologie Si Chirurgie Cervico-Faciala Cu Participare </w:t>
                  </w:r>
                  <w:r>
                    <w:rPr>
                      <w:rFonts w:ascii="Arial" w:hAnsi="Arial" w:cs="Arial"/>
                      <w:color w:val="000000"/>
                      <w:sz w:val="18"/>
                      <w:szCs w:val="18"/>
                      <w:lang w:val="it-IT"/>
                    </w:rPr>
                    <w:lastRenderedPageBreak/>
                    <w:t>Internationala</w:t>
                  </w:r>
                </w:p>
                <w:p w14:paraId="065C0DC0"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-10-11 Noiembrie 2022, Conferinta Nationala, Abordarea Moderna A Patologiei Rinologice Si De Granita  , Editia A Xx-A A Cursului De Chirurgie Endoscopica Orl , Bucuresti</w:t>
                  </w:r>
                </w:p>
                <w:p w14:paraId="1488292A"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19 MAI 2023 ,Arad,  Orl Pe Intelesul Tinerilor, Preventie, Patologie, Tratament</w:t>
                  </w:r>
                </w:p>
                <w:p w14:paraId="469FDC64"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7-10 IUNIE 2023 Sovata, Conferinta Nationala De Otorinolaringologie Si Chirurgie Cervico- Faciala Cu Participare Internationala, A3-A Conferinta A Asociatiei De Otologie Si Otoneurologie A Tarilor Marii Negre</w:t>
                  </w:r>
                </w:p>
                <w:p w14:paraId="7DD6C1A4"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15- 16 Noiembrie 2023, Simpozionul Anual Pentru Alimentatie Sanatoasa Editia A XVI-A , Bucuresti</w:t>
                  </w:r>
                </w:p>
                <w:p w14:paraId="32CF9E33"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23- 25 NOIEMBRIE 2023 Conferinta Nationala Actualitati In Diagnosticul Si Tratamentul Afectiunilor Orl Editia A Xxi- A A Cursului De Chirurgie Endoscopica Orl Workshop-Uri Hands-On, Bucuresti</w:t>
                  </w:r>
                </w:p>
                <w:p w14:paraId="61F4DA79"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Decembrie 2023 Timisoara  Conferinta Comunicare Eficienta Si Empatica In Relatia Medic – Pacient</w:t>
                  </w:r>
                </w:p>
                <w:p w14:paraId="096E4CE5" w14:textId="77777777" w:rsidR="00A14C9D" w:rsidRDefault="00D04411">
                  <w:pPr>
                    <w:pStyle w:val="ListParagraph"/>
                    <w:numPr>
                      <w:ilvl w:val="0"/>
                      <w:numId w:val="3"/>
                    </w:numPr>
                    <w:spacing w:after="0"/>
                    <w:jc w:val="both"/>
                    <w:rPr>
                      <w:rFonts w:ascii="Arial" w:hAnsi="Arial" w:cs="Arial"/>
                      <w:color w:val="000000"/>
                      <w:sz w:val="18"/>
                      <w:szCs w:val="18"/>
                      <w:lang w:val="it-IT"/>
                    </w:rPr>
                  </w:pPr>
                  <w:r>
                    <w:rPr>
                      <w:rFonts w:ascii="Arial" w:hAnsi="Arial" w:cs="Arial"/>
                      <w:color w:val="000000"/>
                      <w:sz w:val="18"/>
                      <w:szCs w:val="18"/>
                      <w:lang w:val="it-IT"/>
                    </w:rPr>
                    <w:t xml:space="preserve">12- 14 Septembrie Bucuresti, A 8-A Conferinta Nationala De Orl Pediatrie </w:t>
                  </w:r>
                </w:p>
                <w:p w14:paraId="6788A71C" w14:textId="77777777" w:rsidR="00A14C9D" w:rsidRPr="00216966" w:rsidRDefault="00D04411">
                  <w:pPr>
                    <w:pStyle w:val="ListParagraph"/>
                    <w:numPr>
                      <w:ilvl w:val="0"/>
                      <w:numId w:val="3"/>
                    </w:numPr>
                    <w:spacing w:after="0"/>
                    <w:jc w:val="both"/>
                    <w:rPr>
                      <w:rFonts w:ascii="Arial" w:hAnsi="Arial" w:cs="Arial"/>
                      <w:color w:val="000000"/>
                      <w:sz w:val="18"/>
                      <w:szCs w:val="18"/>
                      <w:lang w:val="fr-FR"/>
                    </w:rPr>
                  </w:pPr>
                  <w:r>
                    <w:rPr>
                      <w:rFonts w:ascii="Arial" w:hAnsi="Arial" w:cs="Arial"/>
                      <w:color w:val="000000"/>
                      <w:sz w:val="18"/>
                      <w:szCs w:val="18"/>
                      <w:lang w:val="it-IT"/>
                    </w:rPr>
                    <w:t>- 10 -13 Septembrie 2025 Timisoara , Al 8-Lea Congres Al Societatii Romane De Rinologie</w:t>
                  </w:r>
                </w:p>
              </w:tc>
            </w:tr>
            <w:tr w:rsidR="00A14C9D" w14:paraId="489A7F80" w14:textId="77777777">
              <w:trPr>
                <w:tblCellSpacing w:w="22" w:type="dxa"/>
              </w:trPr>
              <w:tc>
                <w:tcPr>
                  <w:tcW w:w="3558" w:type="dxa"/>
                  <w:vAlign w:val="center"/>
                </w:tcPr>
                <w:p w14:paraId="40F584BC" w14:textId="77777777" w:rsidR="00A14C9D" w:rsidRDefault="00A14C9D">
                  <w:pPr>
                    <w:rPr>
                      <w:rFonts w:ascii="Arial" w:hAnsi="Arial" w:cs="Arial"/>
                      <w:b/>
                      <w:color w:val="000000"/>
                      <w:sz w:val="18"/>
                      <w:szCs w:val="18"/>
                      <w:lang w:val="ro-RO"/>
                    </w:rPr>
                  </w:pPr>
                </w:p>
                <w:p w14:paraId="25F1E862" w14:textId="77777777" w:rsidR="00A14C9D" w:rsidRDefault="00D04411">
                  <w:pPr>
                    <w:rPr>
                      <w:rFonts w:ascii="Arial" w:hAnsi="Arial" w:cs="Arial"/>
                      <w:b/>
                      <w:color w:val="000000"/>
                      <w:sz w:val="18"/>
                      <w:szCs w:val="18"/>
                      <w:lang w:val="ro-RO"/>
                    </w:rPr>
                  </w:pPr>
                  <w:r>
                    <w:rPr>
                      <w:rFonts w:ascii="Arial" w:hAnsi="Arial" w:cs="Arial"/>
                      <w:b/>
                      <w:color w:val="000000"/>
                      <w:sz w:val="18"/>
                      <w:szCs w:val="18"/>
                      <w:lang w:val="ro-RO"/>
                    </w:rPr>
                    <w:t>AFILIERI</w:t>
                  </w:r>
                </w:p>
              </w:tc>
              <w:tc>
                <w:tcPr>
                  <w:tcW w:w="6341" w:type="dxa"/>
                  <w:gridSpan w:val="4"/>
                  <w:vAlign w:val="center"/>
                </w:tcPr>
                <w:p w14:paraId="4C6CAC80" w14:textId="77777777" w:rsidR="00A14C9D" w:rsidRDefault="00A14C9D">
                  <w:pPr>
                    <w:jc w:val="both"/>
                    <w:rPr>
                      <w:rFonts w:ascii="Arial" w:hAnsi="Arial" w:cs="Arial"/>
                      <w:color w:val="000000"/>
                      <w:sz w:val="18"/>
                      <w:szCs w:val="18"/>
                      <w:lang w:val="it-IT"/>
                    </w:rPr>
                  </w:pPr>
                </w:p>
                <w:p w14:paraId="00228D7C" w14:textId="77777777" w:rsidR="00A14C9D" w:rsidRDefault="00D04411">
                  <w:pPr>
                    <w:jc w:val="both"/>
                    <w:rPr>
                      <w:rFonts w:ascii="Arial" w:hAnsi="Arial" w:cs="Arial"/>
                      <w:color w:val="000000"/>
                      <w:sz w:val="18"/>
                      <w:szCs w:val="18"/>
                      <w:lang w:val="it-IT"/>
                    </w:rPr>
                  </w:pPr>
                  <w:r>
                    <w:rPr>
                      <w:rFonts w:ascii="Arial" w:hAnsi="Arial" w:cs="Arial"/>
                      <w:color w:val="000000"/>
                      <w:sz w:val="18"/>
                      <w:szCs w:val="18"/>
                      <w:lang w:val="it-IT"/>
                    </w:rPr>
                    <w:t>Societatea Romană de ORL</w:t>
                  </w:r>
                </w:p>
              </w:tc>
            </w:tr>
            <w:tr w:rsidR="00A14C9D" w:rsidRPr="008067E7" w14:paraId="162DAB25" w14:textId="77777777">
              <w:trPr>
                <w:tblCellSpacing w:w="22" w:type="dxa"/>
              </w:trPr>
              <w:tc>
                <w:tcPr>
                  <w:tcW w:w="3558" w:type="dxa"/>
                  <w:vAlign w:val="center"/>
                </w:tcPr>
                <w:p w14:paraId="6A1A26D8" w14:textId="77777777" w:rsidR="00A14C9D" w:rsidRDefault="00A14C9D">
                  <w:pPr>
                    <w:rPr>
                      <w:rFonts w:ascii="Arial" w:hAnsi="Arial" w:cs="Arial"/>
                      <w:b/>
                      <w:color w:val="000000"/>
                      <w:sz w:val="18"/>
                      <w:szCs w:val="18"/>
                      <w:lang w:val="ro-RO"/>
                    </w:rPr>
                  </w:pPr>
                </w:p>
              </w:tc>
              <w:tc>
                <w:tcPr>
                  <w:tcW w:w="6341" w:type="dxa"/>
                  <w:gridSpan w:val="4"/>
                  <w:vAlign w:val="center"/>
                </w:tcPr>
                <w:p w14:paraId="0851106D" w14:textId="77777777" w:rsidR="00A14C9D" w:rsidRDefault="00D04411">
                  <w:pPr>
                    <w:jc w:val="both"/>
                    <w:rPr>
                      <w:rFonts w:ascii="Arial" w:hAnsi="Arial" w:cs="Arial"/>
                      <w:color w:val="000000"/>
                      <w:sz w:val="18"/>
                      <w:szCs w:val="18"/>
                      <w:lang w:val="it-IT"/>
                    </w:rPr>
                  </w:pPr>
                  <w:r>
                    <w:rPr>
                      <w:rFonts w:ascii="Arial" w:hAnsi="Arial" w:cs="Arial"/>
                      <w:color w:val="000000"/>
                      <w:sz w:val="18"/>
                      <w:szCs w:val="18"/>
                      <w:lang w:val="it-IT"/>
                    </w:rPr>
                    <w:t>Societatea Romană de ORL Pediatrie</w:t>
                  </w:r>
                </w:p>
                <w:p w14:paraId="28EFE4EA" w14:textId="77777777" w:rsidR="00A14C9D" w:rsidRDefault="00D04411">
                  <w:pPr>
                    <w:jc w:val="both"/>
                    <w:rPr>
                      <w:rFonts w:ascii="Arial" w:hAnsi="Arial" w:cs="Arial"/>
                      <w:color w:val="000000"/>
                      <w:sz w:val="18"/>
                      <w:szCs w:val="18"/>
                      <w:lang w:val="it-IT"/>
                    </w:rPr>
                  </w:pPr>
                  <w:r>
                    <w:rPr>
                      <w:rFonts w:ascii="Arial" w:hAnsi="Arial" w:cs="Arial"/>
                      <w:color w:val="000000"/>
                      <w:sz w:val="18"/>
                      <w:szCs w:val="18"/>
                      <w:lang w:val="it-IT"/>
                    </w:rPr>
                    <w:t>Societatea Romană de Rinologie</w:t>
                  </w:r>
                </w:p>
              </w:tc>
            </w:tr>
            <w:tr w:rsidR="00A14C9D" w14:paraId="17A01883" w14:textId="77777777">
              <w:trPr>
                <w:tblCellSpacing w:w="22" w:type="dxa"/>
              </w:trPr>
              <w:tc>
                <w:tcPr>
                  <w:tcW w:w="3558" w:type="dxa"/>
                </w:tcPr>
                <w:p w14:paraId="710B5E84" w14:textId="77777777" w:rsidR="00A14C9D" w:rsidRDefault="00D04411">
                  <w:pPr>
                    <w:pStyle w:val="CVHeading2-FirstLine"/>
                    <w:spacing w:before="0"/>
                    <w:jc w:val="left"/>
                    <w:rPr>
                      <w:rFonts w:ascii="Arial" w:hAnsi="Arial" w:cs="Arial"/>
                      <w:b/>
                      <w:bCs/>
                      <w:sz w:val="18"/>
                      <w:szCs w:val="18"/>
                      <w:lang w:val="en-US"/>
                    </w:rPr>
                  </w:pPr>
                  <w:r>
                    <w:rPr>
                      <w:rFonts w:ascii="Arial" w:hAnsi="Arial" w:cs="Arial"/>
                      <w:b/>
                      <w:bCs/>
                      <w:sz w:val="18"/>
                      <w:szCs w:val="18"/>
                      <w:lang w:val="en-US"/>
                    </w:rPr>
                    <w:t>Competenţeşiabilităţisociale</w:t>
                  </w:r>
                </w:p>
              </w:tc>
              <w:tc>
                <w:tcPr>
                  <w:tcW w:w="6341" w:type="dxa"/>
                  <w:gridSpan w:val="4"/>
                </w:tcPr>
                <w:p w14:paraId="5C35D102" w14:textId="77777777" w:rsidR="00A14C9D" w:rsidRDefault="00D04411">
                  <w:pPr>
                    <w:pStyle w:val="CVNormal"/>
                    <w:ind w:left="0"/>
                    <w:rPr>
                      <w:rFonts w:ascii="Arial" w:hAnsi="Arial" w:cs="Arial"/>
                      <w:sz w:val="18"/>
                      <w:szCs w:val="18"/>
                      <w:lang w:val="en-US"/>
                    </w:rPr>
                  </w:pPr>
                  <w:r>
                    <w:rPr>
                      <w:rFonts w:ascii="Arial" w:hAnsi="Arial" w:cs="Arial"/>
                      <w:sz w:val="18"/>
                      <w:szCs w:val="18"/>
                      <w:lang w:val="en-US"/>
                    </w:rPr>
                    <w:t>Experienţamunciiînechipăîncă din facultate, am participat la activităţilepresupuse de proiectele practice şi de cercetarederulate</w:t>
                  </w:r>
                </w:p>
              </w:tc>
            </w:tr>
            <w:tr w:rsidR="00A14C9D" w:rsidRPr="008067E7" w14:paraId="21C692E4" w14:textId="77777777">
              <w:trPr>
                <w:tblCellSpacing w:w="22" w:type="dxa"/>
              </w:trPr>
              <w:tc>
                <w:tcPr>
                  <w:tcW w:w="3558" w:type="dxa"/>
                </w:tcPr>
                <w:p w14:paraId="73D92ACF" w14:textId="77777777" w:rsidR="00A14C9D" w:rsidRDefault="00D04411">
                  <w:pPr>
                    <w:pStyle w:val="CVHeading2-FirstLine"/>
                    <w:spacing w:before="0"/>
                    <w:jc w:val="left"/>
                    <w:rPr>
                      <w:rFonts w:ascii="Arial" w:hAnsi="Arial" w:cs="Arial"/>
                      <w:b/>
                      <w:bCs/>
                      <w:sz w:val="18"/>
                      <w:szCs w:val="18"/>
                      <w:lang w:val="en-US"/>
                    </w:rPr>
                  </w:pPr>
                  <w:r>
                    <w:rPr>
                      <w:rFonts w:ascii="Arial" w:hAnsi="Arial" w:cs="Arial"/>
                      <w:b/>
                      <w:bCs/>
                      <w:sz w:val="18"/>
                      <w:szCs w:val="18"/>
                      <w:lang w:val="en-US"/>
                    </w:rPr>
                    <w:t>Competenţeşiaptitudiniorganizatorice</w:t>
                  </w:r>
                </w:p>
              </w:tc>
              <w:tc>
                <w:tcPr>
                  <w:tcW w:w="6341" w:type="dxa"/>
                  <w:gridSpan w:val="4"/>
                </w:tcPr>
                <w:p w14:paraId="6D4C4381" w14:textId="77777777" w:rsidR="00A14C9D" w:rsidRDefault="00D04411">
                  <w:pPr>
                    <w:pStyle w:val="CVNormal"/>
                    <w:rPr>
                      <w:rFonts w:ascii="Arial" w:hAnsi="Arial" w:cs="Arial"/>
                      <w:sz w:val="18"/>
                      <w:szCs w:val="18"/>
                      <w:lang w:val="it-IT"/>
                    </w:rPr>
                  </w:pPr>
                  <w:r>
                    <w:rPr>
                      <w:rFonts w:ascii="Arial" w:hAnsi="Arial" w:cs="Arial"/>
                      <w:sz w:val="18"/>
                      <w:szCs w:val="18"/>
                      <w:lang w:val="it-IT"/>
                    </w:rPr>
                    <w:t>Experienţă bună a managementului de proiect şi al echipei.</w:t>
                  </w:r>
                </w:p>
              </w:tc>
            </w:tr>
            <w:tr w:rsidR="00A14C9D" w:rsidRPr="008067E7" w14:paraId="6D9C05B1" w14:textId="77777777">
              <w:trPr>
                <w:tblCellSpacing w:w="22" w:type="dxa"/>
              </w:trPr>
              <w:tc>
                <w:tcPr>
                  <w:tcW w:w="3558" w:type="dxa"/>
                </w:tcPr>
                <w:p w14:paraId="59FE0560" w14:textId="77777777" w:rsidR="00A14C9D" w:rsidRDefault="00A14C9D">
                  <w:pPr>
                    <w:pStyle w:val="CVHeading2-FirstLine"/>
                    <w:spacing w:before="0"/>
                    <w:rPr>
                      <w:rFonts w:ascii="Times New Roman" w:hAnsi="Times New Roman"/>
                      <w:lang w:val="it-IT"/>
                    </w:rPr>
                  </w:pPr>
                </w:p>
              </w:tc>
              <w:tc>
                <w:tcPr>
                  <w:tcW w:w="6341" w:type="dxa"/>
                  <w:gridSpan w:val="4"/>
                </w:tcPr>
                <w:p w14:paraId="012117D5" w14:textId="77777777" w:rsidR="00A14C9D" w:rsidRDefault="00A14C9D">
                  <w:pPr>
                    <w:pStyle w:val="CVNormal"/>
                    <w:rPr>
                      <w:rFonts w:ascii="Times New Roman" w:hAnsi="Times New Roman"/>
                      <w:lang w:val="it-IT"/>
                    </w:rPr>
                  </w:pPr>
                </w:p>
              </w:tc>
            </w:tr>
            <w:tr w:rsidR="00A14C9D" w14:paraId="7B1EA331" w14:textId="77777777">
              <w:trPr>
                <w:tblCellSpacing w:w="22" w:type="dxa"/>
              </w:trPr>
              <w:tc>
                <w:tcPr>
                  <w:tcW w:w="3558" w:type="dxa"/>
                  <w:vAlign w:val="center"/>
                </w:tcPr>
                <w:p w14:paraId="159343CD" w14:textId="77777777" w:rsidR="00A14C9D" w:rsidRDefault="00D04411">
                  <w:pPr>
                    <w:rPr>
                      <w:rFonts w:ascii="Arial" w:hAnsi="Arial" w:cs="Arial"/>
                      <w:color w:val="000000"/>
                      <w:sz w:val="18"/>
                      <w:szCs w:val="18"/>
                    </w:rPr>
                  </w:pPr>
                  <w:r>
                    <w:rPr>
                      <w:rStyle w:val="Strong"/>
                      <w:rFonts w:ascii="Arial" w:hAnsi="Arial" w:cs="Arial"/>
                      <w:color w:val="000000"/>
                      <w:sz w:val="18"/>
                      <w:szCs w:val="18"/>
                    </w:rPr>
                    <w:t xml:space="preserve">APTITUDINI SI COMPETENTE TEHNICE </w:t>
                  </w:r>
                </w:p>
              </w:tc>
              <w:tc>
                <w:tcPr>
                  <w:tcW w:w="6341" w:type="dxa"/>
                  <w:gridSpan w:val="4"/>
                  <w:vAlign w:val="center"/>
                </w:tcPr>
                <w:p w14:paraId="4D9CCF16" w14:textId="77777777" w:rsidR="00A14C9D" w:rsidRDefault="00D04411">
                  <w:pPr>
                    <w:spacing w:after="0"/>
                    <w:rPr>
                      <w:rFonts w:ascii="Arial" w:hAnsi="Arial" w:cs="Arial"/>
                      <w:color w:val="000000"/>
                      <w:sz w:val="18"/>
                      <w:szCs w:val="18"/>
                    </w:rPr>
                  </w:pPr>
                  <w:r>
                    <w:rPr>
                      <w:rFonts w:ascii="Arial" w:hAnsi="Arial" w:cs="Arial"/>
                      <w:color w:val="000000"/>
                      <w:sz w:val="18"/>
                      <w:szCs w:val="18"/>
                    </w:rPr>
                    <w:t xml:space="preserve">Utilizare calculator: </w:t>
                  </w:r>
                </w:p>
                <w:p w14:paraId="13C16100" w14:textId="77777777" w:rsidR="00A14C9D" w:rsidRDefault="00D04411">
                  <w:pPr>
                    <w:spacing w:after="0"/>
                    <w:rPr>
                      <w:rFonts w:ascii="Arial" w:hAnsi="Arial" w:cs="Arial"/>
                      <w:color w:val="000000"/>
                      <w:sz w:val="18"/>
                      <w:szCs w:val="18"/>
                    </w:rPr>
                  </w:pPr>
                  <w:r>
                    <w:rPr>
                      <w:rFonts w:ascii="Arial" w:hAnsi="Arial" w:cs="Arial"/>
                      <w:color w:val="000000"/>
                      <w:sz w:val="18"/>
                      <w:szCs w:val="18"/>
                    </w:rPr>
                    <w:t>- Sisteme de operare: Windows,</w:t>
                  </w:r>
                </w:p>
                <w:p w14:paraId="7CB306F3" w14:textId="77777777" w:rsidR="00A14C9D" w:rsidRDefault="00D04411">
                  <w:pPr>
                    <w:tabs>
                      <w:tab w:val="left" w:pos="2404"/>
                    </w:tabs>
                    <w:spacing w:after="0"/>
                    <w:rPr>
                      <w:rFonts w:ascii="Arial" w:hAnsi="Arial" w:cs="Arial"/>
                      <w:color w:val="000000"/>
                      <w:sz w:val="18"/>
                      <w:szCs w:val="18"/>
                    </w:rPr>
                  </w:pPr>
                  <w:r>
                    <w:rPr>
                      <w:rFonts w:ascii="Arial" w:hAnsi="Arial" w:cs="Arial"/>
                      <w:color w:val="000000"/>
                      <w:sz w:val="18"/>
                      <w:szCs w:val="18"/>
                    </w:rPr>
                    <w:t xml:space="preserve"> Programe: </w:t>
                  </w:r>
                  <w:r>
                    <w:rPr>
                      <w:rFonts w:ascii="Arial" w:hAnsi="Arial" w:cs="Arial"/>
                      <w:sz w:val="18"/>
                      <w:szCs w:val="18"/>
                    </w:rPr>
                    <w:t>Microsoft Office, Photoshop, CorelDraw, Adobe Illustrator</w:t>
                  </w:r>
                </w:p>
              </w:tc>
            </w:tr>
            <w:tr w:rsidR="00A14C9D" w14:paraId="23AF22C7" w14:textId="77777777">
              <w:trPr>
                <w:tblCellSpacing w:w="22" w:type="dxa"/>
              </w:trPr>
              <w:tc>
                <w:tcPr>
                  <w:tcW w:w="3558" w:type="dxa"/>
                  <w:vAlign w:val="center"/>
                </w:tcPr>
                <w:p w14:paraId="616785DC" w14:textId="77777777" w:rsidR="00A14C9D" w:rsidRDefault="00D04411">
                  <w:pPr>
                    <w:rPr>
                      <w:rFonts w:ascii="Arial" w:hAnsi="Arial" w:cs="Arial"/>
                      <w:color w:val="000000"/>
                      <w:sz w:val="18"/>
                      <w:szCs w:val="18"/>
                    </w:rPr>
                  </w:pPr>
                  <w:r>
                    <w:rPr>
                      <w:rStyle w:val="Strong"/>
                      <w:rFonts w:ascii="Arial" w:hAnsi="Arial" w:cs="Arial"/>
                      <w:color w:val="000000"/>
                      <w:sz w:val="18"/>
                      <w:szCs w:val="18"/>
                    </w:rPr>
                    <w:t>PERMIS DE CONDUCERE</w:t>
                  </w:r>
                </w:p>
              </w:tc>
              <w:tc>
                <w:tcPr>
                  <w:tcW w:w="2603" w:type="dxa"/>
                  <w:gridSpan w:val="2"/>
                  <w:vAlign w:val="center"/>
                </w:tcPr>
                <w:p w14:paraId="5B873AE3" w14:textId="77777777" w:rsidR="00A14C9D" w:rsidRDefault="00D04411">
                  <w:pPr>
                    <w:rPr>
                      <w:rFonts w:ascii="Arial" w:hAnsi="Arial" w:cs="Arial"/>
                      <w:color w:val="000000"/>
                      <w:sz w:val="18"/>
                      <w:szCs w:val="18"/>
                    </w:rPr>
                  </w:pPr>
                  <w:r>
                    <w:rPr>
                      <w:rFonts w:ascii="Arial" w:hAnsi="Arial" w:cs="Arial"/>
                      <w:color w:val="000000"/>
                      <w:sz w:val="18"/>
                      <w:szCs w:val="18"/>
                    </w:rPr>
                    <w:t>Categoriile B</w:t>
                  </w:r>
                </w:p>
              </w:tc>
              <w:tc>
                <w:tcPr>
                  <w:tcW w:w="1482" w:type="dxa"/>
                  <w:vAlign w:val="center"/>
                </w:tcPr>
                <w:p w14:paraId="6DEAFADE" w14:textId="77777777" w:rsidR="00A14C9D" w:rsidRDefault="00A14C9D">
                  <w:pPr>
                    <w:rPr>
                      <w:rFonts w:ascii="Arial" w:hAnsi="Arial" w:cs="Arial"/>
                      <w:sz w:val="18"/>
                      <w:szCs w:val="18"/>
                    </w:rPr>
                  </w:pPr>
                </w:p>
              </w:tc>
              <w:tc>
                <w:tcPr>
                  <w:tcW w:w="2168" w:type="dxa"/>
                  <w:vAlign w:val="center"/>
                </w:tcPr>
                <w:p w14:paraId="6AA6FFC5" w14:textId="77777777" w:rsidR="00A14C9D" w:rsidRDefault="00A14C9D">
                  <w:pPr>
                    <w:rPr>
                      <w:rFonts w:ascii="Arial" w:hAnsi="Arial" w:cs="Arial"/>
                      <w:sz w:val="18"/>
                      <w:szCs w:val="18"/>
                    </w:rPr>
                  </w:pPr>
                </w:p>
              </w:tc>
            </w:tr>
          </w:tbl>
          <w:p w14:paraId="10D5E996" w14:textId="77777777" w:rsidR="00A14C9D" w:rsidRDefault="00A14C9D">
            <w:pPr>
              <w:rPr>
                <w:rFonts w:ascii="Arial" w:hAnsi="Arial" w:cs="Arial"/>
                <w:sz w:val="18"/>
                <w:szCs w:val="18"/>
              </w:rPr>
            </w:pPr>
          </w:p>
        </w:tc>
      </w:tr>
    </w:tbl>
    <w:p w14:paraId="2EF8DF3A" w14:textId="77777777" w:rsidR="00A14C9D" w:rsidRDefault="00A14C9D"/>
    <w:p w14:paraId="1C988D03" w14:textId="77777777" w:rsidR="00A14C9D" w:rsidRDefault="00D04411">
      <w:r>
        <w:t xml:space="preserve">                      </w:t>
      </w:r>
      <w:r>
        <w:tab/>
      </w:r>
      <w:r>
        <w:tab/>
      </w:r>
      <w:r>
        <w:tab/>
      </w:r>
      <w:r>
        <w:tab/>
      </w:r>
      <w:r>
        <w:tab/>
      </w:r>
    </w:p>
    <w:sectPr w:rsidR="00A14C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0261C" w14:textId="77777777" w:rsidR="00303683" w:rsidRDefault="00303683">
      <w:pPr>
        <w:spacing w:line="240" w:lineRule="auto"/>
      </w:pPr>
      <w:r>
        <w:separator/>
      </w:r>
    </w:p>
  </w:endnote>
  <w:endnote w:type="continuationSeparator" w:id="0">
    <w:p w14:paraId="43CE00A6" w14:textId="77777777" w:rsidR="00303683" w:rsidRDefault="003036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Bold">
    <w:altName w:val="MS Mincho"/>
    <w:charset w:val="8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02345" w14:textId="77777777" w:rsidR="00303683" w:rsidRDefault="00303683">
      <w:pPr>
        <w:spacing w:after="0"/>
      </w:pPr>
      <w:r>
        <w:separator/>
      </w:r>
    </w:p>
  </w:footnote>
  <w:footnote w:type="continuationSeparator" w:id="0">
    <w:p w14:paraId="7442F0FD" w14:textId="77777777" w:rsidR="00303683" w:rsidRDefault="0030368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AF0"/>
    <w:multiLevelType w:val="hybridMultilevel"/>
    <w:tmpl w:val="1C38D1E6"/>
    <w:lvl w:ilvl="0" w:tplc="1CA64C56">
      <w:start w:val="1"/>
      <w:numFmt w:val="decimal"/>
      <w:lvlText w:val="%1."/>
      <w:lvlJc w:val="left"/>
      <w:pPr>
        <w:ind w:left="720" w:hanging="360"/>
      </w:pPr>
      <w:rPr>
        <w:rFonts w:ascii="Times New Roman" w:eastAsia="Times New Roman"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3105F0"/>
    <w:multiLevelType w:val="multilevel"/>
    <w:tmpl w:val="213105F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9E2CE0"/>
    <w:multiLevelType w:val="hybridMultilevel"/>
    <w:tmpl w:val="767AAE1C"/>
    <w:lvl w:ilvl="0" w:tplc="09C2955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BD0DC4"/>
    <w:multiLevelType w:val="hybridMultilevel"/>
    <w:tmpl w:val="1C38D1E6"/>
    <w:lvl w:ilvl="0" w:tplc="FFFFFFFF">
      <w:start w:val="1"/>
      <w:numFmt w:val="decimal"/>
      <w:lvlText w:val="%1."/>
      <w:lvlJc w:val="left"/>
      <w:pPr>
        <w:ind w:left="720" w:hanging="360"/>
      </w:pPr>
      <w:rPr>
        <w:rFonts w:ascii="Times New Roman" w:eastAsia="Times New Roman" w:hAnsi="Times New Roman" w:cs="Times New Roman"/>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B305D4"/>
    <w:multiLevelType w:val="hybridMultilevel"/>
    <w:tmpl w:val="25ACAE40"/>
    <w:lvl w:ilvl="0" w:tplc="7C36AD24">
      <w:start w:val="1"/>
      <w:numFmt w:val="decimal"/>
      <w:lvlText w:val="%1."/>
      <w:lvlJc w:val="left"/>
      <w:pPr>
        <w:ind w:left="720" w:hanging="360"/>
      </w:pPr>
      <w:rPr>
        <w:rFonts w:eastAsia="SimSun"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D9720E"/>
    <w:multiLevelType w:val="multilevel"/>
    <w:tmpl w:val="44D9720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D1224C"/>
    <w:multiLevelType w:val="hybridMultilevel"/>
    <w:tmpl w:val="11AC7784"/>
    <w:lvl w:ilvl="0" w:tplc="428A1F2C">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455D99"/>
    <w:multiLevelType w:val="multilevel"/>
    <w:tmpl w:val="4F455D99"/>
    <w:lvl w:ilvl="0">
      <w:start w:val="21"/>
      <w:numFmt w:val="bullet"/>
      <w:lvlText w:val="-"/>
      <w:lvlJc w:val="left"/>
      <w:pPr>
        <w:ind w:left="720" w:hanging="360"/>
      </w:pPr>
      <w:rPr>
        <w:rFonts w:ascii="Arial" w:eastAsiaTheme="minorEastAsi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F1C0139"/>
    <w:multiLevelType w:val="hybridMultilevel"/>
    <w:tmpl w:val="9A3C7930"/>
    <w:lvl w:ilvl="0" w:tplc="B7A6F6F6">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7A6BFC"/>
    <w:multiLevelType w:val="hybridMultilevel"/>
    <w:tmpl w:val="65FA9968"/>
    <w:lvl w:ilvl="0" w:tplc="079E9330">
      <w:start w:val="1"/>
      <w:numFmt w:val="decimal"/>
      <w:lvlText w:val="%1."/>
      <w:lvlJc w:val="left"/>
      <w:pPr>
        <w:ind w:left="720" w:hanging="360"/>
      </w:pPr>
      <w:rPr>
        <w:rFonts w:eastAsia="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C622D5"/>
    <w:multiLevelType w:val="hybridMultilevel"/>
    <w:tmpl w:val="E704491C"/>
    <w:lvl w:ilvl="0" w:tplc="159A356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10"/>
  </w:num>
  <w:num w:numId="5">
    <w:abstractNumId w:val="0"/>
  </w:num>
  <w:num w:numId="6">
    <w:abstractNumId w:val="9"/>
  </w:num>
  <w:num w:numId="7">
    <w:abstractNumId w:val="8"/>
  </w:num>
  <w:num w:numId="8">
    <w:abstractNumId w:val="4"/>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3E6BC0"/>
    <w:rsid w:val="CCE7025E"/>
    <w:rsid w:val="0003567B"/>
    <w:rsid w:val="000953DF"/>
    <w:rsid w:val="000A2F5A"/>
    <w:rsid w:val="000F6308"/>
    <w:rsid w:val="00164449"/>
    <w:rsid w:val="0017354F"/>
    <w:rsid w:val="00194600"/>
    <w:rsid w:val="002100EE"/>
    <w:rsid w:val="0021176E"/>
    <w:rsid w:val="00216966"/>
    <w:rsid w:val="00253050"/>
    <w:rsid w:val="00267012"/>
    <w:rsid w:val="00291F83"/>
    <w:rsid w:val="002D546C"/>
    <w:rsid w:val="0030117D"/>
    <w:rsid w:val="00303683"/>
    <w:rsid w:val="00364FEA"/>
    <w:rsid w:val="003978D3"/>
    <w:rsid w:val="003A7A5E"/>
    <w:rsid w:val="003E6BC0"/>
    <w:rsid w:val="00471E57"/>
    <w:rsid w:val="004C44DA"/>
    <w:rsid w:val="00553060"/>
    <w:rsid w:val="005771DD"/>
    <w:rsid w:val="0058770B"/>
    <w:rsid w:val="00632719"/>
    <w:rsid w:val="006379DB"/>
    <w:rsid w:val="006A4FE6"/>
    <w:rsid w:val="007532A8"/>
    <w:rsid w:val="00753791"/>
    <w:rsid w:val="0075767E"/>
    <w:rsid w:val="008067E7"/>
    <w:rsid w:val="008A0163"/>
    <w:rsid w:val="00903140"/>
    <w:rsid w:val="009675C5"/>
    <w:rsid w:val="00A14C9D"/>
    <w:rsid w:val="00A35752"/>
    <w:rsid w:val="00A9310D"/>
    <w:rsid w:val="00B1323E"/>
    <w:rsid w:val="00B32F6B"/>
    <w:rsid w:val="00B41958"/>
    <w:rsid w:val="00BC0842"/>
    <w:rsid w:val="00BF3575"/>
    <w:rsid w:val="00C35A11"/>
    <w:rsid w:val="00D04411"/>
    <w:rsid w:val="00D85FD2"/>
    <w:rsid w:val="00D95305"/>
    <w:rsid w:val="00ED51F3"/>
    <w:rsid w:val="00F73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589840"/>
  <w15:docId w15:val="{FAB67604-BE34-C846-B8C0-C7CD874E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lang w:val="en-US" w:eastAsia="en-US"/>
    </w:rPr>
  </w:style>
  <w:style w:type="paragraph" w:styleId="Heading1">
    <w:name w:val="heading 1"/>
    <w:basedOn w:val="Normal"/>
    <w:next w:val="Normal"/>
    <w:link w:val="Heading1Char"/>
    <w:qFormat/>
    <w:pPr>
      <w:keepNext/>
      <w:spacing w:after="0" w:line="240" w:lineRule="auto"/>
      <w:outlineLvl w:val="0"/>
    </w:pPr>
    <w:rPr>
      <w:rFonts w:ascii="Times New Roman" w:eastAsia="Times New Roman" w:hAnsi="Times New Roman" w:cs="Times New Roman"/>
      <w:sz w:val="20"/>
      <w:szCs w:val="20"/>
      <w:lang w:val="en-GB"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character" w:styleId="HTMLAcronym">
    <w:name w:val="HTML Acronym"/>
    <w:uiPriority w:val="99"/>
    <w:semiHidden/>
    <w:unhideWhenUsed/>
  </w:style>
  <w:style w:type="character" w:styleId="Hyperlink">
    <w:name w:val="Hyperlink"/>
    <w:basedOn w:val="DefaultParagraphFont"/>
    <w:rPr>
      <w:color w:val="0000FF"/>
      <w:u w:val="single"/>
    </w:rPr>
  </w:style>
  <w:style w:type="character" w:styleId="Strong">
    <w:name w:val="Strong"/>
    <w:basedOn w:val="DefaultParagraphFont"/>
    <w:qFormat/>
    <w:rPr>
      <w:b/>
      <w:bCs/>
    </w:rPr>
  </w:style>
  <w:style w:type="character" w:customStyle="1" w:styleId="Heading1Char">
    <w:name w:val="Heading 1 Char"/>
    <w:basedOn w:val="DefaultParagraphFont"/>
    <w:link w:val="Heading1"/>
    <w:rPr>
      <w:rFonts w:ascii="Times New Roman" w:eastAsia="Times New Roman" w:hAnsi="Times New Roman" w:cs="Times New Roman"/>
      <w:sz w:val="20"/>
      <w:szCs w:val="20"/>
      <w:lang w:val="en-GB" w:eastAsia="ro-RO"/>
    </w:rPr>
  </w:style>
  <w:style w:type="paragraph" w:customStyle="1" w:styleId="CVNormal">
    <w:name w:val="CV Normal"/>
    <w:basedOn w:val="Normal"/>
    <w:pPr>
      <w:suppressAutoHyphens/>
      <w:spacing w:after="0" w:line="240" w:lineRule="auto"/>
      <w:ind w:left="113" w:right="113"/>
    </w:pPr>
    <w:rPr>
      <w:rFonts w:ascii="Arial Narrow" w:eastAsia="Times New Roman" w:hAnsi="Arial Narrow" w:cs="Times New Roman"/>
      <w:sz w:val="20"/>
      <w:szCs w:val="20"/>
      <w:lang w:val="ro-RO" w:eastAsia="ar-SA"/>
    </w:rPr>
  </w:style>
  <w:style w:type="paragraph" w:customStyle="1" w:styleId="CVHeading2-FirstLine">
    <w:name w:val="CV Heading 2 - First Line"/>
    <w:basedOn w:val="Normal"/>
    <w:next w:val="Normal"/>
    <w:pPr>
      <w:suppressAutoHyphens/>
      <w:spacing w:before="74" w:after="0" w:line="240" w:lineRule="auto"/>
      <w:ind w:left="113" w:right="113"/>
      <w:jc w:val="right"/>
    </w:pPr>
    <w:rPr>
      <w:rFonts w:ascii="Arial Narrow" w:eastAsia="Times New Roman" w:hAnsi="Arial Narrow" w:cs="Times New Roman"/>
      <w:szCs w:val="20"/>
      <w:lang w:val="ro-RO" w:eastAsia="ar-SA"/>
    </w:rPr>
  </w:style>
  <w:style w:type="paragraph" w:styleId="ListParagraph">
    <w:name w:val="List Paragraph"/>
    <w:basedOn w:val="Normal"/>
    <w:uiPriority w:val="34"/>
    <w:qFormat/>
    <w:pPr>
      <w:spacing w:line="252" w:lineRule="auto"/>
      <w:ind w:left="720"/>
      <w:contextualSpacing/>
    </w:pPr>
    <w:rPr>
      <w:rFonts w:ascii="Cambria" w:eastAsia="Times New Roman" w:hAnsi="Cambria" w:cs="Times New Roman"/>
      <w:lang w:bidi="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docsum-authors">
    <w:name w:val="docsum-authors"/>
    <w:basedOn w:val="DefaultParagraphFont"/>
  </w:style>
  <w:style w:type="character" w:customStyle="1" w:styleId="docsum-journal-citation">
    <w:name w:val="docsum-journal-citation"/>
    <w:basedOn w:val="DefaultParagraphFont"/>
  </w:style>
  <w:style w:type="character" w:customStyle="1" w:styleId="citation-part">
    <w:name w:val="citation-part"/>
    <w:basedOn w:val="DefaultParagraphFont"/>
  </w:style>
  <w:style w:type="character" w:customStyle="1" w:styleId="docsum-pmid">
    <w:name w:val="docsum-pmid"/>
    <w:basedOn w:val="DefaultParagraphFont"/>
  </w:style>
  <w:style w:type="character" w:customStyle="1" w:styleId="inlineblock">
    <w:name w:val="inlineblock"/>
    <w:basedOn w:val="DefaultParagraphFont"/>
  </w:style>
  <w:style w:type="character" w:customStyle="1" w:styleId="free-resources">
    <w:name w:val="free-resources"/>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69"/>
    <customShpInfo spid="_x0000_s1070"/>
    <customShpInfo spid="_x0000_s1071"/>
    <customShpInfo spid="_x0000_s1072"/>
    <customShpInfo spid="_x0000_s1073"/>
    <customShpInfo spid="_x0000_s1068"/>
    <customShpInfo spid="_x0000_s1063"/>
    <customShpInfo spid="_x0000_s1064"/>
    <customShpInfo spid="_x0000_s1065"/>
    <customShpInfo spid="_x0000_s1066"/>
    <customShpInfo spid="_x0000_s1067"/>
    <customShpInfo spid="_x0000_s1062"/>
    <customShpInfo spid="_x0000_s1057"/>
    <customShpInfo spid="_x0000_s1058"/>
    <customShpInfo spid="_x0000_s1059"/>
    <customShpInfo spid="_x0000_s1060"/>
    <customShpInfo spid="_x0000_s1061"/>
    <customShpInfo spid="_x0000_s1056"/>
    <customShpInfo spid="_x0000_s1051"/>
    <customShpInfo spid="_x0000_s1052"/>
    <customShpInfo spid="_x0000_s1053"/>
    <customShpInfo spid="_x0000_s1054"/>
    <customShpInfo spid="_x0000_s1055"/>
    <customShpInfo spid="_x0000_s1050"/>
    <customShpInfo spid="_x0000_s1045"/>
    <customShpInfo spid="_x0000_s1046"/>
    <customShpInfo spid="_x0000_s1047"/>
    <customShpInfo spid="_x0000_s1048"/>
    <customShpInfo spid="_x0000_s1049"/>
    <customShpInfo spid="_x0000_s1044"/>
    <customShpInfo spid="_x0000_s1039"/>
    <customShpInfo spid="_x0000_s1040"/>
    <customShpInfo spid="_x0000_s1041"/>
    <customShpInfo spid="_x0000_s1042"/>
    <customShpInfo spid="_x0000_s1043"/>
    <customShpInfo spid="_x0000_s1038"/>
    <customShpInfo spid="_x0000_s1033"/>
    <customShpInfo spid="_x0000_s1034"/>
    <customShpInfo spid="_x0000_s1035"/>
    <customShpInfo spid="_x0000_s1036"/>
    <customShpInfo spid="_x0000_s1037"/>
    <customShpInfo spid="_x0000_s1032"/>
    <customShpInfo spid="_x0000_s1027"/>
    <customShpInfo spid="_x0000_s1028"/>
    <customShpInfo spid="_x0000_s1029"/>
    <customShpInfo spid="_x0000_s1030"/>
    <customShpInfo spid="_x0000_s103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12</Pages>
  <Words>5194</Words>
  <Characters>29610</Characters>
  <Application>Microsoft Office Word</Application>
  <DocSecurity>0</DocSecurity>
  <Lines>246</Lines>
  <Paragraphs>69</Paragraphs>
  <ScaleCrop>false</ScaleCrop>
  <Company/>
  <LinksUpToDate>false</LinksUpToDate>
  <CharactersWithSpaces>34735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36</cp:revision>
  <cp:lastPrinted>2025-10-16T08:38:00Z</cp:lastPrinted>
  <dcterms:created xsi:type="dcterms:W3CDTF">2024-04-01T14:43:00Z</dcterms:created>
  <dcterms:modified xsi:type="dcterms:W3CDTF">2026-06-15T06:02:00Z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1033-5.3.0.7932</vt:lpwstr>
  </property>
</Properties>
</file>