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4A185" w14:textId="5FC3F762" w:rsidR="00102FED" w:rsidRPr="00E52779" w:rsidRDefault="009D1179" w:rsidP="00E5277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79">
        <w:rPr>
          <w:rFonts w:ascii="Times New Roman" w:hAnsi="Times New Roman" w:cs="Times New Roman"/>
          <w:b/>
          <w:bCs/>
          <w:sz w:val="28"/>
          <w:szCs w:val="28"/>
        </w:rPr>
        <w:t xml:space="preserve">Lista </w:t>
      </w:r>
      <w:r w:rsidR="00690B00">
        <w:rPr>
          <w:rFonts w:ascii="Times New Roman" w:hAnsi="Times New Roman" w:cs="Times New Roman"/>
          <w:b/>
          <w:bCs/>
          <w:sz w:val="28"/>
          <w:szCs w:val="28"/>
        </w:rPr>
        <w:t xml:space="preserve">cu </w:t>
      </w:r>
      <w:proofErr w:type="spellStart"/>
      <w:r w:rsidR="002A69C2">
        <w:rPr>
          <w:rFonts w:ascii="Times New Roman" w:hAnsi="Times New Roman" w:cs="Times New Roman"/>
          <w:b/>
          <w:bCs/>
          <w:sz w:val="28"/>
          <w:szCs w:val="28"/>
        </w:rPr>
        <w:t>cele</w:t>
      </w:r>
      <w:proofErr w:type="spellEnd"/>
      <w:r w:rsidR="002A69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A69C2">
        <w:rPr>
          <w:rFonts w:ascii="Times New Roman" w:hAnsi="Times New Roman" w:cs="Times New Roman"/>
          <w:b/>
          <w:bCs/>
          <w:sz w:val="28"/>
          <w:szCs w:val="28"/>
        </w:rPr>
        <w:t>mai</w:t>
      </w:r>
      <w:proofErr w:type="spellEnd"/>
      <w:r w:rsidR="002A69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A69C2">
        <w:rPr>
          <w:rFonts w:ascii="Times New Roman" w:hAnsi="Times New Roman" w:cs="Times New Roman"/>
          <w:b/>
          <w:bCs/>
          <w:sz w:val="28"/>
          <w:szCs w:val="28"/>
        </w:rPr>
        <w:t>relevante</w:t>
      </w:r>
      <w:proofErr w:type="spellEnd"/>
      <w:r w:rsidR="002A69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90B00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A4141" w:rsidRPr="00E52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sz w:val="28"/>
          <w:szCs w:val="28"/>
        </w:rPr>
        <w:t>articole</w:t>
      </w:r>
      <w:proofErr w:type="spellEnd"/>
      <w:r w:rsidRPr="00E527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A4141" w:rsidRPr="00E52779">
        <w:rPr>
          <w:rFonts w:ascii="Times New Roman" w:hAnsi="Times New Roman" w:cs="Times New Roman"/>
          <w:b/>
          <w:bCs/>
          <w:sz w:val="28"/>
          <w:szCs w:val="28"/>
        </w:rPr>
        <w:t>publicate</w:t>
      </w:r>
      <w:proofErr w:type="spellEnd"/>
    </w:p>
    <w:p w14:paraId="1FCA3D12" w14:textId="77777777" w:rsidR="005A4141" w:rsidRPr="00E52779" w:rsidRDefault="005A4141" w:rsidP="00E52779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370C8" w14:textId="23BBD089" w:rsidR="005A4141" w:rsidRPr="00E52779" w:rsidRDefault="005A4141" w:rsidP="00E52779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5742C2D6" w14:textId="0BE14C65" w:rsidR="009D1179" w:rsidRPr="00E52779" w:rsidRDefault="009D1179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  <w:b/>
          <w:bCs/>
        </w:rPr>
        <w:t>Forna,</w:t>
      </w:r>
      <w:r w:rsidRPr="00E52779">
        <w:rPr>
          <w:rFonts w:ascii="Times New Roman" w:hAnsi="Times New Roman" w:cs="Times New Roman"/>
        </w:rPr>
        <w:t xml:space="preserve"> L.; </w:t>
      </w:r>
      <w:proofErr w:type="spellStart"/>
      <w:r w:rsidRPr="00E52779">
        <w:rPr>
          <w:rFonts w:ascii="Times New Roman" w:hAnsi="Times New Roman" w:cs="Times New Roman"/>
        </w:rPr>
        <w:t>Bozomitu</w:t>
      </w:r>
      <w:proofErr w:type="spellEnd"/>
      <w:r w:rsidRPr="00E52779">
        <w:rPr>
          <w:rFonts w:ascii="Times New Roman" w:hAnsi="Times New Roman" w:cs="Times New Roman"/>
        </w:rPr>
        <w:t xml:space="preserve">, L.; Lupu, A.; Lupu, V.V.; Cojocariu, C.; Anton, C.; Girleanu, I.; </w:t>
      </w:r>
      <w:proofErr w:type="spellStart"/>
      <w:r w:rsidRPr="00E52779">
        <w:rPr>
          <w:rFonts w:ascii="Times New Roman" w:hAnsi="Times New Roman" w:cs="Times New Roman"/>
        </w:rPr>
        <w:t>Singeap</w:t>
      </w:r>
      <w:proofErr w:type="spellEnd"/>
      <w:r w:rsidRPr="00E52779">
        <w:rPr>
          <w:rFonts w:ascii="Times New Roman" w:hAnsi="Times New Roman" w:cs="Times New Roman"/>
        </w:rPr>
        <w:t xml:space="preserve">, A.M.; </w:t>
      </w:r>
      <w:proofErr w:type="spellStart"/>
      <w:r w:rsidRPr="00E52779">
        <w:rPr>
          <w:rFonts w:ascii="Times New Roman" w:hAnsi="Times New Roman" w:cs="Times New Roman"/>
        </w:rPr>
        <w:t>Muzica</w:t>
      </w:r>
      <w:proofErr w:type="spellEnd"/>
      <w:r w:rsidRPr="00E52779">
        <w:rPr>
          <w:rFonts w:ascii="Times New Roman" w:hAnsi="Times New Roman" w:cs="Times New Roman"/>
        </w:rPr>
        <w:t xml:space="preserve">, C.M.; Trifan, A. </w:t>
      </w:r>
      <w:r w:rsidRPr="00E52779">
        <w:rPr>
          <w:rFonts w:ascii="Times New Roman" w:hAnsi="Times New Roman" w:cs="Times New Roman"/>
          <w:b/>
          <w:bCs/>
        </w:rPr>
        <w:t>Insights into the Natural and Treatment Courses of Hepatitis B in Children: A Retrospective Study</w:t>
      </w:r>
      <w:r w:rsidRPr="00E52779">
        <w:rPr>
          <w:rFonts w:ascii="Times New Roman" w:hAnsi="Times New Roman" w:cs="Times New Roman"/>
        </w:rPr>
        <w:t>. </w:t>
      </w:r>
      <w:r w:rsidRPr="00E52779">
        <w:rPr>
          <w:rFonts w:ascii="Times New Roman" w:hAnsi="Times New Roman" w:cs="Times New Roman"/>
          <w:i/>
          <w:iCs/>
        </w:rPr>
        <w:t>Biomedicines</w:t>
      </w:r>
      <w:r w:rsidRPr="00E52779">
        <w:rPr>
          <w:rFonts w:ascii="Times New Roman" w:hAnsi="Times New Roman" w:cs="Times New Roman"/>
        </w:rPr>
        <w:t> </w:t>
      </w:r>
      <w:r w:rsidRPr="00E52779">
        <w:rPr>
          <w:rFonts w:ascii="Times New Roman" w:hAnsi="Times New Roman" w:cs="Times New Roman"/>
          <w:b/>
          <w:bCs/>
        </w:rPr>
        <w:t>2024</w:t>
      </w:r>
      <w:r w:rsidRPr="00E52779">
        <w:rPr>
          <w:rFonts w:ascii="Times New Roman" w:hAnsi="Times New Roman" w:cs="Times New Roman"/>
        </w:rPr>
        <w:t>, </w:t>
      </w:r>
      <w:r w:rsidRPr="00E52779">
        <w:rPr>
          <w:rFonts w:ascii="Times New Roman" w:hAnsi="Times New Roman" w:cs="Times New Roman"/>
          <w:i/>
          <w:iCs/>
        </w:rPr>
        <w:t>12</w:t>
      </w:r>
      <w:r w:rsidRPr="00E52779">
        <w:rPr>
          <w:rFonts w:ascii="Times New Roman" w:hAnsi="Times New Roman" w:cs="Times New Roman"/>
        </w:rPr>
        <w:t>, 1585.</w:t>
      </w:r>
      <w:r w:rsidR="008143C0" w:rsidRPr="00E52779">
        <w:rPr>
          <w:rFonts w:ascii="Times New Roman" w:hAnsi="Times New Roman" w:cs="Times New Roman"/>
        </w:rPr>
        <w:t xml:space="preserve"> </w:t>
      </w:r>
      <w:r w:rsidR="008143C0" w:rsidRPr="00E52779">
        <w:rPr>
          <w:rFonts w:ascii="Times New Roman" w:hAnsi="Times New Roman" w:cs="Times New Roman"/>
          <w:b/>
          <w:bCs/>
        </w:rPr>
        <w:t>IF = 3,</w:t>
      </w:r>
      <w:r w:rsidR="00AE51E0" w:rsidRPr="00E52779">
        <w:rPr>
          <w:rFonts w:ascii="Times New Roman" w:hAnsi="Times New Roman" w:cs="Times New Roman"/>
          <w:b/>
          <w:bCs/>
        </w:rPr>
        <w:t>9</w:t>
      </w:r>
      <w:r w:rsidR="008143C0" w:rsidRPr="00E52779">
        <w:rPr>
          <w:rFonts w:ascii="Times New Roman" w:hAnsi="Times New Roman" w:cs="Times New Roman"/>
        </w:rPr>
        <w:t xml:space="preserve"> </w:t>
      </w:r>
      <w:r w:rsidRPr="00E52779">
        <w:rPr>
          <w:rFonts w:ascii="Times New Roman" w:hAnsi="Times New Roman" w:cs="Times New Roman"/>
        </w:rPr>
        <w:t xml:space="preserve"> </w:t>
      </w:r>
      <w:hyperlink r:id="rId5" w:history="1">
        <w:r w:rsidRPr="00E52779">
          <w:rPr>
            <w:rStyle w:val="Hyperlink"/>
            <w:rFonts w:ascii="Times New Roman" w:hAnsi="Times New Roman" w:cs="Times New Roman"/>
          </w:rPr>
          <w:t>https://doi.org/10.3390/biomedicines12071585</w:t>
        </w:r>
      </w:hyperlink>
      <w:r w:rsidRPr="00E52779">
        <w:rPr>
          <w:rFonts w:ascii="Times New Roman" w:hAnsi="Times New Roman" w:cs="Times New Roman"/>
        </w:rPr>
        <w:t xml:space="preserve"> </w:t>
      </w:r>
    </w:p>
    <w:p w14:paraId="0B863D36" w14:textId="24AC8AAA" w:rsidR="00F0614F" w:rsidRPr="00E52779" w:rsidRDefault="009D1179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  <w:b/>
          <w:bCs/>
        </w:rPr>
        <w:t xml:space="preserve">Forna, L.; </w:t>
      </w:r>
      <w:r w:rsidRPr="00E52779">
        <w:rPr>
          <w:rFonts w:ascii="Times New Roman" w:hAnsi="Times New Roman" w:cs="Times New Roman"/>
        </w:rPr>
        <w:t xml:space="preserve">Lupu, A.; </w:t>
      </w:r>
      <w:proofErr w:type="spellStart"/>
      <w:r w:rsidRPr="00E52779">
        <w:rPr>
          <w:rFonts w:ascii="Times New Roman" w:hAnsi="Times New Roman" w:cs="Times New Roman"/>
        </w:rPr>
        <w:t>Bozomitu</w:t>
      </w:r>
      <w:proofErr w:type="spellEnd"/>
      <w:r w:rsidRPr="00E52779">
        <w:rPr>
          <w:rFonts w:ascii="Times New Roman" w:hAnsi="Times New Roman" w:cs="Times New Roman"/>
        </w:rPr>
        <w:t xml:space="preserve">, L.; Paduraru, G.; Cojocariu, C.; Anton, C.; Girleanu, I.; </w:t>
      </w:r>
      <w:proofErr w:type="spellStart"/>
      <w:r w:rsidRPr="00E52779">
        <w:rPr>
          <w:rFonts w:ascii="Times New Roman" w:hAnsi="Times New Roman" w:cs="Times New Roman"/>
        </w:rPr>
        <w:t>Muzica</w:t>
      </w:r>
      <w:proofErr w:type="spellEnd"/>
      <w:r w:rsidRPr="00E52779">
        <w:rPr>
          <w:rFonts w:ascii="Times New Roman" w:hAnsi="Times New Roman" w:cs="Times New Roman"/>
        </w:rPr>
        <w:t>, C.M.; Trifan, A.</w:t>
      </w:r>
      <w:r w:rsidRPr="00E52779">
        <w:rPr>
          <w:rFonts w:ascii="Times New Roman" w:hAnsi="Times New Roman" w:cs="Times New Roman"/>
          <w:b/>
          <w:bCs/>
        </w:rPr>
        <w:t xml:space="preserve"> Identifying Childhood Risk Factors for Hepatitis B with a Focus on Vertical Transmission. </w:t>
      </w:r>
      <w:r w:rsidRPr="00E52779">
        <w:rPr>
          <w:rFonts w:ascii="Times New Roman" w:hAnsi="Times New Roman" w:cs="Times New Roman"/>
          <w:b/>
          <w:bCs/>
          <w:i/>
          <w:iCs/>
        </w:rPr>
        <w:t>Diseases</w:t>
      </w:r>
      <w:r w:rsidRPr="00E52779">
        <w:rPr>
          <w:rFonts w:ascii="Times New Roman" w:hAnsi="Times New Roman" w:cs="Times New Roman"/>
          <w:b/>
          <w:bCs/>
        </w:rPr>
        <w:t> 2024, </w:t>
      </w:r>
      <w:r w:rsidRPr="00E52779">
        <w:rPr>
          <w:rFonts w:ascii="Times New Roman" w:hAnsi="Times New Roman" w:cs="Times New Roman"/>
          <w:b/>
          <w:bCs/>
          <w:i/>
          <w:iCs/>
        </w:rPr>
        <w:t>12</w:t>
      </w:r>
      <w:r w:rsidRPr="00E52779">
        <w:rPr>
          <w:rFonts w:ascii="Times New Roman" w:hAnsi="Times New Roman" w:cs="Times New Roman"/>
          <w:b/>
          <w:bCs/>
        </w:rPr>
        <w:t xml:space="preserve">, 215. </w:t>
      </w:r>
      <w:r w:rsidR="00843C9E" w:rsidRPr="00E52779">
        <w:rPr>
          <w:rFonts w:ascii="Times New Roman" w:hAnsi="Times New Roman" w:cs="Times New Roman"/>
          <w:b/>
          <w:bCs/>
        </w:rPr>
        <w:t>IF =</w:t>
      </w:r>
      <w:r w:rsidR="009551BF" w:rsidRPr="00E52779">
        <w:rPr>
          <w:rFonts w:ascii="Times New Roman" w:hAnsi="Times New Roman" w:cs="Times New Roman"/>
          <w:b/>
          <w:bCs/>
        </w:rPr>
        <w:t>2.9</w:t>
      </w:r>
      <w:r w:rsidR="00843C9E" w:rsidRPr="00E52779">
        <w:rPr>
          <w:rFonts w:ascii="Times New Roman" w:hAnsi="Times New Roman" w:cs="Times New Roman"/>
          <w:b/>
          <w:bCs/>
        </w:rPr>
        <w:t xml:space="preserve">   </w:t>
      </w:r>
      <w:hyperlink r:id="rId6" w:history="1">
        <w:r w:rsidR="00843C9E" w:rsidRPr="00E52779">
          <w:rPr>
            <w:rStyle w:val="Hyperlink"/>
            <w:rFonts w:ascii="Times New Roman" w:hAnsi="Times New Roman" w:cs="Times New Roman"/>
            <w:b/>
            <w:bCs/>
          </w:rPr>
          <w:t>https://doi.org/10.3390/diseases12090215</w:t>
        </w:r>
      </w:hyperlink>
      <w:r w:rsidRPr="00E52779">
        <w:rPr>
          <w:rFonts w:ascii="Times New Roman" w:hAnsi="Times New Roman" w:cs="Times New Roman"/>
          <w:b/>
          <w:bCs/>
        </w:rPr>
        <w:t xml:space="preserve"> </w:t>
      </w:r>
    </w:p>
    <w:p w14:paraId="2B9A1B10" w14:textId="0B05AD63" w:rsidR="00EB224E" w:rsidRPr="00E52779" w:rsidRDefault="005A4141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  <w:b/>
          <w:bCs/>
        </w:rPr>
        <w:t>Forna, L</w:t>
      </w:r>
      <w:r w:rsidRPr="00E52779">
        <w:rPr>
          <w:rFonts w:ascii="Times New Roman" w:hAnsi="Times New Roman" w:cs="Times New Roman"/>
        </w:rPr>
        <w:t xml:space="preserve">.; </w:t>
      </w:r>
      <w:proofErr w:type="spellStart"/>
      <w:r w:rsidRPr="00E52779">
        <w:rPr>
          <w:rFonts w:ascii="Times New Roman" w:hAnsi="Times New Roman" w:cs="Times New Roman"/>
        </w:rPr>
        <w:t>Bozomitu</w:t>
      </w:r>
      <w:proofErr w:type="spellEnd"/>
      <w:r w:rsidRPr="00E52779">
        <w:rPr>
          <w:rFonts w:ascii="Times New Roman" w:hAnsi="Times New Roman" w:cs="Times New Roman"/>
        </w:rPr>
        <w:t xml:space="preserve">, L.; Lupu, V.V.; Lupu, A.; Trandafir, L.M.; Adam Raileanu, A.; Cojocariu, C.; Anton, C.; Girleanu, I.; </w:t>
      </w:r>
      <w:proofErr w:type="spellStart"/>
      <w:r w:rsidRPr="00E52779">
        <w:rPr>
          <w:rFonts w:ascii="Times New Roman" w:hAnsi="Times New Roman" w:cs="Times New Roman"/>
        </w:rPr>
        <w:t>Muzica</w:t>
      </w:r>
      <w:proofErr w:type="spellEnd"/>
      <w:r w:rsidRPr="00E52779">
        <w:rPr>
          <w:rFonts w:ascii="Times New Roman" w:hAnsi="Times New Roman" w:cs="Times New Roman"/>
        </w:rPr>
        <w:t xml:space="preserve">, C.M. </w:t>
      </w:r>
      <w:proofErr w:type="spellStart"/>
      <w:r w:rsidRPr="00E52779">
        <w:rPr>
          <w:rFonts w:ascii="Times New Roman" w:hAnsi="Times New Roman" w:cs="Times New Roman"/>
          <w:b/>
          <w:bCs/>
        </w:rPr>
        <w:t>Pediatric</w:t>
      </w:r>
      <w:proofErr w:type="spellEnd"/>
      <w:r w:rsidRPr="00E52779">
        <w:rPr>
          <w:rFonts w:ascii="Times New Roman" w:hAnsi="Times New Roman" w:cs="Times New Roman"/>
          <w:b/>
          <w:bCs/>
        </w:rPr>
        <w:t xml:space="preserve"> Perspectives on Liver Cirrhosis: Unravelling Clinical Patterns and Therapeutic Challenges</w:t>
      </w:r>
      <w:r w:rsidRPr="00E52779">
        <w:rPr>
          <w:rFonts w:ascii="Times New Roman" w:hAnsi="Times New Roman" w:cs="Times New Roman"/>
        </w:rPr>
        <w:t>. </w:t>
      </w:r>
      <w:r w:rsidRPr="00E52779">
        <w:rPr>
          <w:rFonts w:ascii="Times New Roman" w:hAnsi="Times New Roman" w:cs="Times New Roman"/>
          <w:i/>
          <w:iCs/>
        </w:rPr>
        <w:t>J. Clin. Med.</w:t>
      </w:r>
      <w:r w:rsidRPr="00E52779">
        <w:rPr>
          <w:rFonts w:ascii="Times New Roman" w:hAnsi="Times New Roman" w:cs="Times New Roman"/>
        </w:rPr>
        <w:t> </w:t>
      </w:r>
      <w:r w:rsidRPr="00E52779">
        <w:rPr>
          <w:rFonts w:ascii="Times New Roman" w:hAnsi="Times New Roman" w:cs="Times New Roman"/>
          <w:b/>
          <w:bCs/>
        </w:rPr>
        <w:t>2024</w:t>
      </w:r>
      <w:r w:rsidRPr="00E52779">
        <w:rPr>
          <w:rFonts w:ascii="Times New Roman" w:hAnsi="Times New Roman" w:cs="Times New Roman"/>
        </w:rPr>
        <w:t>, </w:t>
      </w:r>
      <w:r w:rsidRPr="00E52779">
        <w:rPr>
          <w:rFonts w:ascii="Times New Roman" w:hAnsi="Times New Roman" w:cs="Times New Roman"/>
          <w:i/>
          <w:iCs/>
        </w:rPr>
        <w:t>13</w:t>
      </w:r>
      <w:r w:rsidRPr="00E52779">
        <w:rPr>
          <w:rFonts w:ascii="Times New Roman" w:hAnsi="Times New Roman" w:cs="Times New Roman"/>
        </w:rPr>
        <w:t>, 4275.</w:t>
      </w:r>
      <w:r w:rsidR="00C51CD7" w:rsidRPr="00E52779">
        <w:rPr>
          <w:rFonts w:ascii="Times New Roman" w:hAnsi="Times New Roman" w:cs="Times New Roman"/>
        </w:rPr>
        <w:t xml:space="preserve"> </w:t>
      </w:r>
      <w:r w:rsidR="00E52779">
        <w:rPr>
          <w:rFonts w:ascii="Times New Roman" w:hAnsi="Times New Roman" w:cs="Times New Roman"/>
        </w:rPr>
        <w:t xml:space="preserve"> </w:t>
      </w:r>
      <w:r w:rsidR="00C51CD7" w:rsidRPr="00E52779">
        <w:rPr>
          <w:rFonts w:ascii="Times New Roman" w:hAnsi="Times New Roman" w:cs="Times New Roman"/>
          <w:b/>
          <w:bCs/>
        </w:rPr>
        <w:t>IF = 3.0</w:t>
      </w:r>
      <w:r w:rsidR="00756C6B" w:rsidRPr="00E52779">
        <w:rPr>
          <w:rFonts w:ascii="Times New Roman" w:hAnsi="Times New Roman" w:cs="Times New Roman"/>
          <w:b/>
          <w:bCs/>
        </w:rPr>
        <w:t xml:space="preserve"> </w:t>
      </w:r>
      <w:r w:rsidRPr="00E52779">
        <w:rPr>
          <w:rFonts w:ascii="Times New Roman" w:hAnsi="Times New Roman" w:cs="Times New Roman"/>
        </w:rPr>
        <w:t xml:space="preserve"> </w:t>
      </w:r>
      <w:hyperlink r:id="rId7" w:history="1">
        <w:r w:rsidRPr="00E52779">
          <w:rPr>
            <w:rStyle w:val="Hyperlink"/>
            <w:rFonts w:ascii="Times New Roman" w:hAnsi="Times New Roman" w:cs="Times New Roman"/>
          </w:rPr>
          <w:t>https://doi.org/10.3390/jcm13144275</w:t>
        </w:r>
      </w:hyperlink>
      <w:r w:rsidRPr="00E52779">
        <w:rPr>
          <w:rFonts w:ascii="Times New Roman" w:hAnsi="Times New Roman" w:cs="Times New Roman"/>
        </w:rPr>
        <w:t xml:space="preserve"> </w:t>
      </w:r>
    </w:p>
    <w:p w14:paraId="3E532241" w14:textId="0E3A869B" w:rsidR="005A4141" w:rsidRPr="00E52779" w:rsidRDefault="00A60FEB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  <w:b/>
          <w:bCs/>
        </w:rPr>
        <w:t xml:space="preserve">Lorenza Forna, </w:t>
      </w:r>
      <w:r w:rsidRPr="00E52779">
        <w:rPr>
          <w:rFonts w:ascii="Times New Roman" w:hAnsi="Times New Roman" w:cs="Times New Roman"/>
        </w:rPr>
        <w:t>Laura Bozomitu, V.V. Lupu Ancuta Lupu, Camelia Cojocariu, Carmen Anton, Irina Girleanu, Cristina Maria Muzica, Anca Trifan</w:t>
      </w:r>
      <w:r w:rsidRPr="00E52779">
        <w:rPr>
          <w:rFonts w:ascii="Times New Roman" w:hAnsi="Times New Roman" w:cs="Times New Roman"/>
          <w:b/>
          <w:bCs/>
        </w:rPr>
        <w:t xml:space="preserve"> CHRONIC HEPATITIS B INFECTION IN PEDIATRIC POPULATION: A RETROSPECTIVE STUDY FROM A TERTIARY CENTER IN NORTH-EASTERN ROMANIA </w:t>
      </w:r>
      <w:r w:rsidRPr="00E52779">
        <w:rPr>
          <w:rFonts w:ascii="Times New Roman" w:hAnsi="Times New Roman" w:cs="Times New Roman"/>
        </w:rPr>
        <w:t>Med. Surg. J. –Rev. Med. Chir. Soc. Med. Nat., Iaşi2024, 128(1):34-42 doi:10.22551/MSJ.2024.01.04</w:t>
      </w:r>
      <w:r w:rsidRPr="00E52779">
        <w:rPr>
          <w:rFonts w:ascii="Times New Roman" w:hAnsi="Times New Roman" w:cs="Times New Roman"/>
          <w:b/>
          <w:bCs/>
        </w:rPr>
        <w:t xml:space="preserve"> </w:t>
      </w:r>
      <w:r w:rsidR="00EE6B33" w:rsidRPr="00E52779">
        <w:rPr>
          <w:rFonts w:ascii="Times New Roman" w:hAnsi="Times New Roman" w:cs="Times New Roman"/>
          <w:b/>
          <w:bCs/>
        </w:rPr>
        <w:t xml:space="preserve"> </w:t>
      </w:r>
      <w:hyperlink r:id="rId8" w:history="1">
        <w:r w:rsidR="00EE6B33" w:rsidRPr="00E52779">
          <w:rPr>
            <w:rStyle w:val="Hyperlink"/>
            <w:rFonts w:ascii="Times New Roman" w:hAnsi="Times New Roman" w:cs="Times New Roman"/>
            <w:b/>
            <w:bCs/>
          </w:rPr>
          <w:t>https://www.revmedchir.ro/index.php/revmedchir/article/view/2898/1946</w:t>
        </w:r>
      </w:hyperlink>
    </w:p>
    <w:p w14:paraId="53E86E19" w14:textId="77777777" w:rsidR="004F24E2" w:rsidRPr="00E52779" w:rsidRDefault="004F24E2" w:rsidP="00E52779">
      <w:pPr>
        <w:pStyle w:val="ListParagraph"/>
        <w:numPr>
          <w:ilvl w:val="0"/>
          <w:numId w:val="1"/>
        </w:numPr>
        <w:spacing w:after="0" w:line="240" w:lineRule="auto"/>
        <w:ind w:right="-259"/>
        <w:jc w:val="both"/>
        <w:rPr>
          <w:rFonts w:ascii="Times New Roman" w:hAnsi="Times New Roman" w:cs="Times New Roman"/>
          <w:lang w:val="ro-RO"/>
        </w:rPr>
      </w:pPr>
      <w:r w:rsidRPr="00E52779">
        <w:rPr>
          <w:rFonts w:ascii="Times New Roman" w:hAnsi="Times New Roman" w:cs="Times New Roman"/>
          <w:lang w:val="ro-RO"/>
        </w:rPr>
        <w:t xml:space="preserve">Lupu, Vasile Valeriu, Gabriela </w:t>
      </w:r>
      <w:proofErr w:type="spellStart"/>
      <w:r w:rsidRPr="00E52779">
        <w:rPr>
          <w:rFonts w:ascii="Times New Roman" w:hAnsi="Times New Roman" w:cs="Times New Roman"/>
          <w:lang w:val="ro-RO"/>
        </w:rPr>
        <w:t>Stefanescu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, Ana Maria Laura Buga, </w:t>
      </w:r>
      <w:r w:rsidRPr="00E52779">
        <w:rPr>
          <w:rFonts w:ascii="Times New Roman" w:hAnsi="Times New Roman" w:cs="Times New Roman"/>
          <w:b/>
          <w:bCs/>
          <w:lang w:val="ro-RO"/>
        </w:rPr>
        <w:t>Lorenza Forna</w:t>
      </w:r>
      <w:r w:rsidRPr="00E52779">
        <w:rPr>
          <w:rFonts w:ascii="Times New Roman" w:hAnsi="Times New Roman" w:cs="Times New Roman"/>
          <w:lang w:val="ro-RO"/>
        </w:rPr>
        <w:t xml:space="preserve">, Elena </w:t>
      </w:r>
      <w:proofErr w:type="spellStart"/>
      <w:r w:rsidRPr="00E52779">
        <w:rPr>
          <w:rFonts w:ascii="Times New Roman" w:hAnsi="Times New Roman" w:cs="Times New Roman"/>
          <w:lang w:val="ro-RO"/>
        </w:rPr>
        <w:t>Tarca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, Iuliana Magdalena </w:t>
      </w:r>
      <w:proofErr w:type="spellStart"/>
      <w:r w:rsidRPr="00E52779">
        <w:rPr>
          <w:rFonts w:ascii="Times New Roman" w:hAnsi="Times New Roman" w:cs="Times New Roman"/>
          <w:lang w:val="ro-RO"/>
        </w:rPr>
        <w:t>Starcea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, Cristina Maria Mihai, Laura Florescu, Andrei Tudor </w:t>
      </w:r>
      <w:proofErr w:type="spellStart"/>
      <w:r w:rsidRPr="00E52779">
        <w:rPr>
          <w:rFonts w:ascii="Times New Roman" w:hAnsi="Times New Roman" w:cs="Times New Roman"/>
          <w:lang w:val="ro-RO"/>
        </w:rPr>
        <w:t>Cernomaz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, Adriana Mocanu, et al. 2023. </w:t>
      </w:r>
      <w:r w:rsidRPr="00E52779">
        <w:rPr>
          <w:rFonts w:ascii="Times New Roman" w:hAnsi="Times New Roman" w:cs="Times New Roman"/>
          <w:b/>
          <w:bCs/>
          <w:lang w:val="ro-RO"/>
        </w:rPr>
        <w:t>"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Is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There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a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Potential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Link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between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Gastroesophageal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Reflux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Disease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and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Recurrent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Respiratory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Tract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Infections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 xml:space="preserve"> in </w:t>
      </w:r>
      <w:proofErr w:type="spellStart"/>
      <w:r w:rsidRPr="00E52779">
        <w:rPr>
          <w:rFonts w:ascii="Times New Roman" w:hAnsi="Times New Roman" w:cs="Times New Roman"/>
          <w:b/>
          <w:bCs/>
          <w:lang w:val="ro-RO"/>
        </w:rPr>
        <w:t>Children</w:t>
      </w:r>
      <w:proofErr w:type="spellEnd"/>
      <w:r w:rsidRPr="00E52779">
        <w:rPr>
          <w:rFonts w:ascii="Times New Roman" w:hAnsi="Times New Roman" w:cs="Times New Roman"/>
          <w:b/>
          <w:bCs/>
          <w:lang w:val="ro-RO"/>
        </w:rPr>
        <w:t>?"</w:t>
      </w:r>
      <w:r w:rsidRPr="00E52779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E52779">
        <w:rPr>
          <w:rFonts w:ascii="Times New Roman" w:hAnsi="Times New Roman" w:cs="Times New Roman"/>
          <w:lang w:val="ro-RO"/>
        </w:rPr>
        <w:t>Diagnostics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 13, </w:t>
      </w:r>
      <w:proofErr w:type="spellStart"/>
      <w:r w:rsidRPr="00E52779">
        <w:rPr>
          <w:rFonts w:ascii="Times New Roman" w:hAnsi="Times New Roman" w:cs="Times New Roman"/>
          <w:lang w:val="ro-RO"/>
        </w:rPr>
        <w:t>no</w:t>
      </w:r>
      <w:proofErr w:type="spellEnd"/>
      <w:r w:rsidRPr="00E52779">
        <w:rPr>
          <w:rFonts w:ascii="Times New Roman" w:hAnsi="Times New Roman" w:cs="Times New Roman"/>
          <w:lang w:val="ro-RO"/>
        </w:rPr>
        <w:t xml:space="preserve">. 13: 2310  </w:t>
      </w:r>
      <w:hyperlink r:id="rId9" w:history="1">
        <w:r w:rsidRPr="00E52779">
          <w:rPr>
            <w:rStyle w:val="Hyperlink"/>
            <w:rFonts w:ascii="Times New Roman" w:hAnsi="Times New Roman" w:cs="Times New Roman"/>
            <w:lang w:val="ro-RO"/>
          </w:rPr>
          <w:t>https://www.mdpi.com/2075-4418/13/13/2310</w:t>
        </w:r>
      </w:hyperlink>
      <w:r w:rsidRPr="00E52779">
        <w:rPr>
          <w:rFonts w:ascii="Times New Roman" w:hAnsi="Times New Roman" w:cs="Times New Roman"/>
          <w:lang w:val="ro-RO"/>
        </w:rPr>
        <w:t xml:space="preserve">   </w:t>
      </w:r>
      <w:r w:rsidRPr="00E52779">
        <w:rPr>
          <w:rFonts w:ascii="Times New Roman" w:hAnsi="Times New Roman" w:cs="Times New Roman"/>
          <w:b/>
          <w:bCs/>
          <w:lang w:val="ro-RO"/>
        </w:rPr>
        <w:t>FI=3.6</w:t>
      </w:r>
    </w:p>
    <w:p w14:paraId="5CB05597" w14:textId="5A7E3783" w:rsidR="00EE545C" w:rsidRDefault="00EE545C" w:rsidP="00E527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E52779">
        <w:rPr>
          <w:rFonts w:ascii="Times New Roman" w:eastAsia="Arial" w:hAnsi="Times New Roman" w:cs="Times New Roman"/>
        </w:rPr>
        <w:t xml:space="preserve">Lupu, V.V.; Bratu, R.M.; Trandafir, L.M.; </w:t>
      </w:r>
      <w:proofErr w:type="spellStart"/>
      <w:r w:rsidRPr="00E52779">
        <w:rPr>
          <w:rFonts w:ascii="Times New Roman" w:eastAsia="Arial" w:hAnsi="Times New Roman" w:cs="Times New Roman"/>
        </w:rPr>
        <w:t>Bozomitu</w:t>
      </w:r>
      <w:proofErr w:type="spellEnd"/>
      <w:r w:rsidRPr="00E52779">
        <w:rPr>
          <w:rFonts w:ascii="Times New Roman" w:eastAsia="Arial" w:hAnsi="Times New Roman" w:cs="Times New Roman"/>
        </w:rPr>
        <w:t xml:space="preserve">, L.; Paduraru, G.; </w:t>
      </w:r>
      <w:proofErr w:type="spellStart"/>
      <w:r w:rsidRPr="00E52779">
        <w:rPr>
          <w:rFonts w:ascii="Times New Roman" w:eastAsia="Arial" w:hAnsi="Times New Roman" w:cs="Times New Roman"/>
        </w:rPr>
        <w:t>Gimiga</w:t>
      </w:r>
      <w:proofErr w:type="spellEnd"/>
      <w:r w:rsidRPr="00E52779">
        <w:rPr>
          <w:rFonts w:ascii="Times New Roman" w:eastAsia="Arial" w:hAnsi="Times New Roman" w:cs="Times New Roman"/>
        </w:rPr>
        <w:t xml:space="preserve">, N.; Ghiga, G.; </w:t>
      </w:r>
      <w:r w:rsidRPr="00E52779">
        <w:rPr>
          <w:rFonts w:ascii="Times New Roman" w:eastAsia="Arial" w:hAnsi="Times New Roman" w:cs="Times New Roman"/>
          <w:b/>
          <w:bCs/>
        </w:rPr>
        <w:t>Forna, L</w:t>
      </w:r>
      <w:r w:rsidRPr="00E52779">
        <w:rPr>
          <w:rFonts w:ascii="Times New Roman" w:eastAsia="Arial" w:hAnsi="Times New Roman" w:cs="Times New Roman"/>
        </w:rPr>
        <w:t xml:space="preserve">.; </w:t>
      </w:r>
      <w:proofErr w:type="spellStart"/>
      <w:r w:rsidRPr="00E52779">
        <w:rPr>
          <w:rFonts w:ascii="Times New Roman" w:eastAsia="Arial" w:hAnsi="Times New Roman" w:cs="Times New Roman"/>
        </w:rPr>
        <w:t>Ioniuc</w:t>
      </w:r>
      <w:proofErr w:type="spellEnd"/>
      <w:r w:rsidRPr="00E52779">
        <w:rPr>
          <w:rFonts w:ascii="Times New Roman" w:eastAsia="Arial" w:hAnsi="Times New Roman" w:cs="Times New Roman"/>
        </w:rPr>
        <w:t xml:space="preserve">, I.; </w:t>
      </w:r>
      <w:proofErr w:type="spellStart"/>
      <w:r w:rsidRPr="00E52779">
        <w:rPr>
          <w:rFonts w:ascii="Times New Roman" w:eastAsia="Arial" w:hAnsi="Times New Roman" w:cs="Times New Roman"/>
        </w:rPr>
        <w:t>Petrariu</w:t>
      </w:r>
      <w:proofErr w:type="spellEnd"/>
      <w:r w:rsidRPr="00E52779">
        <w:rPr>
          <w:rFonts w:ascii="Times New Roman" w:eastAsia="Arial" w:hAnsi="Times New Roman" w:cs="Times New Roman"/>
        </w:rPr>
        <w:t>, F.D.; et al</w:t>
      </w:r>
      <w:r w:rsidRPr="00E52779">
        <w:rPr>
          <w:rFonts w:ascii="Times New Roman" w:eastAsia="Arial" w:hAnsi="Times New Roman" w:cs="Times New Roman"/>
          <w:b/>
          <w:bCs/>
        </w:rPr>
        <w:t>. Exploring the Microbial Landscape: Gut Dysbiosis and Therapeutic Strategies in Pancreatitis—A Narrative Review.</w:t>
      </w:r>
      <w:r w:rsidRPr="00E52779">
        <w:rPr>
          <w:rFonts w:ascii="Times New Roman" w:eastAsia="Arial" w:hAnsi="Times New Roman" w:cs="Times New Roman"/>
        </w:rPr>
        <w:t> </w:t>
      </w:r>
      <w:r w:rsidRPr="00E52779">
        <w:rPr>
          <w:rFonts w:ascii="Times New Roman" w:eastAsia="Arial" w:hAnsi="Times New Roman" w:cs="Times New Roman"/>
          <w:i/>
          <w:iCs/>
        </w:rPr>
        <w:t>Biomedicines</w:t>
      </w:r>
      <w:r w:rsidRPr="00E52779">
        <w:rPr>
          <w:rFonts w:ascii="Times New Roman" w:eastAsia="Arial" w:hAnsi="Times New Roman" w:cs="Times New Roman"/>
        </w:rPr>
        <w:t> </w:t>
      </w:r>
      <w:r w:rsidRPr="00E52779">
        <w:rPr>
          <w:rFonts w:ascii="Times New Roman" w:eastAsia="Arial" w:hAnsi="Times New Roman" w:cs="Times New Roman"/>
          <w:b/>
          <w:bCs/>
        </w:rPr>
        <w:t>2024</w:t>
      </w:r>
      <w:r w:rsidRPr="00E52779">
        <w:rPr>
          <w:rFonts w:ascii="Times New Roman" w:eastAsia="Arial" w:hAnsi="Times New Roman" w:cs="Times New Roman"/>
        </w:rPr>
        <w:t>, </w:t>
      </w:r>
      <w:r w:rsidRPr="00E52779">
        <w:rPr>
          <w:rFonts w:ascii="Times New Roman" w:eastAsia="Arial" w:hAnsi="Times New Roman" w:cs="Times New Roman"/>
          <w:i/>
          <w:iCs/>
        </w:rPr>
        <w:t>12</w:t>
      </w:r>
      <w:r w:rsidRPr="00E52779">
        <w:rPr>
          <w:rFonts w:ascii="Times New Roman" w:eastAsia="Arial" w:hAnsi="Times New Roman" w:cs="Times New Roman"/>
        </w:rPr>
        <w:t xml:space="preserve">, 645. </w:t>
      </w:r>
      <w:hyperlink r:id="rId10" w:history="1">
        <w:r w:rsidR="00F259F7" w:rsidRPr="004724F0">
          <w:rPr>
            <w:rStyle w:val="Hyperlink"/>
            <w:rFonts w:ascii="Times New Roman" w:eastAsia="Arial" w:hAnsi="Times New Roman" w:cs="Times New Roman"/>
          </w:rPr>
          <w:t>https://doi.org/10.3390/biomedicines12030645</w:t>
        </w:r>
      </w:hyperlink>
    </w:p>
    <w:p w14:paraId="6A7E88DC" w14:textId="1090D767" w:rsidR="00985FD6" w:rsidRPr="00E52779" w:rsidRDefault="00985FD6" w:rsidP="00E52779">
      <w:pPr>
        <w:pStyle w:val="ListParagraph"/>
        <w:numPr>
          <w:ilvl w:val="0"/>
          <w:numId w:val="1"/>
        </w:numPr>
        <w:spacing w:before="82" w:after="0" w:line="240" w:lineRule="auto"/>
        <w:jc w:val="both"/>
        <w:rPr>
          <w:rFonts w:ascii="Times New Roman" w:eastAsia="Arial" w:hAnsi="Times New Roman" w:cs="Times New Roman"/>
        </w:rPr>
      </w:pPr>
      <w:r w:rsidRPr="00E52779">
        <w:rPr>
          <w:rFonts w:ascii="Times New Roman" w:eastAsia="Arial" w:hAnsi="Times New Roman" w:cs="Times New Roman"/>
        </w:rPr>
        <w:t xml:space="preserve">Lupu A, Adam-Raileanu A, </w:t>
      </w:r>
      <w:proofErr w:type="spellStart"/>
      <w:r w:rsidRPr="00E52779">
        <w:rPr>
          <w:rFonts w:ascii="Times New Roman" w:eastAsia="Arial" w:hAnsi="Times New Roman" w:cs="Times New Roman"/>
        </w:rPr>
        <w:t>Bozomitu</w:t>
      </w:r>
      <w:proofErr w:type="spellEnd"/>
      <w:r w:rsidRPr="00E52779">
        <w:rPr>
          <w:rFonts w:ascii="Times New Roman" w:eastAsia="Arial" w:hAnsi="Times New Roman" w:cs="Times New Roman"/>
        </w:rPr>
        <w:t xml:space="preserve"> LI, </w:t>
      </w:r>
      <w:proofErr w:type="spellStart"/>
      <w:r w:rsidRPr="00E52779">
        <w:rPr>
          <w:rFonts w:ascii="Times New Roman" w:eastAsia="Arial" w:hAnsi="Times New Roman" w:cs="Times New Roman"/>
        </w:rPr>
        <w:t>Gimiga</w:t>
      </w:r>
      <w:proofErr w:type="spellEnd"/>
      <w:r w:rsidRPr="00E52779">
        <w:rPr>
          <w:rFonts w:ascii="Times New Roman" w:eastAsia="Arial" w:hAnsi="Times New Roman" w:cs="Times New Roman"/>
        </w:rPr>
        <w:t xml:space="preserve"> N</w:t>
      </w:r>
      <w:r w:rsidRPr="00E52779">
        <w:rPr>
          <w:rFonts w:ascii="Times New Roman" w:eastAsia="Arial" w:hAnsi="Times New Roman" w:cs="Times New Roman"/>
          <w:b/>
          <w:bCs/>
        </w:rPr>
        <w:t>, Forna L,</w:t>
      </w:r>
      <w:r w:rsidRPr="00E52779">
        <w:rPr>
          <w:rFonts w:ascii="Times New Roman" w:eastAsia="Arial" w:hAnsi="Times New Roman" w:cs="Times New Roman"/>
        </w:rPr>
        <w:t xml:space="preserve"> Anton CR, </w:t>
      </w:r>
      <w:proofErr w:type="spellStart"/>
      <w:r w:rsidRPr="00E52779">
        <w:rPr>
          <w:rFonts w:ascii="Times New Roman" w:eastAsia="Arial" w:hAnsi="Times New Roman" w:cs="Times New Roman"/>
        </w:rPr>
        <w:t>Sasaran</w:t>
      </w:r>
      <w:proofErr w:type="spellEnd"/>
      <w:r w:rsidRPr="00E52779">
        <w:rPr>
          <w:rFonts w:ascii="Times New Roman" w:eastAsia="Arial" w:hAnsi="Times New Roman" w:cs="Times New Roman"/>
        </w:rPr>
        <w:t xml:space="preserve"> MO, Nedelcu AH, Ghica DC, Anton E, Morariu ID, </w:t>
      </w:r>
      <w:proofErr w:type="spellStart"/>
      <w:r w:rsidRPr="00E52779">
        <w:rPr>
          <w:rFonts w:ascii="Times New Roman" w:eastAsia="Arial" w:hAnsi="Times New Roman" w:cs="Times New Roman"/>
        </w:rPr>
        <w:t>Fotea</w:t>
      </w:r>
      <w:proofErr w:type="spellEnd"/>
      <w:r w:rsidRPr="00E52779">
        <w:rPr>
          <w:rFonts w:ascii="Times New Roman" w:eastAsia="Arial" w:hAnsi="Times New Roman" w:cs="Times New Roman"/>
        </w:rPr>
        <w:t xml:space="preserve"> S, Beser OF, Lupu VV</w:t>
      </w:r>
      <w:r w:rsidRPr="00E52779">
        <w:rPr>
          <w:rFonts w:ascii="Times New Roman" w:eastAsia="Arial" w:hAnsi="Times New Roman" w:cs="Times New Roman"/>
          <w:b/>
          <w:bCs/>
        </w:rPr>
        <w:t>. Helicobacter pylori and Compositional Patterns of Digestive Tract Microbiome in Children: A Literature Review.</w:t>
      </w:r>
      <w:r w:rsidRPr="00E52779">
        <w:rPr>
          <w:rFonts w:ascii="Times New Roman" w:eastAsia="Arial" w:hAnsi="Times New Roman" w:cs="Times New Roman"/>
        </w:rPr>
        <w:t xml:space="preserve"> Nutrients. 2025 Aug 21;17(16):2711.</w:t>
      </w:r>
      <w:r w:rsidR="003249EA" w:rsidRPr="00E52779">
        <w:rPr>
          <w:rFonts w:ascii="Times New Roman" w:eastAsia="Arial" w:hAnsi="Times New Roman" w:cs="Times New Roman"/>
        </w:rPr>
        <w:t xml:space="preserve"> </w:t>
      </w:r>
      <w:proofErr w:type="spellStart"/>
      <w:r w:rsidRPr="00E52779">
        <w:rPr>
          <w:rFonts w:ascii="Times New Roman" w:eastAsia="Arial" w:hAnsi="Times New Roman" w:cs="Times New Roman"/>
        </w:rPr>
        <w:t>doi</w:t>
      </w:r>
      <w:proofErr w:type="spellEnd"/>
      <w:r w:rsidRPr="00E52779">
        <w:rPr>
          <w:rFonts w:ascii="Times New Roman" w:eastAsia="Arial" w:hAnsi="Times New Roman" w:cs="Times New Roman"/>
        </w:rPr>
        <w:t>: 10.3390/nu17162711. PMID: 40871739; PMCID: PMC12389125</w:t>
      </w:r>
      <w:r w:rsidR="003249EA" w:rsidRPr="00E52779">
        <w:rPr>
          <w:rFonts w:ascii="Times New Roman" w:eastAsia="Arial" w:hAnsi="Times New Roman" w:cs="Times New Roman"/>
        </w:rPr>
        <w:t>.</w:t>
      </w:r>
      <w:r w:rsidRPr="00E52779">
        <w:rPr>
          <w:rFonts w:ascii="Times New Roman" w:eastAsia="Arial" w:hAnsi="Times New Roman" w:cs="Times New Roman"/>
        </w:rPr>
        <w:t xml:space="preserve"> </w:t>
      </w:r>
      <w:hyperlink r:id="rId11" w:history="1">
        <w:r w:rsidR="00A4076A" w:rsidRPr="00A4076A">
          <w:rPr>
            <w:rStyle w:val="Hyperlink"/>
            <w:rFonts w:ascii="Times New Roman" w:eastAsia="Arial" w:hAnsi="Times New Roman" w:cs="Times New Roman"/>
          </w:rPr>
          <w:t>https://doi.org/10.3390/nu</w:t>
        </w:r>
        <w:r w:rsidR="00A4076A" w:rsidRPr="00A4076A">
          <w:rPr>
            <w:rStyle w:val="Hyperlink"/>
            <w:rFonts w:ascii="Times New Roman" w:eastAsia="Arial" w:hAnsi="Times New Roman" w:cs="Times New Roman"/>
          </w:rPr>
          <w:t>1</w:t>
        </w:r>
        <w:r w:rsidR="00A4076A" w:rsidRPr="00A4076A">
          <w:rPr>
            <w:rStyle w:val="Hyperlink"/>
            <w:rFonts w:ascii="Times New Roman" w:eastAsia="Arial" w:hAnsi="Times New Roman" w:cs="Times New Roman"/>
          </w:rPr>
          <w:t>7162711</w:t>
        </w:r>
      </w:hyperlink>
    </w:p>
    <w:p w14:paraId="5E53EEF6" w14:textId="253CACB1" w:rsidR="00743B67" w:rsidRPr="00E52779" w:rsidRDefault="00743B67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</w:rPr>
        <w:t xml:space="preserve">Adam-Raileanu A, Nedelcu AH, Lupu A, </w:t>
      </w:r>
      <w:proofErr w:type="spellStart"/>
      <w:r w:rsidRPr="00E52779">
        <w:rPr>
          <w:rFonts w:ascii="Times New Roman" w:hAnsi="Times New Roman" w:cs="Times New Roman"/>
        </w:rPr>
        <w:t>Țarcă</w:t>
      </w:r>
      <w:proofErr w:type="spellEnd"/>
      <w:r w:rsidRPr="00E52779">
        <w:rPr>
          <w:rFonts w:ascii="Times New Roman" w:hAnsi="Times New Roman" w:cs="Times New Roman"/>
        </w:rPr>
        <w:t xml:space="preserve"> V, </w:t>
      </w:r>
      <w:proofErr w:type="spellStart"/>
      <w:r w:rsidRPr="00E52779">
        <w:rPr>
          <w:rFonts w:ascii="Times New Roman" w:hAnsi="Times New Roman" w:cs="Times New Roman"/>
        </w:rPr>
        <w:t>Bozomitu</w:t>
      </w:r>
      <w:proofErr w:type="spellEnd"/>
      <w:r w:rsidRPr="00E52779">
        <w:rPr>
          <w:rFonts w:ascii="Times New Roman" w:hAnsi="Times New Roman" w:cs="Times New Roman"/>
        </w:rPr>
        <w:t xml:space="preserve"> L, </w:t>
      </w:r>
      <w:r w:rsidRPr="00E52779">
        <w:rPr>
          <w:rFonts w:ascii="Times New Roman" w:hAnsi="Times New Roman" w:cs="Times New Roman"/>
          <w:b/>
          <w:bCs/>
        </w:rPr>
        <w:t>Forna L</w:t>
      </w:r>
      <w:r w:rsidRPr="00E52779">
        <w:rPr>
          <w:rFonts w:ascii="Times New Roman" w:hAnsi="Times New Roman" w:cs="Times New Roman"/>
        </w:rPr>
        <w:t xml:space="preserve">, </w:t>
      </w:r>
      <w:proofErr w:type="spellStart"/>
      <w:r w:rsidRPr="00E52779">
        <w:rPr>
          <w:rFonts w:ascii="Times New Roman" w:hAnsi="Times New Roman" w:cs="Times New Roman"/>
        </w:rPr>
        <w:t>Ioniuc</w:t>
      </w:r>
      <w:proofErr w:type="spellEnd"/>
      <w:r w:rsidRPr="00E52779">
        <w:rPr>
          <w:rFonts w:ascii="Times New Roman" w:hAnsi="Times New Roman" w:cs="Times New Roman"/>
        </w:rPr>
        <w:t xml:space="preserve"> I, Mihai CM, </w:t>
      </w:r>
      <w:proofErr w:type="spellStart"/>
      <w:r w:rsidRPr="00E52779">
        <w:rPr>
          <w:rFonts w:ascii="Times New Roman" w:hAnsi="Times New Roman" w:cs="Times New Roman"/>
        </w:rPr>
        <w:t>Chisnoiu</w:t>
      </w:r>
      <w:proofErr w:type="spellEnd"/>
      <w:r w:rsidRPr="00E52779">
        <w:rPr>
          <w:rFonts w:ascii="Times New Roman" w:hAnsi="Times New Roman" w:cs="Times New Roman"/>
        </w:rPr>
        <w:t xml:space="preserve"> T, </w:t>
      </w:r>
      <w:proofErr w:type="spellStart"/>
      <w:r w:rsidRPr="00E52779">
        <w:rPr>
          <w:rFonts w:ascii="Times New Roman" w:hAnsi="Times New Roman" w:cs="Times New Roman"/>
        </w:rPr>
        <w:t>Țarcă</w:t>
      </w:r>
      <w:proofErr w:type="spellEnd"/>
      <w:r w:rsidRPr="00E52779">
        <w:rPr>
          <w:rFonts w:ascii="Times New Roman" w:hAnsi="Times New Roman" w:cs="Times New Roman"/>
        </w:rPr>
        <w:t xml:space="preserve"> E, Morariu ID, Anton E, Puha B, Lupu VV. </w:t>
      </w:r>
      <w:r w:rsidRPr="00E52779">
        <w:rPr>
          <w:rFonts w:ascii="Times New Roman" w:hAnsi="Times New Roman" w:cs="Times New Roman"/>
          <w:b/>
          <w:bCs/>
        </w:rPr>
        <w:t xml:space="preserve">Growth Recovery After </w:t>
      </w:r>
      <w:proofErr w:type="spellStart"/>
      <w:r w:rsidRPr="00E52779">
        <w:rPr>
          <w:rFonts w:ascii="Times New Roman" w:hAnsi="Times New Roman" w:cs="Times New Roman"/>
          <w:b/>
          <w:bCs/>
        </w:rPr>
        <w:t>Fetal</w:t>
      </w:r>
      <w:proofErr w:type="spellEnd"/>
      <w:r w:rsidRPr="00E52779">
        <w:rPr>
          <w:rFonts w:ascii="Times New Roman" w:hAnsi="Times New Roman" w:cs="Times New Roman"/>
          <w:b/>
          <w:bCs/>
        </w:rPr>
        <w:t xml:space="preserve"> Growth Restriction: A 10-Year Follow-Up of Term-Born Children</w:t>
      </w:r>
      <w:r w:rsidRPr="00E52779">
        <w:rPr>
          <w:rFonts w:ascii="Times New Roman" w:hAnsi="Times New Roman" w:cs="Times New Roman"/>
        </w:rPr>
        <w:t xml:space="preserve">. Nutrients. 2026 Jan 13;18(2):243. </w:t>
      </w:r>
      <w:proofErr w:type="spellStart"/>
      <w:r w:rsidRPr="00E52779">
        <w:rPr>
          <w:rFonts w:ascii="Times New Roman" w:hAnsi="Times New Roman" w:cs="Times New Roman"/>
        </w:rPr>
        <w:t>doi</w:t>
      </w:r>
      <w:proofErr w:type="spellEnd"/>
      <w:r w:rsidRPr="00E52779">
        <w:rPr>
          <w:rFonts w:ascii="Times New Roman" w:hAnsi="Times New Roman" w:cs="Times New Roman"/>
        </w:rPr>
        <w:t>: 10.3390/nu18020243. PMID: 41599856; PMCID: PMC12844773.</w:t>
      </w:r>
      <w:r w:rsidR="008D4BB0">
        <w:rPr>
          <w:rFonts w:ascii="Times New Roman" w:hAnsi="Times New Roman" w:cs="Times New Roman"/>
        </w:rPr>
        <w:t xml:space="preserve"> </w:t>
      </w:r>
      <w:hyperlink r:id="rId12" w:history="1">
        <w:r w:rsidR="008D4BB0" w:rsidRPr="008D4BB0">
          <w:rPr>
            <w:rStyle w:val="Hyperlink"/>
            <w:rFonts w:ascii="Times New Roman" w:hAnsi="Times New Roman" w:cs="Times New Roman"/>
          </w:rPr>
          <w:t>https://doi.org/10.3390/nu18020243</w:t>
        </w:r>
      </w:hyperlink>
    </w:p>
    <w:p w14:paraId="20811284" w14:textId="64AC4941" w:rsidR="005C212E" w:rsidRPr="0077365D" w:rsidRDefault="00DB3F8E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E52779">
        <w:rPr>
          <w:rFonts w:ascii="Times New Roman" w:hAnsi="Times New Roman" w:cs="Times New Roman"/>
        </w:rPr>
        <w:t xml:space="preserve">Lupu VV, Nedelcu AH, </w:t>
      </w:r>
      <w:proofErr w:type="spellStart"/>
      <w:r w:rsidRPr="00E52779">
        <w:rPr>
          <w:rFonts w:ascii="Times New Roman" w:hAnsi="Times New Roman" w:cs="Times New Roman"/>
        </w:rPr>
        <w:t>Jechel</w:t>
      </w:r>
      <w:proofErr w:type="spellEnd"/>
      <w:r w:rsidRPr="00E52779">
        <w:rPr>
          <w:rFonts w:ascii="Times New Roman" w:hAnsi="Times New Roman" w:cs="Times New Roman"/>
        </w:rPr>
        <w:t xml:space="preserve"> E, </w:t>
      </w:r>
      <w:proofErr w:type="spellStart"/>
      <w:r w:rsidRPr="00E52779">
        <w:rPr>
          <w:rFonts w:ascii="Times New Roman" w:hAnsi="Times New Roman" w:cs="Times New Roman"/>
        </w:rPr>
        <w:t>Frasinariu</w:t>
      </w:r>
      <w:proofErr w:type="spellEnd"/>
      <w:r w:rsidRPr="00E52779">
        <w:rPr>
          <w:rFonts w:ascii="Times New Roman" w:hAnsi="Times New Roman" w:cs="Times New Roman"/>
        </w:rPr>
        <w:t xml:space="preserve"> OE, </w:t>
      </w:r>
      <w:r w:rsidRPr="00E52779">
        <w:rPr>
          <w:rFonts w:ascii="Times New Roman" w:hAnsi="Times New Roman" w:cs="Times New Roman"/>
          <w:b/>
          <w:bCs/>
        </w:rPr>
        <w:t>Forna L</w:t>
      </w:r>
      <w:r w:rsidRPr="00E52779">
        <w:rPr>
          <w:rFonts w:ascii="Times New Roman" w:hAnsi="Times New Roman" w:cs="Times New Roman"/>
        </w:rPr>
        <w:t xml:space="preserve">, Morariu ID, Anton E, Ghica DC, Puha B, Mihai CM, </w:t>
      </w:r>
      <w:proofErr w:type="spellStart"/>
      <w:r w:rsidRPr="00E52779">
        <w:rPr>
          <w:rFonts w:ascii="Times New Roman" w:hAnsi="Times New Roman" w:cs="Times New Roman"/>
        </w:rPr>
        <w:t>Fotea</w:t>
      </w:r>
      <w:proofErr w:type="spellEnd"/>
      <w:r w:rsidRPr="00E52779">
        <w:rPr>
          <w:rFonts w:ascii="Times New Roman" w:hAnsi="Times New Roman" w:cs="Times New Roman"/>
        </w:rPr>
        <w:t xml:space="preserve"> S, </w:t>
      </w:r>
      <w:proofErr w:type="spellStart"/>
      <w:r w:rsidRPr="00E52779">
        <w:rPr>
          <w:rFonts w:ascii="Times New Roman" w:hAnsi="Times New Roman" w:cs="Times New Roman"/>
        </w:rPr>
        <w:t>Chisnoiu</w:t>
      </w:r>
      <w:proofErr w:type="spellEnd"/>
      <w:r w:rsidRPr="00E52779">
        <w:rPr>
          <w:rFonts w:ascii="Times New Roman" w:hAnsi="Times New Roman" w:cs="Times New Roman"/>
        </w:rPr>
        <w:t xml:space="preserve"> T, Grigore E, Lupu A</w:t>
      </w:r>
      <w:r w:rsidRPr="00E52779">
        <w:rPr>
          <w:rFonts w:ascii="Times New Roman" w:hAnsi="Times New Roman" w:cs="Times New Roman"/>
          <w:b/>
          <w:bCs/>
        </w:rPr>
        <w:t>. From Risks to Roots: The Multifactorial Etiopathogenesis of Childhood Obesity.</w:t>
      </w:r>
      <w:r w:rsidRPr="00E52779">
        <w:rPr>
          <w:rFonts w:ascii="Times New Roman" w:hAnsi="Times New Roman" w:cs="Times New Roman"/>
        </w:rPr>
        <w:t xml:space="preserve"> Int J Mol Sci. 2026 Feb 4;27(3):1527. </w:t>
      </w:r>
      <w:proofErr w:type="spellStart"/>
      <w:r w:rsidRPr="00E52779">
        <w:rPr>
          <w:rFonts w:ascii="Times New Roman" w:hAnsi="Times New Roman" w:cs="Times New Roman"/>
        </w:rPr>
        <w:t>doi</w:t>
      </w:r>
      <w:proofErr w:type="spellEnd"/>
      <w:r w:rsidRPr="00E52779">
        <w:rPr>
          <w:rFonts w:ascii="Times New Roman" w:hAnsi="Times New Roman" w:cs="Times New Roman"/>
        </w:rPr>
        <w:t>: 10.3390/ijms27031527. PMID: 41683946; PMCID: PMC12898697</w:t>
      </w:r>
      <w:r w:rsidR="0077365D">
        <w:rPr>
          <w:rFonts w:ascii="Times New Roman" w:hAnsi="Times New Roman" w:cs="Times New Roman"/>
        </w:rPr>
        <w:t xml:space="preserve"> </w:t>
      </w:r>
      <w:hyperlink r:id="rId13" w:history="1">
        <w:r w:rsidR="0077365D" w:rsidRPr="0077365D">
          <w:rPr>
            <w:rStyle w:val="Hyperlink"/>
            <w:rFonts w:ascii="Times New Roman" w:hAnsi="Times New Roman" w:cs="Times New Roman"/>
          </w:rPr>
          <w:t>https://doi.org/10.3390/ijms27031527</w:t>
        </w:r>
      </w:hyperlink>
    </w:p>
    <w:p w14:paraId="2589D686" w14:textId="32062D29" w:rsidR="00DB3F8E" w:rsidRPr="00E52779" w:rsidRDefault="00115117" w:rsidP="00E52779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E52779">
        <w:rPr>
          <w:rFonts w:ascii="Times New Roman" w:hAnsi="Times New Roman" w:cs="Times New Roman"/>
        </w:rPr>
        <w:t>Bozomitu</w:t>
      </w:r>
      <w:proofErr w:type="spellEnd"/>
      <w:r w:rsidRPr="00E52779">
        <w:rPr>
          <w:rFonts w:ascii="Times New Roman" w:hAnsi="Times New Roman" w:cs="Times New Roman"/>
        </w:rPr>
        <w:t xml:space="preserve"> LI, Lupu A, Lupu VV, </w:t>
      </w:r>
      <w:proofErr w:type="spellStart"/>
      <w:r w:rsidRPr="00E52779">
        <w:rPr>
          <w:rFonts w:ascii="Times New Roman" w:hAnsi="Times New Roman" w:cs="Times New Roman"/>
        </w:rPr>
        <w:t>Gimiga</w:t>
      </w:r>
      <w:proofErr w:type="spellEnd"/>
      <w:r w:rsidRPr="00E52779">
        <w:rPr>
          <w:rFonts w:ascii="Times New Roman" w:hAnsi="Times New Roman" w:cs="Times New Roman"/>
        </w:rPr>
        <w:t xml:space="preserve"> N, Anton Paduraru DT, </w:t>
      </w:r>
      <w:proofErr w:type="spellStart"/>
      <w:r w:rsidRPr="00E52779">
        <w:rPr>
          <w:rFonts w:ascii="Times New Roman" w:hAnsi="Times New Roman" w:cs="Times New Roman"/>
        </w:rPr>
        <w:t>Mîndru</w:t>
      </w:r>
      <w:proofErr w:type="spellEnd"/>
      <w:r w:rsidRPr="00E52779">
        <w:rPr>
          <w:rFonts w:ascii="Times New Roman" w:hAnsi="Times New Roman" w:cs="Times New Roman"/>
        </w:rPr>
        <w:t xml:space="preserve"> DE, Mihai M, Anton C, Anton E, Mitrea M, Adam-Raileanu A, </w:t>
      </w:r>
      <w:r w:rsidRPr="00E52779">
        <w:rPr>
          <w:rFonts w:ascii="Times New Roman" w:hAnsi="Times New Roman" w:cs="Times New Roman"/>
          <w:b/>
          <w:bCs/>
        </w:rPr>
        <w:t>Forna L</w:t>
      </w:r>
      <w:r w:rsidRPr="00E52779">
        <w:rPr>
          <w:rFonts w:ascii="Times New Roman" w:hAnsi="Times New Roman" w:cs="Times New Roman"/>
        </w:rPr>
        <w:t xml:space="preserve">. </w:t>
      </w:r>
      <w:r w:rsidRPr="00E52779">
        <w:rPr>
          <w:rFonts w:ascii="Times New Roman" w:hAnsi="Times New Roman" w:cs="Times New Roman"/>
          <w:b/>
          <w:bCs/>
        </w:rPr>
        <w:t>Accuracy of Diagnostic Investigations in Monitoring Hepatitis B Virus Infection: Strengths, Limitations, and Emerging Biomarkers</w:t>
      </w:r>
      <w:r w:rsidRPr="00E52779">
        <w:rPr>
          <w:rFonts w:ascii="Times New Roman" w:hAnsi="Times New Roman" w:cs="Times New Roman"/>
        </w:rPr>
        <w:t xml:space="preserve">. Int J Mol Sci. 2026 Mar 7;27(5):2464. </w:t>
      </w:r>
      <w:proofErr w:type="spellStart"/>
      <w:r w:rsidRPr="00E52779">
        <w:rPr>
          <w:rFonts w:ascii="Times New Roman" w:hAnsi="Times New Roman" w:cs="Times New Roman"/>
        </w:rPr>
        <w:t>doi</w:t>
      </w:r>
      <w:proofErr w:type="spellEnd"/>
      <w:r w:rsidRPr="00E52779">
        <w:rPr>
          <w:rFonts w:ascii="Times New Roman" w:hAnsi="Times New Roman" w:cs="Times New Roman"/>
        </w:rPr>
        <w:t>: 10.3390/ijms27052464. PMID: 41828677; PMCID: PMC12986096.</w:t>
      </w:r>
      <w:r w:rsidR="006337FD">
        <w:rPr>
          <w:rFonts w:ascii="Times New Roman" w:hAnsi="Times New Roman" w:cs="Times New Roman"/>
        </w:rPr>
        <w:t xml:space="preserve"> </w:t>
      </w:r>
      <w:hyperlink r:id="rId14" w:history="1">
        <w:r w:rsidR="006337FD" w:rsidRPr="006337FD">
          <w:rPr>
            <w:rStyle w:val="Hyperlink"/>
            <w:rFonts w:ascii="Times New Roman" w:hAnsi="Times New Roman" w:cs="Times New Roman"/>
          </w:rPr>
          <w:t>https://doi.org/10.3390/ijms27052464</w:t>
        </w:r>
      </w:hyperlink>
    </w:p>
    <w:p w14:paraId="52F11BEB" w14:textId="77777777" w:rsidR="00EE6B33" w:rsidRPr="00E52779" w:rsidRDefault="00EE6B33" w:rsidP="00E52779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</w:p>
    <w:sectPr w:rsidR="00EE6B33" w:rsidRPr="00E52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D54F1"/>
    <w:multiLevelType w:val="hybridMultilevel"/>
    <w:tmpl w:val="CDCC87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C657A"/>
    <w:multiLevelType w:val="hybridMultilevel"/>
    <w:tmpl w:val="AA7CF88C"/>
    <w:lvl w:ilvl="0" w:tplc="09F8F41E">
      <w:start w:val="2020"/>
      <w:numFmt w:val="bullet"/>
      <w:lvlText w:val="-"/>
      <w:lvlJc w:val="left"/>
      <w:pPr>
        <w:ind w:left="3192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 w15:restartNumberingAfterBreak="0">
    <w:nsid w:val="55D17ED4"/>
    <w:multiLevelType w:val="hybridMultilevel"/>
    <w:tmpl w:val="22FEAEBA"/>
    <w:lvl w:ilvl="0" w:tplc="D5000780">
      <w:start w:val="16"/>
      <w:numFmt w:val="bullet"/>
      <w:lvlText w:val="-"/>
      <w:lvlJc w:val="left"/>
      <w:pPr>
        <w:ind w:left="3306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66" w:hanging="360"/>
      </w:pPr>
      <w:rPr>
        <w:rFonts w:ascii="Wingdings" w:hAnsi="Wingdings" w:hint="default"/>
      </w:rPr>
    </w:lvl>
  </w:abstractNum>
  <w:abstractNum w:abstractNumId="3" w15:restartNumberingAfterBreak="0">
    <w:nsid w:val="5C283F0F"/>
    <w:multiLevelType w:val="hybridMultilevel"/>
    <w:tmpl w:val="F58A4D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2331137">
    <w:abstractNumId w:val="0"/>
  </w:num>
  <w:num w:numId="2" w16cid:durableId="583075329">
    <w:abstractNumId w:val="3"/>
  </w:num>
  <w:num w:numId="3" w16cid:durableId="2067870349">
    <w:abstractNumId w:val="1"/>
  </w:num>
  <w:num w:numId="4" w16cid:durableId="20863419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179"/>
    <w:rsid w:val="00050578"/>
    <w:rsid w:val="00102FED"/>
    <w:rsid w:val="00115117"/>
    <w:rsid w:val="00240305"/>
    <w:rsid w:val="00242329"/>
    <w:rsid w:val="002A69C2"/>
    <w:rsid w:val="003249EA"/>
    <w:rsid w:val="004F24E2"/>
    <w:rsid w:val="00540CD6"/>
    <w:rsid w:val="005A4141"/>
    <w:rsid w:val="005C212E"/>
    <w:rsid w:val="006337FD"/>
    <w:rsid w:val="006672BD"/>
    <w:rsid w:val="00690B00"/>
    <w:rsid w:val="006C0038"/>
    <w:rsid w:val="00743B67"/>
    <w:rsid w:val="00756C6B"/>
    <w:rsid w:val="0077365D"/>
    <w:rsid w:val="008143C0"/>
    <w:rsid w:val="00843C9E"/>
    <w:rsid w:val="008D4BB0"/>
    <w:rsid w:val="009551BF"/>
    <w:rsid w:val="00985FD6"/>
    <w:rsid w:val="009D1179"/>
    <w:rsid w:val="009D4701"/>
    <w:rsid w:val="00A4076A"/>
    <w:rsid w:val="00A60FEB"/>
    <w:rsid w:val="00AE51E0"/>
    <w:rsid w:val="00C51CD7"/>
    <w:rsid w:val="00DB3F8E"/>
    <w:rsid w:val="00E52779"/>
    <w:rsid w:val="00EB224E"/>
    <w:rsid w:val="00EE545C"/>
    <w:rsid w:val="00EE6B33"/>
    <w:rsid w:val="00F0614F"/>
    <w:rsid w:val="00F25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662B"/>
  <w15:chartTrackingRefBased/>
  <w15:docId w15:val="{3F918480-C35A-413F-B59A-5B5C7179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1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1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1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1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1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1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1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1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1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1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1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1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1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1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1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1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1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11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17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07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6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6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medchir.ro/index.php/revmedchir/article/view/2898/1946" TargetMode="External"/><Relationship Id="rId13" Type="http://schemas.openxmlformats.org/officeDocument/2006/relationships/hyperlink" Target="https://doi.org/10.3390/ijms270315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3390/jcm13144275" TargetMode="External"/><Relationship Id="rId12" Type="http://schemas.openxmlformats.org/officeDocument/2006/relationships/hyperlink" Target="https://doi.org/10.3390/nu1802024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diseases12090215" TargetMode="External"/><Relationship Id="rId11" Type="http://schemas.openxmlformats.org/officeDocument/2006/relationships/hyperlink" Target="https://doi.org/10.3390/nu17162711" TargetMode="External"/><Relationship Id="rId5" Type="http://schemas.openxmlformats.org/officeDocument/2006/relationships/hyperlink" Target="https://doi.org/10.3390/biomedicines1207158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i.org/10.3390/biomedicines120306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dpi.com/2075-4418/13/13/2310" TargetMode="External"/><Relationship Id="rId14" Type="http://schemas.openxmlformats.org/officeDocument/2006/relationships/hyperlink" Target="https://doi.org/10.3390/ijms27052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Lorenza Forna</dc:creator>
  <cp:keywords/>
  <dc:description/>
  <cp:lastModifiedBy>Lorenza Forna</cp:lastModifiedBy>
  <cp:revision>27</cp:revision>
  <dcterms:created xsi:type="dcterms:W3CDTF">2025-02-25T17:50:00Z</dcterms:created>
  <dcterms:modified xsi:type="dcterms:W3CDTF">2026-05-28T22:20:00Z</dcterms:modified>
</cp:coreProperties>
</file>