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24D1" w14:textId="77777777" w:rsidR="00315673" w:rsidRDefault="00315673" w:rsidP="00854EA1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5431FE34" w14:textId="77777777" w:rsidR="00315673" w:rsidRDefault="00315673" w:rsidP="00854EA1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0A1F9E94" w14:textId="3D02C620" w:rsidR="00315673" w:rsidRDefault="00315673" w:rsidP="00854EA1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LISTA ARTICOLE </w:t>
      </w:r>
      <w:r w:rsidR="00FC0E17">
        <w:rPr>
          <w:rFonts w:ascii="Arial" w:hAnsi="Arial" w:cs="Arial"/>
          <w:b/>
          <w:sz w:val="22"/>
          <w:szCs w:val="22"/>
        </w:rPr>
        <w:t>COMPLETĂ</w:t>
      </w:r>
    </w:p>
    <w:p w14:paraId="53B763A1" w14:textId="77777777" w:rsidR="00315673" w:rsidRDefault="00315673" w:rsidP="00854EA1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734D1771" w14:textId="61A0C650" w:rsidR="00315673" w:rsidRDefault="00763ED6" w:rsidP="00854EA1">
      <w:pPr>
        <w:jc w:val="both"/>
        <w:outlineLvl w:val="0"/>
        <w:rPr>
          <w:rFonts w:ascii="Arial" w:hAnsi="Arial" w:cs="Arial"/>
          <w:b/>
          <w:bCs/>
          <w:spacing w:val="-2"/>
          <w:sz w:val="22"/>
          <w:szCs w:val="22"/>
        </w:rPr>
      </w:pPr>
      <w:r w:rsidRPr="00763ED6">
        <w:rPr>
          <w:rFonts w:ascii="Arial" w:hAnsi="Arial" w:cs="Arial"/>
          <w:b/>
          <w:bCs/>
          <w:spacing w:val="-2"/>
          <w:sz w:val="22"/>
          <w:szCs w:val="22"/>
        </w:rPr>
        <w:t>Articole publicate in extenso în reviste cotate ISI</w:t>
      </w:r>
      <w:r w:rsidRPr="00763ED6">
        <w:rPr>
          <w:rFonts w:ascii="Arial" w:hAnsi="Arial" w:cs="Arial"/>
          <w:b/>
          <w:bCs/>
          <w:spacing w:val="-2"/>
          <w:sz w:val="22"/>
          <w:szCs w:val="22"/>
        </w:rPr>
        <w:t xml:space="preserve"> autor principal</w:t>
      </w:r>
    </w:p>
    <w:p w14:paraId="6FE4E352" w14:textId="77777777" w:rsidR="00763ED6" w:rsidRPr="00763ED6" w:rsidRDefault="00763ED6" w:rsidP="00854EA1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5F8A538" w14:textId="77777777" w:rsidR="00854EA1" w:rsidRPr="00581C7F" w:rsidRDefault="00854EA1" w:rsidP="00854EA1">
      <w:r w:rsidRPr="00581C7F">
        <w:t xml:space="preserve">1. </w:t>
      </w:r>
      <w:r w:rsidRPr="00581C7F">
        <w:rPr>
          <w:b/>
          <w:bCs/>
        </w:rPr>
        <w:t>Frij, A.C</w:t>
      </w:r>
      <w:r w:rsidRPr="00581C7F">
        <w:t>.; Velicescu, C.; Andone, A.; Covali, R.; Ciubotaru, A.; Grigorovici, R.; Popa, C.; Cosntantinescu, D.; Pavel-Tanasa, M.; Grigorovici, A. Validation of an Integrated Clinical Biomarker Diagnostic Model for Acute Pancreatitis: Incorporating Trypsinogen-Activating Peptide and Trypsin-2 in a Romanian Population Study. J. Clin. Med. 2026, 15, 268.</w:t>
      </w:r>
    </w:p>
    <w:p w14:paraId="6EE7278A" w14:textId="77777777" w:rsidR="00854EA1" w:rsidRPr="00581C7F" w:rsidRDefault="00854EA1" w:rsidP="00854EA1">
      <w:r w:rsidRPr="00581C7F">
        <w:t>doi.org/10.3390/jcm15010268. IF=2.9</w:t>
      </w:r>
    </w:p>
    <w:p w14:paraId="34E4BCF0" w14:textId="606D245E" w:rsidR="00854EA1" w:rsidRDefault="00D229F3" w:rsidP="00854EA1">
      <w:pPr>
        <w:rPr>
          <w:rStyle w:val="Hyperlink"/>
        </w:rPr>
      </w:pPr>
      <w:hyperlink r:id="rId7" w:history="1">
        <w:r w:rsidR="00854EA1" w:rsidRPr="00581C7F">
          <w:rPr>
            <w:rStyle w:val="Hyperlink"/>
          </w:rPr>
          <w:t>https://www.mdpi.com/2077-0383/15/1/268</w:t>
        </w:r>
      </w:hyperlink>
    </w:p>
    <w:p w14:paraId="56191B10" w14:textId="240AEB88" w:rsidR="00FC0E17" w:rsidRPr="00581C7F" w:rsidRDefault="00D229F3" w:rsidP="00854EA1">
      <w:pPr>
        <w:rPr>
          <w:rStyle w:val="Hyperlink"/>
        </w:rPr>
      </w:pPr>
      <w:hyperlink r:id="rId8" w:history="1">
        <w:r w:rsidR="00FC0E17" w:rsidRPr="00FC0E17">
          <w:rPr>
            <w:rStyle w:val="Hyperlink"/>
          </w:rPr>
          <w:t>jcm-15-00268.pdf</w:t>
        </w:r>
      </w:hyperlink>
    </w:p>
    <w:p w14:paraId="46311AEE" w14:textId="77777777" w:rsidR="00854EA1" w:rsidRPr="00581C7F" w:rsidRDefault="00854EA1" w:rsidP="00854EA1"/>
    <w:p w14:paraId="64E2EAD6" w14:textId="77777777" w:rsidR="00854EA1" w:rsidRPr="00581C7F" w:rsidRDefault="00854EA1" w:rsidP="00854EA1">
      <w:pPr>
        <w:rPr>
          <w:rStyle w:val="Hyperlink"/>
        </w:rPr>
      </w:pPr>
      <w:r w:rsidRPr="00581C7F">
        <w:t>2</w:t>
      </w:r>
      <w:r w:rsidRPr="00581C7F">
        <w:rPr>
          <w:b/>
          <w:bCs/>
        </w:rPr>
        <w:t>. Frij, A.C</w:t>
      </w:r>
      <w:r w:rsidRPr="00581C7F">
        <w:t xml:space="preserve">; Velicescu, C.; Andone, A.; Covali, R.; Ciubotaru, A.; Grigorovici, R.; Popa, C.; Cosntantinescu, D.; Pavel-Tanasa, M.; Grigorovici, A. Integrating Bayesian Inference and Machine Learning to Evaluate TAP and Trypsin-2 as Early Biomarkers of Systemic Inflammation in Acute Pancreatitis. Medicina 2026, 62, 116. </w:t>
      </w:r>
      <w:hyperlink r:id="rId9" w:history="1">
        <w:r w:rsidRPr="00581C7F">
          <w:rPr>
            <w:rStyle w:val="Hyperlink"/>
          </w:rPr>
          <w:t>doi.org/10.3390/medicina62010116</w:t>
        </w:r>
      </w:hyperlink>
      <w:r w:rsidRPr="00581C7F">
        <w:rPr>
          <w:rStyle w:val="Hyperlink"/>
        </w:rPr>
        <w:t>. IF=2.4</w:t>
      </w:r>
    </w:p>
    <w:p w14:paraId="7057ED6E" w14:textId="77777777" w:rsidR="00854EA1" w:rsidRPr="00581C7F" w:rsidRDefault="00D229F3" w:rsidP="00854EA1">
      <w:hyperlink r:id="rId10" w:history="1">
        <w:r w:rsidR="00854EA1" w:rsidRPr="00581C7F">
          <w:rPr>
            <w:rStyle w:val="Hyperlink"/>
          </w:rPr>
          <w:t>https://www.mdpi.com/1648-9144/62/1/116</w:t>
        </w:r>
      </w:hyperlink>
    </w:p>
    <w:p w14:paraId="5982F3D1" w14:textId="1EEC0529" w:rsidR="00516CDF" w:rsidRPr="00581C7F" w:rsidRDefault="00D229F3" w:rsidP="00516CDF">
      <w:hyperlink r:id="rId11" w:history="1">
        <w:r w:rsidR="00FC0E17" w:rsidRPr="00FC0E17">
          <w:rPr>
            <w:rStyle w:val="Hyperlink"/>
          </w:rPr>
          <w:t>medicina-62-00116-v2.pdf</w:t>
        </w:r>
      </w:hyperlink>
    </w:p>
    <w:p w14:paraId="10F1C205" w14:textId="379FB555" w:rsidR="00516CDF" w:rsidRPr="00581C7F" w:rsidRDefault="00854EA1" w:rsidP="00516CDF">
      <w:r w:rsidRPr="00581C7F">
        <w:t xml:space="preserve">3. </w:t>
      </w:r>
      <w:r w:rsidRPr="00581C7F">
        <w:rPr>
          <w:b/>
          <w:bCs/>
        </w:rPr>
        <w:t>Frij A.C</w:t>
      </w:r>
      <w:r w:rsidRPr="00581C7F">
        <w:t xml:space="preserve">., Comanescu M., Velicescu C., Ursuleanu T., Luca A., Andone A., Covali R., Ciubotaru A., Radu Popa R., Tir-novanu M.C., Filip C., Grigorovici R., Pavel-Tanasa M., Grigorovici A. – Comprehensive  Review of Predictive Scoring    Systems, Novel Biomarkers, and  Artificial Intelligence in Acute   Pancreatitis Balneo and PRM Research Journal  2025, 16(4): 902 </w:t>
      </w:r>
      <w:hyperlink r:id="rId12" w:history="1">
        <w:r w:rsidRPr="00581C7F">
          <w:rPr>
            <w:rStyle w:val="Hyperlink"/>
            <w:bCs/>
          </w:rPr>
          <w:t> DOI 10.12680/balneo.2025.902</w:t>
        </w:r>
      </w:hyperlink>
      <w:r w:rsidRPr="00581C7F">
        <w:rPr>
          <w:rStyle w:val="Hyperlink"/>
          <w:bCs/>
        </w:rPr>
        <w:t>.</w:t>
      </w:r>
      <w:r w:rsidRPr="00581C7F">
        <w:t xml:space="preserve"> IF=1.1</w:t>
      </w:r>
    </w:p>
    <w:p w14:paraId="04FC5147" w14:textId="0BE6FD9C" w:rsidR="00581C7F" w:rsidRDefault="00D229F3" w:rsidP="00516CDF">
      <w:pPr>
        <w:rPr>
          <w:rStyle w:val="Hyperlink"/>
        </w:rPr>
      </w:pPr>
      <w:hyperlink r:id="rId13" w:history="1">
        <w:r w:rsidR="00FC0E17" w:rsidRPr="00FC0E17">
          <w:rPr>
            <w:rStyle w:val="Hyperlink"/>
          </w:rPr>
          <w:t>Balneo902.pdf</w:t>
        </w:r>
      </w:hyperlink>
    </w:p>
    <w:p w14:paraId="0D6E7590" w14:textId="77777777" w:rsidR="00763ED6" w:rsidRDefault="00763ED6" w:rsidP="00516CDF">
      <w:pPr>
        <w:rPr>
          <w:rFonts w:ascii="Arial" w:hAnsi="Arial" w:cs="Arial"/>
          <w:b/>
          <w:bCs/>
          <w:spacing w:val="-2"/>
          <w:sz w:val="22"/>
          <w:szCs w:val="22"/>
        </w:rPr>
      </w:pPr>
    </w:p>
    <w:p w14:paraId="379C07DD" w14:textId="3003660B" w:rsidR="00763ED6" w:rsidRPr="00763ED6" w:rsidRDefault="00763ED6" w:rsidP="00516CDF">
      <w:pPr>
        <w:rPr>
          <w:b/>
          <w:bCs/>
        </w:rPr>
      </w:pPr>
      <w:r w:rsidRPr="00763ED6">
        <w:rPr>
          <w:rFonts w:ascii="Arial" w:hAnsi="Arial" w:cs="Arial"/>
          <w:b/>
          <w:bCs/>
          <w:spacing w:val="-2"/>
          <w:sz w:val="22"/>
          <w:szCs w:val="22"/>
        </w:rPr>
        <w:t>Articole publicate in extenso în reviste cotate ISI</w:t>
      </w:r>
      <w:r w:rsidRPr="00763ED6">
        <w:rPr>
          <w:rFonts w:ascii="Arial" w:hAnsi="Arial" w:cs="Arial"/>
          <w:b/>
          <w:bCs/>
          <w:spacing w:val="-2"/>
          <w:sz w:val="22"/>
          <w:szCs w:val="22"/>
        </w:rPr>
        <w:t xml:space="preserve"> coautor</w:t>
      </w:r>
    </w:p>
    <w:p w14:paraId="7477B90F" w14:textId="77777777" w:rsidR="00763ED6" w:rsidRDefault="00763ED6" w:rsidP="00581C7F">
      <w:pPr>
        <w:pStyle w:val="CommentText"/>
        <w:rPr>
          <w:sz w:val="24"/>
          <w:szCs w:val="24"/>
        </w:rPr>
      </w:pPr>
    </w:p>
    <w:p w14:paraId="32394F6F" w14:textId="64D6A0DA" w:rsidR="00581C7F" w:rsidRPr="00581C7F" w:rsidRDefault="00763ED6" w:rsidP="00581C7F">
      <w:pPr>
        <w:pStyle w:val="CommentText"/>
        <w:rPr>
          <w:sz w:val="24"/>
          <w:szCs w:val="24"/>
        </w:rPr>
      </w:pPr>
      <w:r>
        <w:rPr>
          <w:sz w:val="24"/>
          <w:szCs w:val="24"/>
        </w:rPr>
        <w:t>1</w:t>
      </w:r>
      <w:r w:rsidR="00581C7F" w:rsidRPr="00581C7F">
        <w:rPr>
          <w:sz w:val="24"/>
          <w:szCs w:val="24"/>
        </w:rPr>
        <w:t>.  Safety and equity in scaling minimally invasive surgery worldwide in 109 countries using cholecystectomy as a tracer procedure: a prospective cohort study.</w:t>
      </w:r>
    </w:p>
    <w:p w14:paraId="3E71101D" w14:textId="6F7D3A7A" w:rsidR="00581C7F" w:rsidRPr="00581C7F" w:rsidRDefault="00581C7F" w:rsidP="00581C7F">
      <w:pPr>
        <w:pStyle w:val="CommentText"/>
        <w:rPr>
          <w:sz w:val="24"/>
          <w:szCs w:val="24"/>
        </w:rPr>
      </w:pPr>
      <w:r w:rsidRPr="00581C7F">
        <w:rPr>
          <w:sz w:val="24"/>
          <w:szCs w:val="24"/>
        </w:rPr>
        <w:t xml:space="preserve"> </w:t>
      </w:r>
      <w:hyperlink r:id="rId14" w:history="1">
        <w:r w:rsidRPr="00581C7F">
          <w:rPr>
            <w:rStyle w:val="Hyperlink"/>
            <w:color w:val="205493"/>
            <w:sz w:val="24"/>
            <w:szCs w:val="24"/>
            <w:shd w:val="clear" w:color="auto" w:fill="FFFFFF"/>
          </w:rPr>
          <w:t>NIHR Global Health Research Unit on Global Surgery and the GlobalSurg Collaborative</w:t>
        </w:r>
      </w:hyperlink>
    </w:p>
    <w:p w14:paraId="1283FC88" w14:textId="1CFEEB61" w:rsidR="00581C7F" w:rsidRPr="00581C7F" w:rsidRDefault="00581C7F" w:rsidP="00581C7F">
      <w:pPr>
        <w:shd w:val="clear" w:color="auto" w:fill="FFFFFF"/>
        <w:rPr>
          <w:color w:val="000000" w:themeColor="text1"/>
          <w:shd w:val="clear" w:color="auto" w:fill="FFFFFF"/>
        </w:rPr>
      </w:pPr>
      <w:r w:rsidRPr="00581C7F">
        <w:t xml:space="preserve"> </w:t>
      </w:r>
      <w:r w:rsidRPr="00581C7F">
        <w:rPr>
          <w:color w:val="000000" w:themeColor="text1"/>
        </w:rPr>
        <w:t xml:space="preserve">Lancet Glob Health </w:t>
      </w:r>
      <w:r w:rsidRPr="00581C7F">
        <w:rPr>
          <w:rStyle w:val="cit"/>
          <w:color w:val="000000" w:themeColor="text1"/>
          <w:shd w:val="clear" w:color="auto" w:fill="FFFFFF"/>
        </w:rPr>
        <w:t>2026 Feb;14(2):e199-e212.</w:t>
      </w:r>
      <w:r w:rsidRPr="00581C7F">
        <w:rPr>
          <w:color w:val="5B616B"/>
          <w:shd w:val="clear" w:color="auto" w:fill="FFFFFF"/>
        </w:rPr>
        <w:t xml:space="preserve"> </w:t>
      </w:r>
      <w:r w:rsidRPr="00581C7F">
        <w:rPr>
          <w:color w:val="000000" w:themeColor="text1"/>
          <w:shd w:val="clear" w:color="auto" w:fill="FFFFFF"/>
        </w:rPr>
        <w:t>doi: 10.1016/S2214-109X(25)00476-0. IF=18</w:t>
      </w:r>
    </w:p>
    <w:p w14:paraId="0B58B1C0" w14:textId="6DC4E064" w:rsidR="00581C7F" w:rsidRDefault="00D229F3" w:rsidP="00516CDF">
      <w:hyperlink r:id="rId15" w:history="1">
        <w:r w:rsidR="00FC0E17" w:rsidRPr="00FC0E17">
          <w:rPr>
            <w:rStyle w:val="Hyperlink"/>
          </w:rPr>
          <w:t>PIIS2214109X25004760.pdf</w:t>
        </w:r>
      </w:hyperlink>
    </w:p>
    <w:p w14:paraId="34E15650" w14:textId="3DB1E64B" w:rsidR="00FC0E17" w:rsidRDefault="00D229F3" w:rsidP="00516CDF">
      <w:hyperlink r:id="rId16" w:history="1">
        <w:r w:rsidR="00FC0E17" w:rsidRPr="00FC0E17">
          <w:rPr>
            <w:rStyle w:val="Hyperlink"/>
          </w:rPr>
          <w:t>GECKO_cert (5).pdf</w:t>
        </w:r>
      </w:hyperlink>
    </w:p>
    <w:p w14:paraId="6CDC9486" w14:textId="6AE8922A" w:rsidR="00FC0E17" w:rsidRPr="00581C7F" w:rsidRDefault="00D229F3" w:rsidP="00516CDF">
      <w:hyperlink r:id="rId17" w:history="1">
        <w:r w:rsidR="00FC0E17" w:rsidRPr="00FC0E17">
          <w:rPr>
            <w:rStyle w:val="Hyperlink"/>
          </w:rPr>
          <w:t>THE LANCET.pdf</w:t>
        </w:r>
      </w:hyperlink>
    </w:p>
    <w:p w14:paraId="4A7C3EA0" w14:textId="77777777" w:rsidR="00516CDF" w:rsidRPr="00581C7F" w:rsidRDefault="00516CDF" w:rsidP="00516CDF">
      <w:pPr>
        <w:rPr>
          <w:color w:val="212529"/>
          <w:shd w:val="clear" w:color="auto" w:fill="FFFFFF"/>
        </w:rPr>
      </w:pPr>
    </w:p>
    <w:p w14:paraId="4D325F4D" w14:textId="40C7901A" w:rsidR="00854EA1" w:rsidRDefault="00763ED6" w:rsidP="00516CDF">
      <w:r>
        <w:rPr>
          <w:color w:val="212529"/>
          <w:shd w:val="clear" w:color="auto" w:fill="FFFFFF"/>
        </w:rPr>
        <w:t>2</w:t>
      </w:r>
      <w:r w:rsidR="00516CDF" w:rsidRPr="00581C7F">
        <w:rPr>
          <w:color w:val="212529"/>
          <w:shd w:val="clear" w:color="auto" w:fill="FFFFFF"/>
        </w:rPr>
        <w:t xml:space="preserve">. </w:t>
      </w:r>
      <w:r w:rsidR="00854EA1" w:rsidRPr="00581C7F">
        <w:rPr>
          <w:color w:val="212529"/>
          <w:shd w:val="clear" w:color="auto" w:fill="FFFFFF"/>
        </w:rPr>
        <w:t>Andrei Alexandru Andoni, Florentina Severin, </w:t>
      </w:r>
      <w:r w:rsidR="00854EA1" w:rsidRPr="00581C7F">
        <w:rPr>
          <w:rStyle w:val="Strong"/>
          <w:color w:val="212529"/>
          <w:bdr w:val="none" w:sz="0" w:space="0" w:color="auto" w:frame="1"/>
          <w:shd w:val="clear" w:color="auto" w:fill="FFFFFF"/>
        </w:rPr>
        <w:t>Alina Calin</w:t>
      </w:r>
      <w:r w:rsidR="00854EA1" w:rsidRPr="00581C7F">
        <w:rPr>
          <w:color w:val="212529"/>
          <w:shd w:val="clear" w:color="auto" w:fill="FFFFFF"/>
        </w:rPr>
        <w:t>, Florin Mocanu, Ionut Andrei Roman, Octavian Dragos Palade, Roxana Grigorovici, Alexandru Grigorovici,</w:t>
      </w:r>
      <w:r w:rsidR="00854EA1" w:rsidRPr="00581C7F">
        <w:rPr>
          <w:rStyle w:val="Strong"/>
          <w:color w:val="212529"/>
          <w:bdr w:val="none" w:sz="0" w:space="0" w:color="auto" w:frame="1"/>
          <w:shd w:val="clear" w:color="auto" w:fill="FFFFFF"/>
        </w:rPr>
        <w:t>The Role of Mean Platelet Volume (MPV) in Thyroid Cancers: A Scoping Review.</w:t>
      </w:r>
      <w:r w:rsidR="00854EA1" w:rsidRPr="00581C7F">
        <w:rPr>
          <w:rStyle w:val="Strong"/>
          <w:color w:val="222222"/>
          <w:shd w:val="clear" w:color="auto" w:fill="FFFFFF"/>
        </w:rPr>
        <w:t xml:space="preserve"> </w:t>
      </w:r>
      <w:r w:rsidR="00854EA1" w:rsidRPr="00581C7F">
        <w:rPr>
          <w:rStyle w:val="Emphasis"/>
          <w:color w:val="222222"/>
          <w:shd w:val="clear" w:color="auto" w:fill="FFFFFF"/>
        </w:rPr>
        <w:t>Medicina</w:t>
      </w:r>
      <w:r w:rsidR="00854EA1" w:rsidRPr="00581C7F">
        <w:rPr>
          <w:color w:val="222222"/>
          <w:shd w:val="clear" w:color="auto" w:fill="FFFFFF"/>
        </w:rPr>
        <w:t> </w:t>
      </w:r>
      <w:r w:rsidR="00854EA1" w:rsidRPr="00581C7F">
        <w:rPr>
          <w:b/>
          <w:bCs/>
          <w:color w:val="222222"/>
          <w:shd w:val="clear" w:color="auto" w:fill="FFFFFF"/>
        </w:rPr>
        <w:t>2026</w:t>
      </w:r>
      <w:r w:rsidR="00854EA1" w:rsidRPr="00581C7F">
        <w:rPr>
          <w:color w:val="222222"/>
          <w:shd w:val="clear" w:color="auto" w:fill="FFFFFF"/>
        </w:rPr>
        <w:t>, </w:t>
      </w:r>
      <w:r w:rsidR="00854EA1" w:rsidRPr="00581C7F">
        <w:rPr>
          <w:rStyle w:val="Emphasis"/>
          <w:color w:val="222222"/>
          <w:shd w:val="clear" w:color="auto" w:fill="FFFFFF"/>
        </w:rPr>
        <w:t>62</w:t>
      </w:r>
      <w:r w:rsidR="00854EA1" w:rsidRPr="00581C7F">
        <w:rPr>
          <w:color w:val="222222"/>
          <w:shd w:val="clear" w:color="auto" w:fill="FFFFFF"/>
        </w:rPr>
        <w:t>(1), 100; </w:t>
      </w:r>
      <w:hyperlink r:id="rId18" w:history="1">
        <w:r w:rsidR="00854EA1" w:rsidRPr="00581C7F">
          <w:rPr>
            <w:rStyle w:val="Hyperlink"/>
            <w:b/>
            <w:bCs/>
            <w:color w:val="4F5671"/>
            <w:shd w:val="clear" w:color="auto" w:fill="FFFFFF"/>
          </w:rPr>
          <w:t>https://doi.org/10.3390/medicina62010100</w:t>
        </w:r>
      </w:hyperlink>
      <w:r w:rsidR="00854EA1" w:rsidRPr="00581C7F">
        <w:t xml:space="preserve"> IF=2,4 </w:t>
      </w:r>
    </w:p>
    <w:p w14:paraId="5DD02268" w14:textId="43E9C24D" w:rsidR="00FC0E17" w:rsidRPr="00581C7F" w:rsidRDefault="00D229F3" w:rsidP="00516CDF">
      <w:hyperlink r:id="rId19" w:history="1">
        <w:r w:rsidR="00FC0E17" w:rsidRPr="00FC0E17">
          <w:rPr>
            <w:rStyle w:val="Hyperlink"/>
          </w:rPr>
          <w:t>medicina-62-00100 (1).pdf</w:t>
        </w:r>
      </w:hyperlink>
    </w:p>
    <w:p w14:paraId="72E7B8E7" w14:textId="77777777" w:rsidR="00516CDF" w:rsidRPr="00581C7F" w:rsidRDefault="00516CDF" w:rsidP="00516CDF"/>
    <w:p w14:paraId="207EDCB3" w14:textId="0C11B184" w:rsidR="00854EA1" w:rsidRDefault="00763ED6" w:rsidP="00516CDF">
      <w:r>
        <w:t>3</w:t>
      </w:r>
      <w:r w:rsidR="00516CDF" w:rsidRPr="00581C7F">
        <w:t xml:space="preserve">. </w:t>
      </w:r>
      <w:r w:rsidR="00854EA1" w:rsidRPr="00581C7F">
        <w:t>Andreea Roxana Luca, Ramona Elena Teiu, Tudor Florin Ursuleanu, Roxana Grigorovici, Hlescu Cristian Stefan, Maria Paula Comanescu, </w:t>
      </w:r>
      <w:r w:rsidR="00854EA1" w:rsidRPr="00581C7F">
        <w:rPr>
          <w:b/>
          <w:bCs/>
        </w:rPr>
        <w:t>Alina Ionela Calin</w:t>
      </w:r>
      <w:r w:rsidR="00854EA1" w:rsidRPr="00581C7F">
        <w:t>, Alexandru Grigorovici,</w:t>
      </w:r>
      <w:r w:rsidR="00854EA1" w:rsidRPr="00581C7F">
        <w:rPr>
          <w:b/>
          <w:bCs/>
        </w:rPr>
        <w:t>OPTIMIZATION OF MEDICAL EVALUATION STRATEGIES IN VACCINATED WOMEN ANTI COVID-19, IN ROMANIA, TO IMPROVE THE LEVEL OF HESITATION AGAINST THE BENEFIT OF VACCINATION.</w:t>
      </w:r>
      <w:r w:rsidR="00854EA1" w:rsidRPr="00581C7F">
        <w:t>RJOR 2024,DOI</w:t>
      </w:r>
      <w:r w:rsidR="00581C7F" w:rsidRPr="00581C7F">
        <w:t xml:space="preserve"> </w:t>
      </w:r>
      <w:r w:rsidR="00854EA1" w:rsidRPr="00581C7F">
        <w:t>10.62610/RJOR.2024.4.16.83 IF= 1,1 (</w:t>
      </w:r>
      <w:hyperlink r:id="rId20" w:history="1">
        <w:r w:rsidR="00FC0E17" w:rsidRPr="00E11DDE">
          <w:rPr>
            <w:rStyle w:val="Hyperlink"/>
          </w:rPr>
          <w:t>https://wos-journal.info/journalid/6333</w:t>
        </w:r>
      </w:hyperlink>
      <w:r w:rsidR="00854EA1" w:rsidRPr="00581C7F">
        <w:t>)</w:t>
      </w:r>
    </w:p>
    <w:p w14:paraId="35FECBED" w14:textId="103CE66B" w:rsidR="00FC0E17" w:rsidRPr="00581C7F" w:rsidRDefault="00D229F3" w:rsidP="00516CDF">
      <w:hyperlink r:id="rId21" w:history="1">
        <w:r w:rsidR="00FC0E17" w:rsidRPr="00FC0E17">
          <w:rPr>
            <w:rStyle w:val="Hyperlink"/>
          </w:rPr>
          <w:t>OPTIMIZATION-OF-MEDICAL-EVALUATION-STRATEGIES-IN-VACCINATED-WOMEN-ANTI-COVID-19-IN-ROMANIA-TO-IMPROVE-THE-LEVEL-OF-HESITATION-AGAINST-THE-BENEFIT-OF-VACCINATION-1.pdf</w:t>
        </w:r>
      </w:hyperlink>
    </w:p>
    <w:p w14:paraId="1C6E8FAF" w14:textId="77777777" w:rsidR="00516CDF" w:rsidRPr="00581C7F" w:rsidRDefault="00516CDF" w:rsidP="00516CDF"/>
    <w:p w14:paraId="3DE57CB2" w14:textId="167EEA7D" w:rsidR="00854EA1" w:rsidRPr="00581C7F" w:rsidRDefault="00763ED6" w:rsidP="00516CDF">
      <w:r>
        <w:t>4.</w:t>
      </w:r>
      <w:r w:rsidR="00516CDF" w:rsidRPr="00581C7F">
        <w:t xml:space="preserve">. </w:t>
      </w:r>
      <w:r w:rsidR="00854EA1" w:rsidRPr="00581C7F">
        <w:t>Ramona Elena Teiu, Tudor Florin Ursuleanu, Hlescu Cristian Stefan, Roxana Grigorovici, Andreea Roxana Luca, Maria Paula Comanescu,</w:t>
      </w:r>
      <w:r w:rsidR="00854EA1" w:rsidRPr="00581C7F">
        <w:rPr>
          <w:b/>
          <w:bCs/>
        </w:rPr>
        <w:t> Alina Ionela Calin;THE USE OF ARTIFICIAL INTELLIGENCE IN THE THERAPEUTIC MANAGEMENT OF PAPILLARY THYROID MICROCARCINOMA: A RANDOMIZED CONTROLLED TRIAL PROTOCOL;</w:t>
      </w:r>
      <w:r w:rsidR="00854EA1" w:rsidRPr="00581C7F">
        <w:t>RJOR 2024;DOI : 10.62610/RJOR.2024.4.16.4 IF= 1,1 (https://wos-journal.info/journalid/6333)</w:t>
      </w:r>
    </w:p>
    <w:p w14:paraId="44739972" w14:textId="15973202" w:rsidR="00516CDF" w:rsidRPr="00581C7F" w:rsidRDefault="00D229F3" w:rsidP="00516CDF">
      <w:hyperlink r:id="rId22" w:history="1">
        <w:r w:rsidR="00FC0E17" w:rsidRPr="00FC0E17">
          <w:rPr>
            <w:rStyle w:val="Hyperlink"/>
          </w:rPr>
          <w:t>THE-USE-OF-ARTIFICIAL-INTELLIGENCE-IN-THE-THERAPEUTIC-MANAGEMENT-OF-PAPILLARY-THYROID-MICROCARCINOMA-A-RANDOMIZED-CONTROLLED-TRIAL-PROTOCOL.pdf</w:t>
        </w:r>
      </w:hyperlink>
    </w:p>
    <w:p w14:paraId="27ED7EF3" w14:textId="13DC748D" w:rsidR="00854EA1" w:rsidRDefault="00763ED6" w:rsidP="00516CDF">
      <w:r>
        <w:t>5</w:t>
      </w:r>
      <w:r w:rsidR="00516CDF" w:rsidRPr="00581C7F">
        <w:t xml:space="preserve">. </w:t>
      </w:r>
      <w:r w:rsidR="00854EA1" w:rsidRPr="00581C7F">
        <w:t>Hlescu Cristian Stefan,Tudor Florin Ursuleanu, Roxana Grigorovici, Andreea Roxana Luca, Ramona Elena Teiu, Maria Paula Comanescu, </w:t>
      </w:r>
      <w:r w:rsidR="00854EA1" w:rsidRPr="00581C7F">
        <w:rPr>
          <w:b/>
          <w:bCs/>
        </w:rPr>
        <w:t>Alina Ionela Calin</w:t>
      </w:r>
      <w:r w:rsidR="00854EA1" w:rsidRPr="00581C7F">
        <w:t>, Alexandru Grigorovici,</w:t>
      </w:r>
      <w:r w:rsidR="00854EA1" w:rsidRPr="00581C7F">
        <w:rPr>
          <w:b/>
          <w:bCs/>
        </w:rPr>
        <w:t>THE USE OF ARTIFICIAL INTELLIGENCE ON COLPOSCOPY IMAGES AND SEGMENTAL VOLUMES, CONSTRUCTED FROM MRI AND CT IMAGES, IN THE DIAGNOSIS AND STAGING OF PRECANCERS, CERVICAL CANCERS AND THYROID CANCERS. </w:t>
      </w:r>
      <w:r w:rsidR="00854EA1" w:rsidRPr="00581C7F">
        <w:t>RJOR 2024 DOI: 10.62610/RJOR.2024.4.16.57 IF= 1,1 (</w:t>
      </w:r>
      <w:hyperlink r:id="rId23" w:history="1">
        <w:r w:rsidR="00581C7F" w:rsidRPr="005B585A">
          <w:rPr>
            <w:rStyle w:val="Hyperlink"/>
          </w:rPr>
          <w:t>https://wos-journal.info/journalid/6333</w:t>
        </w:r>
      </w:hyperlink>
      <w:r w:rsidR="00854EA1" w:rsidRPr="00581C7F">
        <w:t>)</w:t>
      </w:r>
    </w:p>
    <w:p w14:paraId="77557EED" w14:textId="0E20CF1C" w:rsidR="00581C7F" w:rsidRPr="00581C7F" w:rsidRDefault="00D229F3" w:rsidP="00516CDF">
      <w:hyperlink r:id="rId24" w:history="1">
        <w:r w:rsidR="00FC0E17" w:rsidRPr="00FC0E17">
          <w:rPr>
            <w:rStyle w:val="Hyperlink"/>
          </w:rPr>
          <w:t>THE-USE-OF-ARTIFICIAL-INTELLIGENCE-ON-COLPOSCOPY-IMAGES-AND-SEGMENTAL-VOLUMES-CONSTRUCTED.pdf</w:t>
        </w:r>
      </w:hyperlink>
    </w:p>
    <w:p w14:paraId="5D2BF24A" w14:textId="63D2639C" w:rsidR="00854EA1" w:rsidRDefault="00763ED6" w:rsidP="00516CDF">
      <w:r>
        <w:t>6</w:t>
      </w:r>
      <w:r w:rsidR="00516CDF" w:rsidRPr="00581C7F">
        <w:t xml:space="preserve">. </w:t>
      </w:r>
      <w:r w:rsidR="00854EA1" w:rsidRPr="00581C7F">
        <w:t>Tudor Florin Ursuleanu, </w:t>
      </w:r>
      <w:r w:rsidR="00854EA1" w:rsidRPr="00581C7F">
        <w:rPr>
          <w:b/>
          <w:bCs/>
        </w:rPr>
        <w:t>Alina Ionela Calin</w:t>
      </w:r>
      <w:r w:rsidR="00854EA1" w:rsidRPr="00581C7F">
        <w:t>, Maria Paula Comanescu, Hlescu Cristian Stefan, Roxana Grigorovici, Andreea Roxana Luca, Ramona Elena Teiu, Alexandru Grigorovici,</w:t>
      </w:r>
      <w:r w:rsidR="00854EA1" w:rsidRPr="00581C7F">
        <w:rPr>
          <w:b/>
          <w:bCs/>
        </w:rPr>
        <w:t>MOOD OF THE DOCTORS: PROBLEMS, CHALLENGES AND PERSPECTIVES OF AI USE IN MEDICINE.</w:t>
      </w:r>
      <w:r w:rsidR="00854EA1" w:rsidRPr="00581C7F">
        <w:t>RJOR 2024 DOI:10.62610/RJOR.2024.4.16.70 IF= 1,1 (</w:t>
      </w:r>
      <w:hyperlink r:id="rId25" w:history="1">
        <w:r w:rsidR="00FC0E17" w:rsidRPr="00E11DDE">
          <w:rPr>
            <w:rStyle w:val="Hyperlink"/>
          </w:rPr>
          <w:t>https://wos-journal.info/journalid/6333</w:t>
        </w:r>
      </w:hyperlink>
      <w:r w:rsidR="00854EA1" w:rsidRPr="00581C7F">
        <w:t>)</w:t>
      </w:r>
    </w:p>
    <w:p w14:paraId="320ABEEE" w14:textId="27BA5944" w:rsidR="00FC0E17" w:rsidRPr="00581C7F" w:rsidRDefault="00D229F3" w:rsidP="00516CDF">
      <w:hyperlink r:id="rId26" w:history="1">
        <w:r w:rsidR="00FC0E17" w:rsidRPr="00FC0E17">
          <w:rPr>
            <w:rStyle w:val="Hyperlink"/>
          </w:rPr>
          <w:t>MOOD-OF-THE-DOCTORS-PROBLEMS-CHALLENGES-AND-PERSPECTIVES-OF-AI-USE-IN-MEDICINE.pdf</w:t>
        </w:r>
      </w:hyperlink>
    </w:p>
    <w:p w14:paraId="4350E8E8" w14:textId="77777777" w:rsidR="00516CDF" w:rsidRPr="00581C7F" w:rsidRDefault="00516CDF" w:rsidP="00516CDF"/>
    <w:p w14:paraId="79FADBB1" w14:textId="4191936C" w:rsidR="00854EA1" w:rsidRDefault="00763ED6" w:rsidP="00516CDF">
      <w:r>
        <w:t>7</w:t>
      </w:r>
      <w:r w:rsidR="00516CDF" w:rsidRPr="00581C7F">
        <w:t xml:space="preserve">. </w:t>
      </w:r>
      <w:r w:rsidR="00854EA1" w:rsidRPr="00581C7F">
        <w:t>Maria Paula Comanescu, Otilia Boisteanu, Daniela Sulea,</w:t>
      </w:r>
      <w:r w:rsidR="00854EA1" w:rsidRPr="00581C7F">
        <w:rPr>
          <w:b/>
          <w:bCs/>
        </w:rPr>
        <w:t> Alina Ionela Frij-Călin</w:t>
      </w:r>
      <w:r w:rsidR="00854EA1" w:rsidRPr="00581C7F">
        <w:t>, Emilia Pătrășcanu, Roxana Grigorovici, Marius Valeriu Hînganu, Delia Hînganu, Alexandru Grigorovici,</w:t>
      </w:r>
      <w:r w:rsidR="00854EA1" w:rsidRPr="00581C7F">
        <w:rPr>
          <w:b/>
          <w:bCs/>
        </w:rPr>
        <w:t>COMPARATIVE STUDY BETWEEN POSTOPERATIVE PARATHYROID DEFICIENCY HYPOCALCEMIA IN THOSE WITH</w:t>
      </w:r>
      <w:r w:rsidR="00854EA1" w:rsidRPr="00581C7F">
        <w:t xml:space="preserve"> </w:t>
      </w:r>
      <w:r w:rsidR="00854EA1" w:rsidRPr="00581C7F">
        <w:rPr>
          <w:b/>
          <w:bCs/>
        </w:rPr>
        <w:t>REIMPLANTATION VERSUS THOSE WITHOUT REIMPLANTATION</w:t>
      </w:r>
      <w:r w:rsidR="00854EA1" w:rsidRPr="00581C7F">
        <w:t>.RJOR 2024. DOI : 10.6261/RJOR.2024.2.16.7 IF= 1,1 (</w:t>
      </w:r>
      <w:hyperlink r:id="rId27" w:history="1">
        <w:r w:rsidR="00B71437" w:rsidRPr="00E11DDE">
          <w:rPr>
            <w:rStyle w:val="Hyperlink"/>
          </w:rPr>
          <w:t>https://wos-journal.info/journalid/6333</w:t>
        </w:r>
      </w:hyperlink>
      <w:r w:rsidR="00854EA1" w:rsidRPr="00581C7F">
        <w:t>)</w:t>
      </w:r>
    </w:p>
    <w:p w14:paraId="08534BE7" w14:textId="32EE59C7" w:rsidR="00516CDF" w:rsidRDefault="00D229F3" w:rsidP="00516CDF">
      <w:pPr>
        <w:rPr>
          <w:rStyle w:val="Hyperlink"/>
        </w:rPr>
      </w:pPr>
      <w:hyperlink r:id="rId28" w:history="1">
        <w:r w:rsidR="00FC0E17" w:rsidRPr="00FC0E17">
          <w:rPr>
            <w:rStyle w:val="Hyperlink"/>
          </w:rPr>
          <w:t>COMPARATIVE-STUDY-BETWEEN-POSTOPERATIVE-PARATHYROID-DEFICIENCY-HYPOCALCEMIA-IN-THOSE-WITH-REIMPLANTATION-VERSUS-THOSE-WITHOUT-REIMPLANTATION.pdf</w:t>
        </w:r>
      </w:hyperlink>
    </w:p>
    <w:p w14:paraId="7CF7004E" w14:textId="77777777" w:rsidR="00763ED6" w:rsidRPr="00581C7F" w:rsidRDefault="00763ED6" w:rsidP="00516CDF"/>
    <w:p w14:paraId="27CB1B33" w14:textId="3E3FDC2C" w:rsidR="00854EA1" w:rsidRDefault="00763ED6" w:rsidP="00516CDF">
      <w:r>
        <w:t>8</w:t>
      </w:r>
      <w:r w:rsidR="00516CDF" w:rsidRPr="00581C7F">
        <w:t xml:space="preserve">. </w:t>
      </w:r>
      <w:r w:rsidR="00854EA1" w:rsidRPr="00581C7F">
        <w:t>Grigorovici Alexandru, Varcus Flore, Mogos Simona, </w:t>
      </w:r>
      <w:r w:rsidR="00854EA1" w:rsidRPr="00581C7F">
        <w:rPr>
          <w:b/>
          <w:bCs/>
        </w:rPr>
        <w:t>Calin Alina</w:t>
      </w:r>
      <w:r w:rsidR="00854EA1" w:rsidRPr="00581C7F">
        <w:t>,</w:t>
      </w:r>
      <w:r w:rsidR="00854EA1" w:rsidRPr="00581C7F">
        <w:rPr>
          <w:b/>
          <w:bCs/>
        </w:rPr>
        <w:t>Hypocalcemia after Thyroidectomy for Advanced Local Malignancies.</w:t>
      </w:r>
      <w:r w:rsidR="00854EA1" w:rsidRPr="00581C7F">
        <w:t> Revista Chimie 2019; IF= 1.755 (</w:t>
      </w:r>
      <w:hyperlink r:id="rId29" w:history="1">
        <w:r w:rsidR="00B71437" w:rsidRPr="00E11DDE">
          <w:rPr>
            <w:rStyle w:val="Hyperlink"/>
          </w:rPr>
          <w:t>https://www.bioxbio.com/journal/REV-CHIM-BUCHAREST</w:t>
        </w:r>
      </w:hyperlink>
      <w:r w:rsidR="00854EA1" w:rsidRPr="00581C7F">
        <w:t>)</w:t>
      </w:r>
    </w:p>
    <w:p w14:paraId="50054263" w14:textId="3A459A18" w:rsidR="00B71437" w:rsidRPr="00581C7F" w:rsidRDefault="00D229F3" w:rsidP="00516CDF">
      <w:hyperlink r:id="rId30" w:history="1">
        <w:r w:rsidR="00B71437" w:rsidRPr="00B71437">
          <w:rPr>
            <w:rStyle w:val="Hyperlink"/>
          </w:rPr>
          <w:t>f8b9d9d95dc9de4d4077ce0d6527b684031d.pdf</w:t>
        </w:r>
      </w:hyperlink>
    </w:p>
    <w:p w14:paraId="1EC4E6E6" w14:textId="6FB5317A" w:rsidR="00805890" w:rsidRDefault="00805890"/>
    <w:p w14:paraId="23E94411" w14:textId="40E069B7" w:rsidR="00FC0E17" w:rsidRPr="00D50122" w:rsidRDefault="00763ED6" w:rsidP="00FC0E1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3"/>
          <w:szCs w:val="23"/>
        </w:rPr>
      </w:pPr>
      <w:r>
        <w:rPr>
          <w:color w:val="212529"/>
        </w:rPr>
        <w:t>9</w:t>
      </w:r>
      <w:r w:rsidR="00FC0E17">
        <w:rPr>
          <w:color w:val="212529"/>
        </w:rPr>
        <w:t>.</w:t>
      </w:r>
      <w:r w:rsidR="00FC0E17" w:rsidRPr="00200B08">
        <w:rPr>
          <w:color w:val="212529"/>
        </w:rPr>
        <w:t>Grigorovici Alexandru, Velicescu Cristian, Hinganu Delia,</w:t>
      </w:r>
      <w:r w:rsidR="00FC0E17" w:rsidRPr="00200B08">
        <w:rPr>
          <w:rStyle w:val="Strong"/>
          <w:color w:val="212529"/>
          <w:bdr w:val="none" w:sz="0" w:space="0" w:color="auto" w:frame="1"/>
        </w:rPr>
        <w:t> Calin Alina</w:t>
      </w:r>
      <w:r w:rsidR="00FC0E17" w:rsidRPr="00200B08">
        <w:rPr>
          <w:color w:val="212529"/>
        </w:rPr>
        <w:t>, </w:t>
      </w:r>
      <w:r w:rsidR="00FC0E17" w:rsidRPr="00200B08">
        <w:rPr>
          <w:rStyle w:val="Strong"/>
          <w:color w:val="212529"/>
          <w:bdr w:val="none" w:sz="0" w:space="0" w:color="auto" w:frame="1"/>
        </w:rPr>
        <w:t>The Use of Neoprene in Experimental Pancreatitis.</w:t>
      </w:r>
      <w:r w:rsidR="00FC0E17" w:rsidRPr="00200B08">
        <w:rPr>
          <w:color w:val="212529"/>
        </w:rPr>
        <w:t>Revista Chimie 2019; IF=</w:t>
      </w:r>
      <w:r w:rsidR="00FC0E17" w:rsidRPr="00200B08">
        <w:rPr>
          <w:color w:val="333333"/>
          <w:shd w:val="clear" w:color="auto" w:fill="F5F5F5"/>
        </w:rPr>
        <w:t xml:space="preserve"> 1.755</w:t>
      </w:r>
      <w:r w:rsidR="00FC0E17">
        <w:rPr>
          <w:rFonts w:ascii="Helvetica" w:hAnsi="Helvetica"/>
          <w:color w:val="333333"/>
          <w:sz w:val="21"/>
          <w:szCs w:val="21"/>
          <w:shd w:val="clear" w:color="auto" w:fill="F5F5F5"/>
        </w:rPr>
        <w:t xml:space="preserve"> (</w:t>
      </w:r>
      <w:hyperlink r:id="rId31" w:history="1">
        <w:r w:rsidR="00FC0E17" w:rsidRPr="005B585A">
          <w:rPr>
            <w:rStyle w:val="Hyperlink"/>
            <w:rFonts w:ascii="Helvetica" w:hAnsi="Helvetica"/>
            <w:sz w:val="21"/>
            <w:szCs w:val="21"/>
            <w:shd w:val="clear" w:color="auto" w:fill="F5F5F5"/>
          </w:rPr>
          <w:t>https://www.bioxbio.com/journal/REV-CHIM-BUCHAREST</w:t>
        </w:r>
      </w:hyperlink>
      <w:r w:rsidR="00FC0E17">
        <w:rPr>
          <w:rFonts w:ascii="Helvetica" w:hAnsi="Helvetica"/>
          <w:color w:val="333333"/>
          <w:sz w:val="21"/>
          <w:szCs w:val="21"/>
          <w:shd w:val="clear" w:color="auto" w:fill="F5F5F5"/>
        </w:rPr>
        <w:t>)</w:t>
      </w:r>
    </w:p>
    <w:p w14:paraId="46E5021D" w14:textId="1A9D8B62" w:rsidR="00FC0E17" w:rsidRDefault="00FC0E17" w:rsidP="00FC0E1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3"/>
          <w:szCs w:val="23"/>
        </w:rPr>
      </w:pPr>
      <w:r>
        <w:rPr>
          <w:rFonts w:ascii="Helvetica" w:hAnsi="Helvetica"/>
          <w:color w:val="333333"/>
          <w:sz w:val="21"/>
          <w:szCs w:val="21"/>
          <w:shd w:val="clear" w:color="auto" w:fill="F5F5F5"/>
        </w:rPr>
        <w:t xml:space="preserve">        </w:t>
      </w:r>
      <w:hyperlink r:id="rId32" w:history="1">
        <w:r w:rsidR="00B71437" w:rsidRPr="00B71437">
          <w:rPr>
            <w:rStyle w:val="Hyperlink"/>
            <w:rFonts w:ascii="Helvetica" w:hAnsi="Helvetica"/>
            <w:sz w:val="21"/>
            <w:szCs w:val="21"/>
            <w:shd w:val="clear" w:color="auto" w:fill="F5F5F5"/>
          </w:rPr>
          <w:t>The use of neoprene in experimental pancreatitis.pdf</w:t>
        </w:r>
      </w:hyperlink>
    </w:p>
    <w:p w14:paraId="5A8EE661" w14:textId="654697F2" w:rsidR="00FC0E17" w:rsidRPr="008705DB" w:rsidRDefault="00FC0E17" w:rsidP="00FC0E1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3"/>
          <w:szCs w:val="23"/>
        </w:rPr>
      </w:pPr>
      <w:r>
        <w:rPr>
          <w:color w:val="212529"/>
        </w:rPr>
        <w:lastRenderedPageBreak/>
        <w:t>1</w:t>
      </w:r>
      <w:r w:rsidR="00763ED6">
        <w:rPr>
          <w:color w:val="212529"/>
        </w:rPr>
        <w:t>0</w:t>
      </w:r>
      <w:r>
        <w:rPr>
          <w:color w:val="212529"/>
        </w:rPr>
        <w:t xml:space="preserve">. </w:t>
      </w:r>
      <w:r w:rsidRPr="00200B08">
        <w:rPr>
          <w:color w:val="212529"/>
        </w:rPr>
        <w:t>Andronic Dan, Velicescu Cristian, Bulimar Virgil, Hinganu Delia, </w:t>
      </w:r>
      <w:r w:rsidRPr="00200B08">
        <w:rPr>
          <w:rStyle w:val="Strong"/>
          <w:color w:val="212529"/>
          <w:bdr w:val="none" w:sz="0" w:space="0" w:color="auto" w:frame="1"/>
        </w:rPr>
        <w:t>Calin Alina</w:t>
      </w:r>
      <w:r w:rsidRPr="00200B08">
        <w:rPr>
          <w:color w:val="212529"/>
        </w:rPr>
        <w:t>, Hinganu Marius Valeriu, Grigorovici Alexandru.</w:t>
      </w:r>
      <w:r w:rsidRPr="00200B08">
        <w:rPr>
          <w:rStyle w:val="Strong"/>
          <w:color w:val="212529"/>
          <w:bdr w:val="none" w:sz="0" w:space="0" w:color="auto" w:frame="1"/>
        </w:rPr>
        <w:t>Assessment of Phospho-calcic Metabolism in Parathyroid Tumors</w:t>
      </w:r>
      <w:r w:rsidRPr="00200B08">
        <w:rPr>
          <w:color w:val="212529"/>
        </w:rPr>
        <w:t>. Revista Chimie 2019; IF=</w:t>
      </w:r>
      <w:r w:rsidRPr="00200B08">
        <w:rPr>
          <w:color w:val="333333"/>
          <w:shd w:val="clear" w:color="auto" w:fill="F5F5F5"/>
        </w:rPr>
        <w:t xml:space="preserve"> 1.755</w:t>
      </w:r>
      <w:r>
        <w:rPr>
          <w:rFonts w:ascii="Helvetica" w:hAnsi="Helvetica"/>
          <w:color w:val="333333"/>
          <w:sz w:val="21"/>
          <w:szCs w:val="21"/>
          <w:shd w:val="clear" w:color="auto" w:fill="F5F5F5"/>
        </w:rPr>
        <w:t xml:space="preserve"> (</w:t>
      </w:r>
      <w:hyperlink r:id="rId33" w:history="1">
        <w:r w:rsidRPr="005B585A">
          <w:rPr>
            <w:rStyle w:val="Hyperlink"/>
            <w:rFonts w:ascii="Helvetica" w:hAnsi="Helvetica"/>
            <w:sz w:val="21"/>
            <w:szCs w:val="21"/>
            <w:shd w:val="clear" w:color="auto" w:fill="F5F5F5"/>
          </w:rPr>
          <w:t>https://www.bioxbio.com/journal/REV-CHIM-BUCHAREST</w:t>
        </w:r>
      </w:hyperlink>
      <w:r>
        <w:rPr>
          <w:rFonts w:ascii="Helvetica" w:hAnsi="Helvetica"/>
          <w:color w:val="333333"/>
          <w:sz w:val="21"/>
          <w:szCs w:val="21"/>
          <w:shd w:val="clear" w:color="auto" w:fill="F5F5F5"/>
        </w:rPr>
        <w:t>)</w:t>
      </w:r>
    </w:p>
    <w:p w14:paraId="3728FAE5" w14:textId="53EAEE4B" w:rsidR="00FC0E17" w:rsidRDefault="00D229F3" w:rsidP="00FC0E17">
      <w:pPr>
        <w:pStyle w:val="NormalWeb"/>
        <w:shd w:val="clear" w:color="auto" w:fill="FFFFFF"/>
        <w:spacing w:before="0" w:beforeAutospacing="0" w:after="0" w:afterAutospacing="0"/>
        <w:ind w:left="408"/>
        <w:rPr>
          <w:rStyle w:val="Hyperlink"/>
          <w:rFonts w:ascii="Arial" w:hAnsi="Arial" w:cs="Arial"/>
          <w:sz w:val="23"/>
          <w:szCs w:val="23"/>
        </w:rPr>
      </w:pPr>
      <w:hyperlink r:id="rId34" w:history="1">
        <w:r w:rsidR="00B71437" w:rsidRPr="00B71437">
          <w:rPr>
            <w:rStyle w:val="Hyperlink"/>
            <w:rFonts w:ascii="Arial" w:hAnsi="Arial" w:cs="Arial"/>
            <w:sz w:val="23"/>
            <w:szCs w:val="23"/>
          </w:rPr>
          <w:t>05.pdf</w:t>
        </w:r>
      </w:hyperlink>
    </w:p>
    <w:p w14:paraId="76C491A7" w14:textId="77777777" w:rsidR="00763ED6" w:rsidRDefault="00763ED6" w:rsidP="00FC0E17">
      <w:pPr>
        <w:pStyle w:val="NormalWeb"/>
        <w:shd w:val="clear" w:color="auto" w:fill="FFFFFF"/>
        <w:spacing w:before="0" w:beforeAutospacing="0" w:after="0" w:afterAutospacing="0"/>
        <w:ind w:left="408"/>
        <w:rPr>
          <w:rFonts w:ascii="Arial" w:hAnsi="Arial" w:cs="Arial"/>
          <w:color w:val="212529"/>
          <w:sz w:val="23"/>
          <w:szCs w:val="23"/>
        </w:rPr>
      </w:pPr>
    </w:p>
    <w:p w14:paraId="3A2DECFF" w14:textId="13FFB5B7" w:rsidR="00FC0E17" w:rsidRDefault="00FC0E17" w:rsidP="00FC0E17">
      <w:pPr>
        <w:pStyle w:val="NormalWeb"/>
        <w:shd w:val="clear" w:color="auto" w:fill="FFFFFF"/>
        <w:spacing w:before="0" w:beforeAutospacing="0" w:after="0" w:afterAutospacing="0"/>
      </w:pPr>
      <w:r>
        <w:rPr>
          <w:color w:val="212529"/>
        </w:rPr>
        <w:t>1</w:t>
      </w:r>
      <w:r w:rsidR="00763ED6">
        <w:rPr>
          <w:color w:val="212529"/>
        </w:rPr>
        <w:t>1</w:t>
      </w:r>
      <w:r>
        <w:rPr>
          <w:color w:val="212529"/>
        </w:rPr>
        <w:t>.</w:t>
      </w:r>
      <w:r w:rsidRPr="00200B08">
        <w:rPr>
          <w:color w:val="212529"/>
        </w:rPr>
        <w:t>Grigorovici Alexandru, Cherciu Mirela Sanda, Popescu Catalin Mihai, Apostol Delia</w:t>
      </w:r>
      <w:r>
        <w:rPr>
          <w:color w:val="212529"/>
        </w:rPr>
        <w:t xml:space="preserve"> </w:t>
      </w:r>
      <w:r w:rsidRPr="00200B08">
        <w:rPr>
          <w:color w:val="212529"/>
        </w:rPr>
        <w:t>Gabriela Ciobanu, Preda Cristina, </w:t>
      </w:r>
      <w:r w:rsidRPr="00200B08">
        <w:rPr>
          <w:rStyle w:val="Strong"/>
          <w:color w:val="212529"/>
          <w:bdr w:val="none" w:sz="0" w:space="0" w:color="auto" w:frame="1"/>
        </w:rPr>
        <w:t>Calin Alina</w:t>
      </w:r>
      <w:r w:rsidRPr="00200B08">
        <w:rPr>
          <w:color w:val="212529"/>
        </w:rPr>
        <w:t>, Aelenei Petruta.</w:t>
      </w:r>
      <w:r w:rsidRPr="00200B08">
        <w:rPr>
          <w:rStyle w:val="Strong"/>
          <w:color w:val="212529"/>
          <w:bdr w:val="none" w:sz="0" w:space="0" w:color="auto" w:frame="1"/>
        </w:rPr>
        <w:t>Efficacy and safety of REGEN-SIL (R) in post-operative scars management</w:t>
      </w:r>
      <w:r w:rsidRPr="00200B08">
        <w:rPr>
          <w:color w:val="212529"/>
        </w:rPr>
        <w:t xml:space="preserve">.Farmacia 2017; IF= </w:t>
      </w:r>
      <w:r w:rsidRPr="00200B08">
        <w:t>1.507</w:t>
      </w:r>
      <w:r>
        <w:t xml:space="preserve"> (</w:t>
      </w:r>
      <w:hyperlink r:id="rId35" w:history="1">
        <w:r w:rsidRPr="005B585A">
          <w:rPr>
            <w:rStyle w:val="Hyperlink"/>
          </w:rPr>
          <w:t>https://farmaciajournal.com/</w:t>
        </w:r>
      </w:hyperlink>
      <w:r>
        <w:t>)</w:t>
      </w:r>
    </w:p>
    <w:p w14:paraId="1610A03A" w14:textId="4C022E68" w:rsidR="00B71437" w:rsidRPr="008705DB" w:rsidRDefault="00D229F3" w:rsidP="00FC0E1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3"/>
          <w:szCs w:val="23"/>
        </w:rPr>
      </w:pPr>
      <w:hyperlink r:id="rId36" w:history="1">
        <w:r w:rsidR="00B71437" w:rsidRPr="00B71437">
          <w:rPr>
            <w:rStyle w:val="Hyperlink"/>
            <w:rFonts w:ascii="Arial" w:hAnsi="Arial" w:cs="Arial"/>
            <w:sz w:val="23"/>
            <w:szCs w:val="23"/>
          </w:rPr>
          <w:t>2017-01-.pdf</w:t>
        </w:r>
      </w:hyperlink>
    </w:p>
    <w:p w14:paraId="0EE9C942" w14:textId="322FBA99" w:rsidR="00FC0E17" w:rsidRDefault="00FC0E17" w:rsidP="00FC0E17">
      <w:pPr>
        <w:pStyle w:val="NormalWeb"/>
        <w:shd w:val="clear" w:color="auto" w:fill="FFFFFF"/>
        <w:spacing w:before="0" w:beforeAutospacing="0" w:after="0" w:afterAutospacing="0"/>
        <w:ind w:left="408"/>
        <w:rPr>
          <w:rFonts w:ascii="Arial" w:hAnsi="Arial" w:cs="Arial"/>
          <w:color w:val="212529"/>
          <w:sz w:val="23"/>
          <w:szCs w:val="23"/>
        </w:rPr>
      </w:pPr>
    </w:p>
    <w:p w14:paraId="15381779" w14:textId="77777777" w:rsidR="00FC0E17" w:rsidRPr="00581C7F" w:rsidRDefault="00FC0E17"/>
    <w:sectPr w:rsidR="00FC0E17" w:rsidRPr="00581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3875B" w14:textId="77777777" w:rsidR="00D229F3" w:rsidRDefault="00D229F3" w:rsidP="00315673">
      <w:r>
        <w:separator/>
      </w:r>
    </w:p>
  </w:endnote>
  <w:endnote w:type="continuationSeparator" w:id="0">
    <w:p w14:paraId="5F0EA138" w14:textId="77777777" w:rsidR="00D229F3" w:rsidRDefault="00D229F3" w:rsidP="0031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FB8AC" w14:textId="77777777" w:rsidR="00D229F3" w:rsidRDefault="00D229F3" w:rsidP="00315673">
      <w:r>
        <w:separator/>
      </w:r>
    </w:p>
  </w:footnote>
  <w:footnote w:type="continuationSeparator" w:id="0">
    <w:p w14:paraId="7B1EBEB3" w14:textId="77777777" w:rsidR="00D229F3" w:rsidRDefault="00D229F3" w:rsidP="00315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B83"/>
    <w:multiLevelType w:val="hybridMultilevel"/>
    <w:tmpl w:val="F244A1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06E7B"/>
    <w:multiLevelType w:val="hybridMultilevel"/>
    <w:tmpl w:val="F98E5328"/>
    <w:lvl w:ilvl="0" w:tplc="9A4E4094">
      <w:start w:val="14"/>
      <w:numFmt w:val="decimal"/>
      <w:lvlText w:val="%1."/>
      <w:lvlJc w:val="left"/>
      <w:pPr>
        <w:ind w:left="408" w:hanging="360"/>
      </w:pPr>
      <w:rPr>
        <w:rFonts w:ascii="Times New Roman" w:hAnsi="Times New Roman" w:cs="Times New Roman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128" w:hanging="360"/>
      </w:pPr>
    </w:lvl>
    <w:lvl w:ilvl="2" w:tplc="0418001B" w:tentative="1">
      <w:start w:val="1"/>
      <w:numFmt w:val="lowerRoman"/>
      <w:lvlText w:val="%3."/>
      <w:lvlJc w:val="right"/>
      <w:pPr>
        <w:ind w:left="1848" w:hanging="180"/>
      </w:pPr>
    </w:lvl>
    <w:lvl w:ilvl="3" w:tplc="0418000F" w:tentative="1">
      <w:start w:val="1"/>
      <w:numFmt w:val="decimal"/>
      <w:lvlText w:val="%4."/>
      <w:lvlJc w:val="left"/>
      <w:pPr>
        <w:ind w:left="2568" w:hanging="360"/>
      </w:pPr>
    </w:lvl>
    <w:lvl w:ilvl="4" w:tplc="04180019" w:tentative="1">
      <w:start w:val="1"/>
      <w:numFmt w:val="lowerLetter"/>
      <w:lvlText w:val="%5."/>
      <w:lvlJc w:val="left"/>
      <w:pPr>
        <w:ind w:left="3288" w:hanging="360"/>
      </w:pPr>
    </w:lvl>
    <w:lvl w:ilvl="5" w:tplc="0418001B" w:tentative="1">
      <w:start w:val="1"/>
      <w:numFmt w:val="lowerRoman"/>
      <w:lvlText w:val="%6."/>
      <w:lvlJc w:val="right"/>
      <w:pPr>
        <w:ind w:left="4008" w:hanging="180"/>
      </w:pPr>
    </w:lvl>
    <w:lvl w:ilvl="6" w:tplc="0418000F" w:tentative="1">
      <w:start w:val="1"/>
      <w:numFmt w:val="decimal"/>
      <w:lvlText w:val="%7."/>
      <w:lvlJc w:val="left"/>
      <w:pPr>
        <w:ind w:left="4728" w:hanging="360"/>
      </w:pPr>
    </w:lvl>
    <w:lvl w:ilvl="7" w:tplc="04180019" w:tentative="1">
      <w:start w:val="1"/>
      <w:numFmt w:val="lowerLetter"/>
      <w:lvlText w:val="%8."/>
      <w:lvlJc w:val="left"/>
      <w:pPr>
        <w:ind w:left="5448" w:hanging="360"/>
      </w:pPr>
    </w:lvl>
    <w:lvl w:ilvl="8" w:tplc="0418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46B013CE"/>
    <w:multiLevelType w:val="hybridMultilevel"/>
    <w:tmpl w:val="A002EEAC"/>
    <w:lvl w:ilvl="0" w:tplc="1A84A894">
      <w:start w:val="12"/>
      <w:numFmt w:val="decimal"/>
      <w:lvlText w:val="%1."/>
      <w:lvlJc w:val="left"/>
      <w:pPr>
        <w:ind w:left="408" w:hanging="360"/>
      </w:pPr>
      <w:rPr>
        <w:rFonts w:ascii="Times New Roman" w:hAnsi="Times New Roman" w:cs="Times New Roman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128" w:hanging="360"/>
      </w:pPr>
    </w:lvl>
    <w:lvl w:ilvl="2" w:tplc="0418001B" w:tentative="1">
      <w:start w:val="1"/>
      <w:numFmt w:val="lowerRoman"/>
      <w:lvlText w:val="%3."/>
      <w:lvlJc w:val="right"/>
      <w:pPr>
        <w:ind w:left="1848" w:hanging="180"/>
      </w:pPr>
    </w:lvl>
    <w:lvl w:ilvl="3" w:tplc="0418000F" w:tentative="1">
      <w:start w:val="1"/>
      <w:numFmt w:val="decimal"/>
      <w:lvlText w:val="%4."/>
      <w:lvlJc w:val="left"/>
      <w:pPr>
        <w:ind w:left="2568" w:hanging="360"/>
      </w:pPr>
    </w:lvl>
    <w:lvl w:ilvl="4" w:tplc="04180019" w:tentative="1">
      <w:start w:val="1"/>
      <w:numFmt w:val="lowerLetter"/>
      <w:lvlText w:val="%5."/>
      <w:lvlJc w:val="left"/>
      <w:pPr>
        <w:ind w:left="3288" w:hanging="360"/>
      </w:pPr>
    </w:lvl>
    <w:lvl w:ilvl="5" w:tplc="0418001B" w:tentative="1">
      <w:start w:val="1"/>
      <w:numFmt w:val="lowerRoman"/>
      <w:lvlText w:val="%6."/>
      <w:lvlJc w:val="right"/>
      <w:pPr>
        <w:ind w:left="4008" w:hanging="180"/>
      </w:pPr>
    </w:lvl>
    <w:lvl w:ilvl="6" w:tplc="0418000F" w:tentative="1">
      <w:start w:val="1"/>
      <w:numFmt w:val="decimal"/>
      <w:lvlText w:val="%7."/>
      <w:lvlJc w:val="left"/>
      <w:pPr>
        <w:ind w:left="4728" w:hanging="360"/>
      </w:pPr>
    </w:lvl>
    <w:lvl w:ilvl="7" w:tplc="04180019" w:tentative="1">
      <w:start w:val="1"/>
      <w:numFmt w:val="lowerLetter"/>
      <w:lvlText w:val="%8."/>
      <w:lvlJc w:val="left"/>
      <w:pPr>
        <w:ind w:left="5448" w:hanging="360"/>
      </w:pPr>
    </w:lvl>
    <w:lvl w:ilvl="8" w:tplc="0418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50D52FFA"/>
    <w:multiLevelType w:val="hybridMultilevel"/>
    <w:tmpl w:val="EDA472C2"/>
    <w:lvl w:ilvl="0" w:tplc="B348782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8" w:hanging="360"/>
      </w:pPr>
    </w:lvl>
    <w:lvl w:ilvl="2" w:tplc="0418001B" w:tentative="1">
      <w:start w:val="1"/>
      <w:numFmt w:val="lowerRoman"/>
      <w:lvlText w:val="%3."/>
      <w:lvlJc w:val="right"/>
      <w:pPr>
        <w:ind w:left="1848" w:hanging="180"/>
      </w:pPr>
    </w:lvl>
    <w:lvl w:ilvl="3" w:tplc="0418000F" w:tentative="1">
      <w:start w:val="1"/>
      <w:numFmt w:val="decimal"/>
      <w:lvlText w:val="%4."/>
      <w:lvlJc w:val="left"/>
      <w:pPr>
        <w:ind w:left="2568" w:hanging="360"/>
      </w:pPr>
    </w:lvl>
    <w:lvl w:ilvl="4" w:tplc="04180019" w:tentative="1">
      <w:start w:val="1"/>
      <w:numFmt w:val="lowerLetter"/>
      <w:lvlText w:val="%5."/>
      <w:lvlJc w:val="left"/>
      <w:pPr>
        <w:ind w:left="3288" w:hanging="360"/>
      </w:pPr>
    </w:lvl>
    <w:lvl w:ilvl="5" w:tplc="0418001B" w:tentative="1">
      <w:start w:val="1"/>
      <w:numFmt w:val="lowerRoman"/>
      <w:lvlText w:val="%6."/>
      <w:lvlJc w:val="right"/>
      <w:pPr>
        <w:ind w:left="4008" w:hanging="180"/>
      </w:pPr>
    </w:lvl>
    <w:lvl w:ilvl="6" w:tplc="0418000F" w:tentative="1">
      <w:start w:val="1"/>
      <w:numFmt w:val="decimal"/>
      <w:lvlText w:val="%7."/>
      <w:lvlJc w:val="left"/>
      <w:pPr>
        <w:ind w:left="4728" w:hanging="360"/>
      </w:pPr>
    </w:lvl>
    <w:lvl w:ilvl="7" w:tplc="04180019" w:tentative="1">
      <w:start w:val="1"/>
      <w:numFmt w:val="lowerLetter"/>
      <w:lvlText w:val="%8."/>
      <w:lvlJc w:val="left"/>
      <w:pPr>
        <w:ind w:left="5448" w:hanging="360"/>
      </w:pPr>
    </w:lvl>
    <w:lvl w:ilvl="8" w:tplc="0418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515E4EFC"/>
    <w:multiLevelType w:val="hybridMultilevel"/>
    <w:tmpl w:val="9DC878EA"/>
    <w:lvl w:ilvl="0" w:tplc="0418000F">
      <w:start w:val="1"/>
      <w:numFmt w:val="decimal"/>
      <w:lvlText w:val="%1."/>
      <w:lvlJc w:val="left"/>
      <w:pPr>
        <w:ind w:left="1128" w:hanging="360"/>
      </w:pPr>
    </w:lvl>
    <w:lvl w:ilvl="1" w:tplc="04180019" w:tentative="1">
      <w:start w:val="1"/>
      <w:numFmt w:val="lowerLetter"/>
      <w:lvlText w:val="%2."/>
      <w:lvlJc w:val="left"/>
      <w:pPr>
        <w:ind w:left="1848" w:hanging="360"/>
      </w:pPr>
    </w:lvl>
    <w:lvl w:ilvl="2" w:tplc="0418001B" w:tentative="1">
      <w:start w:val="1"/>
      <w:numFmt w:val="lowerRoman"/>
      <w:lvlText w:val="%3."/>
      <w:lvlJc w:val="right"/>
      <w:pPr>
        <w:ind w:left="2568" w:hanging="180"/>
      </w:pPr>
    </w:lvl>
    <w:lvl w:ilvl="3" w:tplc="0418000F" w:tentative="1">
      <w:start w:val="1"/>
      <w:numFmt w:val="decimal"/>
      <w:lvlText w:val="%4."/>
      <w:lvlJc w:val="left"/>
      <w:pPr>
        <w:ind w:left="3288" w:hanging="360"/>
      </w:pPr>
    </w:lvl>
    <w:lvl w:ilvl="4" w:tplc="04180019" w:tentative="1">
      <w:start w:val="1"/>
      <w:numFmt w:val="lowerLetter"/>
      <w:lvlText w:val="%5."/>
      <w:lvlJc w:val="left"/>
      <w:pPr>
        <w:ind w:left="4008" w:hanging="360"/>
      </w:pPr>
    </w:lvl>
    <w:lvl w:ilvl="5" w:tplc="0418001B" w:tentative="1">
      <w:start w:val="1"/>
      <w:numFmt w:val="lowerRoman"/>
      <w:lvlText w:val="%6."/>
      <w:lvlJc w:val="right"/>
      <w:pPr>
        <w:ind w:left="4728" w:hanging="180"/>
      </w:pPr>
    </w:lvl>
    <w:lvl w:ilvl="6" w:tplc="0418000F" w:tentative="1">
      <w:start w:val="1"/>
      <w:numFmt w:val="decimal"/>
      <w:lvlText w:val="%7."/>
      <w:lvlJc w:val="left"/>
      <w:pPr>
        <w:ind w:left="5448" w:hanging="360"/>
      </w:pPr>
    </w:lvl>
    <w:lvl w:ilvl="7" w:tplc="04180019" w:tentative="1">
      <w:start w:val="1"/>
      <w:numFmt w:val="lowerLetter"/>
      <w:lvlText w:val="%8."/>
      <w:lvlJc w:val="left"/>
      <w:pPr>
        <w:ind w:left="6168" w:hanging="360"/>
      </w:pPr>
    </w:lvl>
    <w:lvl w:ilvl="8" w:tplc="0418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52293615"/>
    <w:multiLevelType w:val="hybridMultilevel"/>
    <w:tmpl w:val="7F7E7FAC"/>
    <w:lvl w:ilvl="0" w:tplc="71427E0E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B9"/>
    <w:rsid w:val="000823B5"/>
    <w:rsid w:val="002668ED"/>
    <w:rsid w:val="00315673"/>
    <w:rsid w:val="00516CDF"/>
    <w:rsid w:val="00581C7F"/>
    <w:rsid w:val="00763ED6"/>
    <w:rsid w:val="00805890"/>
    <w:rsid w:val="00854EA1"/>
    <w:rsid w:val="00AD5CD7"/>
    <w:rsid w:val="00B71437"/>
    <w:rsid w:val="00D229F3"/>
    <w:rsid w:val="00DA1EB9"/>
    <w:rsid w:val="00FC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4DB1"/>
  <w15:chartTrackingRefBased/>
  <w15:docId w15:val="{BE7DB485-71AD-47F2-AB45-E0C4F2AD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54EA1"/>
    <w:rPr>
      <w:b/>
      <w:bCs/>
    </w:rPr>
  </w:style>
  <w:style w:type="character" w:styleId="Hyperlink">
    <w:name w:val="Hyperlink"/>
    <w:rsid w:val="00854EA1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854E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54EA1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854EA1"/>
    <w:rPr>
      <w:i/>
      <w:iCs/>
    </w:rPr>
  </w:style>
  <w:style w:type="paragraph" w:styleId="NormalWeb">
    <w:name w:val="Normal (Web)"/>
    <w:basedOn w:val="Normal"/>
    <w:uiPriority w:val="99"/>
    <w:unhideWhenUsed/>
    <w:rsid w:val="00854EA1"/>
    <w:pPr>
      <w:spacing w:before="100" w:beforeAutospacing="1" w:after="100" w:afterAutospacing="1"/>
    </w:pPr>
    <w:rPr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3156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6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6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673"/>
    <w:rPr>
      <w:rFonts w:ascii="Times New Roman" w:eastAsia="Times New Roman" w:hAnsi="Times New Roman" w:cs="Times New Roman"/>
      <w:sz w:val="24"/>
      <w:szCs w:val="24"/>
    </w:rPr>
  </w:style>
  <w:style w:type="character" w:customStyle="1" w:styleId="cit">
    <w:name w:val="cit"/>
    <w:basedOn w:val="DefaultParagraphFont"/>
    <w:rsid w:val="00581C7F"/>
  </w:style>
  <w:style w:type="character" w:styleId="UnresolvedMention">
    <w:name w:val="Unresolved Mention"/>
    <w:basedOn w:val="DefaultParagraphFont"/>
    <w:uiPriority w:val="99"/>
    <w:semiHidden/>
    <w:unhideWhenUsed/>
    <w:rsid w:val="00581C7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81C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C0E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Balneo902.pdf" TargetMode="External"/><Relationship Id="rId18" Type="http://schemas.openxmlformats.org/officeDocument/2006/relationships/hyperlink" Target="https://doi.org/10.3390/medicina62010100" TargetMode="External"/><Relationship Id="rId26" Type="http://schemas.openxmlformats.org/officeDocument/2006/relationships/hyperlink" Target="MOOD-OF-THE-DOCTORS-PROBLEMS-CHALLENGES-AND-PERSPECTIVES-OF-AI-USE-IN-MEDICINE.pdf" TargetMode="External"/><Relationship Id="rId21" Type="http://schemas.openxmlformats.org/officeDocument/2006/relationships/hyperlink" Target="OPTIMIZATION-OF-MEDICAL-EVALUATION-STRATEGIES-IN-VACCINATED-WOMEN-ANTI-COVID-19-IN-ROMANIA-TO-IMPROVE-THE-LEVEL-OF-HESITATION-AGAINST-THE-BENEFIT-OF-VACCINATION-1.pdf" TargetMode="External"/><Relationship Id="rId34" Type="http://schemas.openxmlformats.org/officeDocument/2006/relationships/hyperlink" Target="05.pdf" TargetMode="External"/><Relationship Id="rId7" Type="http://schemas.openxmlformats.org/officeDocument/2006/relationships/hyperlink" Target="https://www.mdpi.com/2077-0383/15/1/268" TargetMode="External"/><Relationship Id="rId12" Type="http://schemas.openxmlformats.org/officeDocument/2006/relationships/hyperlink" Target="http://bioclima.ro/Balneo902.pdf" TargetMode="External"/><Relationship Id="rId17" Type="http://schemas.openxmlformats.org/officeDocument/2006/relationships/hyperlink" Target="THE%20LANCET.pdf" TargetMode="External"/><Relationship Id="rId25" Type="http://schemas.openxmlformats.org/officeDocument/2006/relationships/hyperlink" Target="https://wos-journal.info/journalid/6333" TargetMode="External"/><Relationship Id="rId33" Type="http://schemas.openxmlformats.org/officeDocument/2006/relationships/hyperlink" Target="https://www.bioxbio.com/journal/REV-CHIM-BUCHAREST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GECKO_cert%20(5).pdf" TargetMode="External"/><Relationship Id="rId20" Type="http://schemas.openxmlformats.org/officeDocument/2006/relationships/hyperlink" Target="https://wos-journal.info/journalid/6333" TargetMode="External"/><Relationship Id="rId29" Type="http://schemas.openxmlformats.org/officeDocument/2006/relationships/hyperlink" Target="https://www.bioxbio.com/journal/REV-CHIM-BUCHARES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edicina-62-00116-v2.pdf" TargetMode="External"/><Relationship Id="rId24" Type="http://schemas.openxmlformats.org/officeDocument/2006/relationships/hyperlink" Target="THE-USE-OF-ARTIFICIAL-INTELLIGENCE-ON-COLPOSCOPY-IMAGES-AND-SEGMENTAL-VOLUMES-CONSTRUCTED.pdf" TargetMode="External"/><Relationship Id="rId32" Type="http://schemas.openxmlformats.org/officeDocument/2006/relationships/hyperlink" Target="The%20use%20of%20neoprene%20in%20experimental%20pancreatitis.pdf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PIIS2214109X25004760.pdf" TargetMode="External"/><Relationship Id="rId23" Type="http://schemas.openxmlformats.org/officeDocument/2006/relationships/hyperlink" Target="https://wos-journal.info/journalid/6333" TargetMode="External"/><Relationship Id="rId28" Type="http://schemas.openxmlformats.org/officeDocument/2006/relationships/hyperlink" Target="COMPARATIVE-STUDY-BETWEEN-POSTOPERATIVE-PARATHYROID-DEFICIENCY-HYPOCALCEMIA-IN-THOSE-WITH-REIMPLANTATION-VERSUS-THOSE-WITHOUT-REIMPLANTATION.pdf" TargetMode="External"/><Relationship Id="rId36" Type="http://schemas.openxmlformats.org/officeDocument/2006/relationships/hyperlink" Target="2017-01-.pdf" TargetMode="External"/><Relationship Id="rId10" Type="http://schemas.openxmlformats.org/officeDocument/2006/relationships/hyperlink" Target="https://www.mdpi.com/1648-9144/62/1/116" TargetMode="External"/><Relationship Id="rId19" Type="http://schemas.openxmlformats.org/officeDocument/2006/relationships/hyperlink" Target="medicina-62-00100%20(1).pdf" TargetMode="External"/><Relationship Id="rId31" Type="http://schemas.openxmlformats.org/officeDocument/2006/relationships/hyperlink" Target="https://www.bioxbio.com/journal/REV-CHIM-BUCHAR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medicina62010116" TargetMode="External"/><Relationship Id="rId14" Type="http://schemas.openxmlformats.org/officeDocument/2006/relationships/hyperlink" Target="https://pubmed.ncbi.nlm.nih.gov/?term=NIHR+Global+Health+Research+Unit+on+Global+Surgery+and+the+GlobalSurg+Collaborative%5BCorporate+Author%5D" TargetMode="External"/><Relationship Id="rId22" Type="http://schemas.openxmlformats.org/officeDocument/2006/relationships/hyperlink" Target="THE-USE-OF-ARTIFICIAL-INTELLIGENCE-IN-THE-THERAPEUTIC-MANAGEMENT-OF-PAPILLARY-THYROID-MICROCARCINOMA-A-RANDOMIZED-CONTROLLED-TRIAL-PROTOCOL.pdf" TargetMode="External"/><Relationship Id="rId27" Type="http://schemas.openxmlformats.org/officeDocument/2006/relationships/hyperlink" Target="https://wos-journal.info/journalid/6333" TargetMode="External"/><Relationship Id="rId30" Type="http://schemas.openxmlformats.org/officeDocument/2006/relationships/hyperlink" Target="f8b9d9d95dc9de4d4077ce0d6527b684031d.pdf" TargetMode="External"/><Relationship Id="rId35" Type="http://schemas.openxmlformats.org/officeDocument/2006/relationships/hyperlink" Target="https://farmaciajournal.com/" TargetMode="External"/><Relationship Id="rId8" Type="http://schemas.openxmlformats.org/officeDocument/2006/relationships/hyperlink" Target="jcm-15-00268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1182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2026-05-26T07:32:00Z</dcterms:created>
  <dcterms:modified xsi:type="dcterms:W3CDTF">2026-05-29T02:35:00Z</dcterms:modified>
</cp:coreProperties>
</file>