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E35CE" w14:textId="77777777" w:rsidR="00CA559A" w:rsidRPr="006A0B86" w:rsidRDefault="00CA559A" w:rsidP="00CA559A">
      <w:pPr>
        <w:ind w:left="7788"/>
        <w:rPr>
          <w:rFonts w:ascii="Times New Roman" w:hAnsi="Times New Roman"/>
          <w:sz w:val="22"/>
        </w:rPr>
      </w:pPr>
      <w:r w:rsidRPr="006A0B86">
        <w:rPr>
          <w:rFonts w:ascii="Times New Roman" w:hAnsi="Times New Roman"/>
          <w:sz w:val="22"/>
        </w:rPr>
        <w:t>Anexa 5</w:t>
      </w:r>
    </w:p>
    <w:p w14:paraId="7D72DB07" w14:textId="77777777" w:rsidR="00414C6E" w:rsidRPr="006A0B86" w:rsidRDefault="00414C6E" w:rsidP="00CA559A">
      <w:pPr>
        <w:pStyle w:val="Style18"/>
        <w:widowControl/>
        <w:tabs>
          <w:tab w:val="left" w:pos="1418"/>
        </w:tabs>
        <w:spacing w:line="360" w:lineRule="auto"/>
        <w:ind w:firstLine="709"/>
        <w:contextualSpacing/>
        <w:jc w:val="center"/>
        <w:rPr>
          <w:rStyle w:val="FontStyle30"/>
          <w:b/>
        </w:rPr>
      </w:pPr>
    </w:p>
    <w:p w14:paraId="3A49886A" w14:textId="77777777" w:rsidR="00CA559A" w:rsidRPr="006A0B86" w:rsidRDefault="00CA559A" w:rsidP="00CA559A">
      <w:pPr>
        <w:pStyle w:val="Style18"/>
        <w:widowControl/>
        <w:tabs>
          <w:tab w:val="left" w:pos="1418"/>
        </w:tabs>
        <w:spacing w:line="360" w:lineRule="auto"/>
        <w:ind w:firstLine="709"/>
        <w:contextualSpacing/>
        <w:jc w:val="center"/>
        <w:rPr>
          <w:rStyle w:val="FontStyle30"/>
          <w:b/>
        </w:rPr>
      </w:pPr>
      <w:r w:rsidRPr="006A0B86">
        <w:rPr>
          <w:rStyle w:val="FontStyle30"/>
          <w:b/>
        </w:rPr>
        <w:t>STANDARDELE MINIMALE, NECESARE ȘI OBLIGATORII</w:t>
      </w:r>
    </w:p>
    <w:p w14:paraId="32032180" w14:textId="77777777" w:rsidR="00CA559A" w:rsidRPr="006A0B86" w:rsidRDefault="00CA559A" w:rsidP="00CA559A">
      <w:pPr>
        <w:pStyle w:val="Style18"/>
        <w:widowControl/>
        <w:tabs>
          <w:tab w:val="left" w:pos="1418"/>
        </w:tabs>
        <w:spacing w:line="360" w:lineRule="auto"/>
        <w:ind w:firstLine="709"/>
        <w:contextualSpacing/>
        <w:jc w:val="center"/>
        <w:rPr>
          <w:rStyle w:val="FontStyle30"/>
          <w:b/>
        </w:rPr>
      </w:pPr>
      <w:r w:rsidRPr="006A0B86">
        <w:rPr>
          <w:rStyle w:val="FontStyle30"/>
          <w:b/>
        </w:rPr>
        <w:t>PENTRU ÎNSCRIERE LA CONCURS</w:t>
      </w:r>
    </w:p>
    <w:p w14:paraId="3D2900EB" w14:textId="77777777" w:rsidR="00CA559A" w:rsidRPr="006A0B86" w:rsidRDefault="00CA559A" w:rsidP="00CA559A">
      <w:pPr>
        <w:pStyle w:val="Style18"/>
        <w:widowControl/>
        <w:tabs>
          <w:tab w:val="left" w:pos="1418"/>
        </w:tabs>
        <w:spacing w:line="360" w:lineRule="auto"/>
        <w:ind w:firstLine="709"/>
        <w:contextualSpacing/>
        <w:jc w:val="center"/>
        <w:rPr>
          <w:rStyle w:val="FontStyle30"/>
          <w:b/>
          <w:u w:val="single"/>
        </w:rPr>
      </w:pPr>
      <w:r w:rsidRPr="006A0B86">
        <w:rPr>
          <w:rStyle w:val="FontStyle30"/>
          <w:b/>
          <w:u w:val="single"/>
        </w:rPr>
        <w:t>pentru ocuparea postului de Asistent Universitar</w:t>
      </w:r>
    </w:p>
    <w:p w14:paraId="691513E8" w14:textId="77777777" w:rsidR="008F0485" w:rsidRPr="006A0B86" w:rsidRDefault="008F0485" w:rsidP="00CA559A">
      <w:pPr>
        <w:pStyle w:val="Style18"/>
        <w:widowControl/>
        <w:tabs>
          <w:tab w:val="left" w:pos="1418"/>
        </w:tabs>
        <w:spacing w:line="360" w:lineRule="auto"/>
        <w:ind w:firstLine="709"/>
        <w:contextualSpacing/>
        <w:jc w:val="center"/>
        <w:rPr>
          <w:rStyle w:val="FontStyle30"/>
        </w:rPr>
      </w:pPr>
      <w:r w:rsidRPr="006A0B86">
        <w:rPr>
          <w:rStyle w:val="FontStyle30"/>
          <w:b/>
        </w:rPr>
        <w:t>perioadă nedeterminată</w:t>
      </w:r>
    </w:p>
    <w:p w14:paraId="68A991A2" w14:textId="77777777" w:rsidR="00CA559A" w:rsidRPr="006A0B86" w:rsidRDefault="00CA559A" w:rsidP="00CA559A">
      <w:pPr>
        <w:spacing w:line="360" w:lineRule="auto"/>
        <w:outlineLvl w:val="0"/>
        <w:rPr>
          <w:rFonts w:ascii="Times New Roman" w:hAnsi="Times New Roman"/>
          <w:color w:val="000000"/>
          <w:sz w:val="22"/>
          <w:lang w:val="pt-BR"/>
        </w:rPr>
      </w:pPr>
    </w:p>
    <w:p w14:paraId="4C44D256" w14:textId="77777777" w:rsidR="00CA559A" w:rsidRPr="006A0B86" w:rsidRDefault="00CA559A" w:rsidP="00EA4716">
      <w:pPr>
        <w:pStyle w:val="ListParagraph"/>
        <w:numPr>
          <w:ilvl w:val="0"/>
          <w:numId w:val="4"/>
        </w:numPr>
        <w:spacing w:line="360" w:lineRule="auto"/>
        <w:jc w:val="both"/>
        <w:outlineLvl w:val="0"/>
        <w:rPr>
          <w:rFonts w:ascii="Times New Roman" w:hAnsi="Times New Roman"/>
          <w:sz w:val="22"/>
          <w:vertAlign w:val="superscript"/>
          <w:lang w:val="pt-BR"/>
        </w:rPr>
      </w:pPr>
      <w:r w:rsidRPr="006A0B86">
        <w:rPr>
          <w:rFonts w:ascii="Times New Roman" w:hAnsi="Times New Roman"/>
          <w:color w:val="000000"/>
          <w:sz w:val="22"/>
          <w:lang w:val="pt-BR"/>
        </w:rPr>
        <w:t>Deținerea diplomei</w:t>
      </w:r>
      <w:r w:rsidRPr="006A0B86">
        <w:rPr>
          <w:rFonts w:ascii="Times New Roman" w:hAnsi="Times New Roman"/>
          <w:color w:val="0000FF"/>
          <w:sz w:val="22"/>
          <w:lang w:val="pt-BR"/>
        </w:rPr>
        <w:t xml:space="preserve"> </w:t>
      </w:r>
      <w:r w:rsidRPr="006A0B86">
        <w:rPr>
          <w:rFonts w:ascii="Times New Roman" w:hAnsi="Times New Roman"/>
          <w:color w:val="000000"/>
          <w:sz w:val="22"/>
          <w:lang w:val="pt-BR"/>
        </w:rPr>
        <w:t xml:space="preserve">de Doctor </w:t>
      </w:r>
      <w:r w:rsidRPr="006A0B86">
        <w:rPr>
          <w:rFonts w:ascii="Times New Roman" w:hAnsi="Times New Roman"/>
          <w:sz w:val="22"/>
          <w:lang w:val="pt-BR"/>
        </w:rPr>
        <w:t>în domeniul postului</w:t>
      </w:r>
      <w:r w:rsidRPr="006A0B86">
        <w:rPr>
          <w:rStyle w:val="FootnoteReference"/>
          <w:rFonts w:ascii="Times New Roman" w:hAnsi="Times New Roman"/>
          <w:sz w:val="22"/>
          <w:lang w:val="pt-BR"/>
        </w:rPr>
        <w:footnoteReference w:id="1"/>
      </w:r>
      <w:r w:rsidR="001D67D6" w:rsidRPr="006A0B86">
        <w:rPr>
          <w:rFonts w:ascii="Times New Roman" w:hAnsi="Times New Roman"/>
          <w:sz w:val="22"/>
          <w:lang w:val="pt-BR"/>
        </w:rPr>
        <w:t>/Adeverinței Școala Doctorală</w:t>
      </w:r>
    </w:p>
    <w:p w14:paraId="074608F5" w14:textId="0F18C86F" w:rsidR="00CA559A" w:rsidRPr="006A0B86" w:rsidRDefault="003C0FF2" w:rsidP="00EA4716">
      <w:pPr>
        <w:spacing w:line="360" w:lineRule="auto"/>
        <w:ind w:firstLine="720"/>
        <w:contextualSpacing/>
        <w:jc w:val="both"/>
        <w:outlineLvl w:val="0"/>
        <w:rPr>
          <w:rFonts w:ascii="Times New Roman" w:hAnsi="Times New Roman"/>
          <w:i/>
          <w:iCs/>
          <w:sz w:val="22"/>
          <w:lang w:val="pt-BR"/>
        </w:rPr>
      </w:pPr>
      <w:hyperlink r:id="rId11" w:history="1">
        <w:r w:rsidRPr="00491E1F">
          <w:rPr>
            <w:rStyle w:val="Hyperlink"/>
            <w:rFonts w:ascii="Times New Roman" w:hAnsi="Times New Roman"/>
            <w:i/>
            <w:iCs/>
            <w:sz w:val="22"/>
            <w:lang w:val="pt-BR"/>
          </w:rPr>
          <w:t>Adeverință Școala Doctorală UMF Iași, nr. 1044/07.05.2026</w:t>
        </w:r>
      </w:hyperlink>
    </w:p>
    <w:p w14:paraId="24D25F12" w14:textId="77777777" w:rsidR="00CA559A" w:rsidRPr="006A0B86" w:rsidRDefault="00CA559A" w:rsidP="00EA4716">
      <w:pPr>
        <w:pStyle w:val="ListParagraph"/>
        <w:numPr>
          <w:ilvl w:val="0"/>
          <w:numId w:val="3"/>
        </w:numPr>
        <w:spacing w:line="360" w:lineRule="auto"/>
        <w:jc w:val="both"/>
        <w:outlineLvl w:val="0"/>
        <w:rPr>
          <w:rFonts w:ascii="Times New Roman" w:hAnsi="Times New Roman"/>
          <w:color w:val="000000"/>
          <w:sz w:val="22"/>
          <w:lang w:val="fr-FR"/>
        </w:rPr>
      </w:pPr>
      <w:proofErr w:type="spellStart"/>
      <w:r w:rsidRPr="006A0B86">
        <w:rPr>
          <w:rFonts w:ascii="Times New Roman" w:hAnsi="Times New Roman"/>
          <w:color w:val="000000"/>
          <w:sz w:val="22"/>
          <w:lang w:val="fr-FR"/>
        </w:rPr>
        <w:t>Deținerea</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color w:val="000000"/>
          <w:sz w:val="22"/>
          <w:lang w:val="fr-FR"/>
        </w:rPr>
        <w:t>titlului</w:t>
      </w:r>
      <w:proofErr w:type="spellEnd"/>
      <w:r w:rsidRPr="006A0B86">
        <w:rPr>
          <w:rFonts w:ascii="Times New Roman" w:hAnsi="Times New Roman"/>
          <w:color w:val="000000"/>
          <w:sz w:val="22"/>
          <w:lang w:val="fr-FR"/>
        </w:rPr>
        <w:t xml:space="preserve"> de </w:t>
      </w:r>
      <w:proofErr w:type="spellStart"/>
      <w:r w:rsidRPr="006A0B86">
        <w:rPr>
          <w:rFonts w:ascii="Times New Roman" w:hAnsi="Times New Roman"/>
          <w:color w:val="000000"/>
          <w:sz w:val="22"/>
          <w:lang w:val="fr-FR"/>
        </w:rPr>
        <w:t>medic</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color w:val="000000"/>
          <w:sz w:val="22"/>
          <w:lang w:val="fr-FR"/>
        </w:rPr>
        <w:t>rezident</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color w:val="000000"/>
          <w:sz w:val="22"/>
          <w:lang w:val="fr-FR"/>
        </w:rPr>
        <w:t>sau</w:t>
      </w:r>
      <w:proofErr w:type="spellEnd"/>
      <w:r w:rsidRPr="006A0B86">
        <w:rPr>
          <w:rFonts w:ascii="Times New Roman" w:hAnsi="Times New Roman"/>
          <w:color w:val="000000"/>
          <w:sz w:val="22"/>
          <w:lang w:val="fr-FR"/>
        </w:rPr>
        <w:t xml:space="preserve"> a </w:t>
      </w:r>
      <w:proofErr w:type="spellStart"/>
      <w:r w:rsidRPr="006A0B86">
        <w:rPr>
          <w:rFonts w:ascii="Times New Roman" w:hAnsi="Times New Roman"/>
          <w:color w:val="000000"/>
          <w:sz w:val="22"/>
          <w:lang w:val="fr-FR"/>
        </w:rPr>
        <w:t>unui</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color w:val="000000"/>
          <w:sz w:val="22"/>
          <w:lang w:val="fr-FR"/>
        </w:rPr>
        <w:t>titlu</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color w:val="000000"/>
          <w:sz w:val="22"/>
          <w:lang w:val="fr-FR"/>
        </w:rPr>
        <w:t>medical</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color w:val="000000"/>
          <w:sz w:val="22"/>
          <w:lang w:val="fr-FR"/>
        </w:rPr>
        <w:t>superior</w:t>
      </w:r>
      <w:proofErr w:type="spellEnd"/>
      <w:r w:rsidRPr="006A0B86">
        <w:rPr>
          <w:rFonts w:ascii="Times New Roman" w:hAnsi="Times New Roman"/>
          <w:color w:val="000000"/>
          <w:sz w:val="22"/>
          <w:lang w:val="fr-FR"/>
        </w:rPr>
        <w:t xml:space="preserve"> la </w:t>
      </w:r>
      <w:proofErr w:type="spellStart"/>
      <w:r w:rsidRPr="006A0B86">
        <w:rPr>
          <w:rFonts w:ascii="Times New Roman" w:hAnsi="Times New Roman"/>
          <w:color w:val="000000"/>
          <w:sz w:val="22"/>
          <w:lang w:val="fr-FR"/>
        </w:rPr>
        <w:t>disciplinele</w:t>
      </w:r>
      <w:proofErr w:type="spellEnd"/>
      <w:r w:rsidRPr="006A0B86">
        <w:rPr>
          <w:rFonts w:ascii="Times New Roman" w:hAnsi="Times New Roman"/>
          <w:color w:val="000000"/>
          <w:sz w:val="22"/>
          <w:lang w:val="fr-FR"/>
        </w:rPr>
        <w:t xml:space="preserve"> de </w:t>
      </w:r>
      <w:proofErr w:type="spellStart"/>
      <w:r w:rsidRPr="006A0B86">
        <w:rPr>
          <w:rFonts w:ascii="Times New Roman" w:hAnsi="Times New Roman"/>
          <w:color w:val="000000"/>
          <w:sz w:val="22"/>
          <w:lang w:val="fr-FR"/>
        </w:rPr>
        <w:t>concurs</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color w:val="000000"/>
          <w:sz w:val="22"/>
          <w:lang w:val="fr-FR"/>
        </w:rPr>
        <w:t>cu</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color w:val="000000"/>
          <w:sz w:val="22"/>
          <w:lang w:val="fr-FR"/>
        </w:rPr>
        <w:t>corespondent</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color w:val="000000"/>
          <w:sz w:val="22"/>
          <w:lang w:val="fr-FR"/>
        </w:rPr>
        <w:t>în</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color w:val="000000"/>
          <w:sz w:val="22"/>
          <w:lang w:val="fr-FR"/>
        </w:rPr>
        <w:t>Rețeaua</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color w:val="000000"/>
          <w:sz w:val="22"/>
          <w:lang w:val="fr-FR"/>
        </w:rPr>
        <w:t>Sanitară</w:t>
      </w:r>
      <w:proofErr w:type="spellEnd"/>
      <w:r w:rsidRPr="006A0B86">
        <w:rPr>
          <w:rFonts w:ascii="Times New Roman" w:hAnsi="Times New Roman"/>
          <w:color w:val="000000"/>
          <w:sz w:val="22"/>
          <w:lang w:val="fr-FR"/>
        </w:rPr>
        <w:t xml:space="preserve">, </w:t>
      </w:r>
      <w:proofErr w:type="spellStart"/>
      <w:r w:rsidRPr="006A0B86">
        <w:rPr>
          <w:rFonts w:ascii="Times New Roman" w:hAnsi="Times New Roman"/>
          <w:sz w:val="22"/>
          <w:lang w:val="fr-FR"/>
        </w:rPr>
        <w:t>în</w:t>
      </w:r>
      <w:proofErr w:type="spellEnd"/>
      <w:r w:rsidRPr="006A0B86">
        <w:rPr>
          <w:rFonts w:ascii="Times New Roman" w:hAnsi="Times New Roman"/>
          <w:sz w:val="22"/>
          <w:lang w:val="fr-FR"/>
        </w:rPr>
        <w:t xml:space="preserve"> </w:t>
      </w:r>
      <w:proofErr w:type="spellStart"/>
      <w:r w:rsidRPr="006A0B86">
        <w:rPr>
          <w:rFonts w:ascii="Times New Roman" w:hAnsi="Times New Roman"/>
          <w:sz w:val="22"/>
          <w:lang w:val="fr-FR"/>
        </w:rPr>
        <w:t>specialitatea</w:t>
      </w:r>
      <w:proofErr w:type="spellEnd"/>
      <w:r w:rsidRPr="006A0B86">
        <w:rPr>
          <w:rFonts w:ascii="Times New Roman" w:hAnsi="Times New Roman"/>
          <w:sz w:val="22"/>
          <w:lang w:val="fr-FR"/>
        </w:rPr>
        <w:t xml:space="preserve"> </w:t>
      </w:r>
      <w:proofErr w:type="spellStart"/>
      <w:r w:rsidRPr="006A0B86">
        <w:rPr>
          <w:rFonts w:ascii="Times New Roman" w:hAnsi="Times New Roman"/>
          <w:sz w:val="22"/>
          <w:lang w:val="fr-FR"/>
        </w:rPr>
        <w:t>postului</w:t>
      </w:r>
      <w:proofErr w:type="spellEnd"/>
      <w:r w:rsidRPr="006A0B86">
        <w:rPr>
          <w:rFonts w:ascii="Times New Roman" w:hAnsi="Times New Roman"/>
          <w:color w:val="000000"/>
          <w:sz w:val="22"/>
          <w:lang w:val="fr-FR"/>
        </w:rPr>
        <w:t xml:space="preserve"> </w:t>
      </w:r>
    </w:p>
    <w:p w14:paraId="3595F4A1" w14:textId="3263A6AC" w:rsidR="00CA559A" w:rsidRPr="002D6582" w:rsidRDefault="002D6582" w:rsidP="00EA4716">
      <w:pPr>
        <w:spacing w:line="360" w:lineRule="auto"/>
        <w:ind w:left="720"/>
        <w:contextualSpacing/>
        <w:jc w:val="both"/>
        <w:outlineLvl w:val="0"/>
        <w:rPr>
          <w:rFonts w:ascii="Times New Roman" w:hAnsi="Times New Roman" w:cs="Times New Roman"/>
          <w:i/>
          <w:iCs/>
          <w:color w:val="000000"/>
          <w:sz w:val="22"/>
          <w:lang w:val="en-US"/>
        </w:rPr>
      </w:pPr>
      <w:hyperlink r:id="rId12" w:history="1">
        <w:proofErr w:type="spellStart"/>
        <w:r w:rsidRPr="002D6582">
          <w:rPr>
            <w:rStyle w:val="Hyperlink"/>
            <w:rFonts w:ascii="Times New Roman" w:hAnsi="Times New Roman" w:cs="Times New Roman"/>
            <w:i/>
            <w:iCs/>
            <w:sz w:val="22"/>
            <w:lang w:val="en-US"/>
          </w:rPr>
          <w:t>Adeverință</w:t>
        </w:r>
        <w:proofErr w:type="spellEnd"/>
        <w:r w:rsidRPr="002D6582">
          <w:rPr>
            <w:rStyle w:val="Hyperlink"/>
            <w:rFonts w:ascii="Times New Roman" w:hAnsi="Times New Roman" w:cs="Times New Roman"/>
            <w:i/>
            <w:iCs/>
            <w:sz w:val="22"/>
            <w:lang w:val="en-US"/>
          </w:rPr>
          <w:t xml:space="preserve"> medic </w:t>
        </w:r>
        <w:proofErr w:type="spellStart"/>
        <w:r w:rsidRPr="002D6582">
          <w:rPr>
            <w:rStyle w:val="Hyperlink"/>
            <w:rFonts w:ascii="Times New Roman" w:hAnsi="Times New Roman" w:cs="Times New Roman"/>
            <w:i/>
            <w:iCs/>
            <w:sz w:val="22"/>
            <w:lang w:val="en-US"/>
          </w:rPr>
          <w:t>rezident</w:t>
        </w:r>
        <w:proofErr w:type="spellEnd"/>
        <w:r w:rsidRPr="002D6582">
          <w:rPr>
            <w:rStyle w:val="Hyperlink"/>
            <w:rFonts w:ascii="Times New Roman" w:hAnsi="Times New Roman" w:cs="Times New Roman"/>
            <w:i/>
            <w:iCs/>
            <w:sz w:val="22"/>
            <w:lang w:val="en-US"/>
          </w:rPr>
          <w:t xml:space="preserve"> UMF </w:t>
        </w:r>
        <w:proofErr w:type="spellStart"/>
        <w:r w:rsidRPr="002D6582">
          <w:rPr>
            <w:rStyle w:val="Hyperlink"/>
            <w:rFonts w:ascii="Times New Roman" w:hAnsi="Times New Roman" w:cs="Times New Roman"/>
            <w:i/>
            <w:iCs/>
            <w:sz w:val="22"/>
            <w:lang w:val="en-US"/>
          </w:rPr>
          <w:t>Iași</w:t>
        </w:r>
        <w:proofErr w:type="spellEnd"/>
        <w:r w:rsidRPr="002D6582">
          <w:rPr>
            <w:rStyle w:val="Hyperlink"/>
            <w:rFonts w:ascii="Times New Roman" w:hAnsi="Times New Roman" w:cs="Times New Roman"/>
            <w:i/>
            <w:iCs/>
            <w:sz w:val="22"/>
            <w:lang w:val="en-US"/>
          </w:rPr>
          <w:t xml:space="preserve"> Nr. 10679/19.05.2026</w:t>
        </w:r>
      </w:hyperlink>
    </w:p>
    <w:p w14:paraId="54D69C14" w14:textId="77777777" w:rsidR="00CA559A" w:rsidRPr="002D6582" w:rsidRDefault="001F6D77" w:rsidP="00EA4716">
      <w:pPr>
        <w:pStyle w:val="ListParagraph"/>
        <w:numPr>
          <w:ilvl w:val="0"/>
          <w:numId w:val="3"/>
        </w:numPr>
        <w:spacing w:line="360" w:lineRule="auto"/>
        <w:jc w:val="both"/>
        <w:rPr>
          <w:rFonts w:ascii="Times New Roman" w:hAnsi="Times New Roman"/>
          <w:sz w:val="22"/>
          <w:lang w:val="en-US"/>
        </w:rPr>
      </w:pPr>
      <w:r w:rsidRPr="002D6582">
        <w:rPr>
          <w:rFonts w:ascii="Times New Roman" w:hAnsi="Times New Roman"/>
          <w:color w:val="000000"/>
          <w:sz w:val="22"/>
          <w:lang w:val="en-US"/>
        </w:rPr>
        <w:t xml:space="preserve">Minimum 2 </w:t>
      </w:r>
      <w:proofErr w:type="spellStart"/>
      <w:r w:rsidRPr="002D6582">
        <w:rPr>
          <w:rFonts w:ascii="Times New Roman" w:hAnsi="Times New Roman"/>
          <w:color w:val="000000"/>
          <w:sz w:val="22"/>
          <w:lang w:val="en-US"/>
        </w:rPr>
        <w:t>lucrări</w:t>
      </w:r>
      <w:proofErr w:type="spellEnd"/>
      <w:r w:rsidRPr="002D6582">
        <w:rPr>
          <w:rFonts w:ascii="Times New Roman" w:hAnsi="Times New Roman"/>
          <w:color w:val="000000"/>
          <w:sz w:val="22"/>
          <w:lang w:val="en-US"/>
        </w:rPr>
        <w:t xml:space="preserve"> </w:t>
      </w:r>
      <w:proofErr w:type="spellStart"/>
      <w:r w:rsidRPr="002D6582">
        <w:rPr>
          <w:rFonts w:ascii="Times New Roman" w:hAnsi="Times New Roman"/>
          <w:color w:val="000000"/>
          <w:sz w:val="22"/>
          <w:lang w:val="en-US"/>
        </w:rPr>
        <w:t>în</w:t>
      </w:r>
      <w:proofErr w:type="spellEnd"/>
      <w:r w:rsidRPr="002D6582">
        <w:rPr>
          <w:rFonts w:ascii="Times New Roman" w:hAnsi="Times New Roman"/>
          <w:color w:val="000000"/>
          <w:sz w:val="22"/>
          <w:lang w:val="en-US"/>
        </w:rPr>
        <w:t xml:space="preserve"> </w:t>
      </w:r>
      <w:proofErr w:type="spellStart"/>
      <w:r w:rsidRPr="002D6582">
        <w:rPr>
          <w:rFonts w:ascii="Times New Roman" w:hAnsi="Times New Roman"/>
          <w:color w:val="000000"/>
          <w:sz w:val="22"/>
          <w:lang w:val="en-US"/>
        </w:rPr>
        <w:t>reviste</w:t>
      </w:r>
      <w:proofErr w:type="spellEnd"/>
      <w:r w:rsidRPr="002D6582">
        <w:rPr>
          <w:rFonts w:ascii="Times New Roman" w:hAnsi="Times New Roman"/>
          <w:color w:val="000000"/>
          <w:sz w:val="22"/>
          <w:lang w:val="en-US"/>
        </w:rPr>
        <w:t xml:space="preserve"> din </w:t>
      </w:r>
      <w:proofErr w:type="spellStart"/>
      <w:r w:rsidRPr="002D6582">
        <w:rPr>
          <w:rFonts w:ascii="Times New Roman" w:hAnsi="Times New Roman"/>
          <w:color w:val="000000"/>
          <w:sz w:val="22"/>
          <w:lang w:val="en-US"/>
        </w:rPr>
        <w:t>domeniul</w:t>
      </w:r>
      <w:proofErr w:type="spellEnd"/>
      <w:r w:rsidRPr="002D6582">
        <w:rPr>
          <w:rFonts w:ascii="Times New Roman" w:hAnsi="Times New Roman"/>
          <w:color w:val="000000"/>
          <w:sz w:val="22"/>
          <w:lang w:val="en-US"/>
        </w:rPr>
        <w:t xml:space="preserve"> </w:t>
      </w:r>
      <w:proofErr w:type="spellStart"/>
      <w:r w:rsidRPr="002D6582">
        <w:rPr>
          <w:rFonts w:ascii="Times New Roman" w:hAnsi="Times New Roman"/>
          <w:color w:val="000000"/>
          <w:sz w:val="22"/>
          <w:lang w:val="en-US"/>
        </w:rPr>
        <w:t>postului</w:t>
      </w:r>
      <w:proofErr w:type="spellEnd"/>
      <w:r w:rsidRPr="002D6582">
        <w:rPr>
          <w:rFonts w:ascii="Times New Roman" w:hAnsi="Times New Roman"/>
          <w:color w:val="000000"/>
          <w:sz w:val="22"/>
          <w:lang w:val="en-US"/>
        </w:rPr>
        <w:t xml:space="preserve"> </w:t>
      </w:r>
      <w:proofErr w:type="spellStart"/>
      <w:r w:rsidRPr="002D6582">
        <w:rPr>
          <w:rFonts w:ascii="Times New Roman" w:hAnsi="Times New Roman"/>
          <w:color w:val="000000"/>
          <w:sz w:val="22"/>
          <w:lang w:val="en-US"/>
        </w:rPr>
        <w:t>pentru</w:t>
      </w:r>
      <w:proofErr w:type="spellEnd"/>
      <w:r w:rsidRPr="002D6582">
        <w:rPr>
          <w:rFonts w:ascii="Times New Roman" w:hAnsi="Times New Roman"/>
          <w:color w:val="000000"/>
          <w:sz w:val="22"/>
          <w:lang w:val="en-US"/>
        </w:rPr>
        <w:t xml:space="preserve"> care </w:t>
      </w:r>
      <w:proofErr w:type="spellStart"/>
      <w:r w:rsidRPr="002D6582">
        <w:rPr>
          <w:rFonts w:ascii="Times New Roman" w:hAnsi="Times New Roman"/>
          <w:color w:val="000000"/>
          <w:sz w:val="22"/>
          <w:lang w:val="en-US"/>
        </w:rPr>
        <w:t>candidează</w:t>
      </w:r>
      <w:proofErr w:type="spellEnd"/>
      <w:r w:rsidRPr="002D6582">
        <w:rPr>
          <w:rFonts w:ascii="Times New Roman" w:hAnsi="Times New Roman"/>
          <w:color w:val="000000"/>
          <w:sz w:val="22"/>
          <w:lang w:val="en-US"/>
        </w:rPr>
        <w:t xml:space="preserve"> </w:t>
      </w:r>
      <w:r w:rsidRPr="006A0B86">
        <w:rPr>
          <w:rStyle w:val="FontStyle30"/>
        </w:rPr>
        <w:t>(medicin</w:t>
      </w:r>
      <w:r w:rsidR="00EA4716" w:rsidRPr="006A0B86">
        <w:rPr>
          <w:rStyle w:val="FontStyle30"/>
        </w:rPr>
        <w:t>ă</w:t>
      </w:r>
      <w:r w:rsidRPr="006A0B86">
        <w:rPr>
          <w:rStyle w:val="FontStyle30"/>
        </w:rPr>
        <w:t xml:space="preserve">, medicină dentară, farmacie </w:t>
      </w:r>
      <w:proofErr w:type="gramStart"/>
      <w:r w:rsidRPr="006A0B86">
        <w:rPr>
          <w:rStyle w:val="FontStyle30"/>
        </w:rPr>
        <w:t xml:space="preserve">sau  </w:t>
      </w:r>
      <w:r w:rsidR="000A39D3" w:rsidRPr="006A0B86">
        <w:rPr>
          <w:rStyle w:val="FontStyle30"/>
        </w:rPr>
        <w:t>științe</w:t>
      </w:r>
      <w:proofErr w:type="gramEnd"/>
      <w:r w:rsidR="000A39D3" w:rsidRPr="006A0B86">
        <w:rPr>
          <w:rStyle w:val="FontStyle30"/>
        </w:rPr>
        <w:t xml:space="preserve"> inginerești</w:t>
      </w:r>
      <w:r w:rsidRPr="006A0B86">
        <w:rPr>
          <w:rStyle w:val="FontStyle30"/>
        </w:rPr>
        <w:t>, în conformitate cu postul scos la concurs)</w:t>
      </w:r>
      <w:r w:rsidRPr="002D6582">
        <w:rPr>
          <w:rFonts w:ascii="Times New Roman" w:hAnsi="Times New Roman"/>
          <w:color w:val="000000"/>
          <w:sz w:val="22"/>
          <w:lang w:val="en-US"/>
        </w:rPr>
        <w:t xml:space="preserve">, in extenso, </w:t>
      </w:r>
      <w:proofErr w:type="spellStart"/>
      <w:r w:rsidRPr="002D6582">
        <w:rPr>
          <w:rFonts w:ascii="Times New Roman" w:hAnsi="Times New Roman"/>
          <w:color w:val="000000"/>
          <w:sz w:val="22"/>
          <w:lang w:val="en-US"/>
        </w:rPr>
        <w:t>dintre</w:t>
      </w:r>
      <w:proofErr w:type="spellEnd"/>
      <w:r w:rsidRPr="002D6582">
        <w:rPr>
          <w:rFonts w:ascii="Times New Roman" w:hAnsi="Times New Roman"/>
          <w:color w:val="000000"/>
          <w:sz w:val="22"/>
          <w:lang w:val="en-US"/>
        </w:rPr>
        <w:t xml:space="preserve"> care </w:t>
      </w:r>
      <w:r w:rsidRPr="006A0B86">
        <w:rPr>
          <w:rFonts w:ascii="Times New Roman" w:hAnsi="Times New Roman"/>
          <w:sz w:val="22"/>
        </w:rPr>
        <w:t>1 articol în reviste cotate ISI, prim autor sau autor corespondent, 1 articol în reviste BDI, prim autor</w:t>
      </w:r>
      <w:r w:rsidR="00CA559A" w:rsidRPr="002D6582">
        <w:rPr>
          <w:rFonts w:ascii="Times New Roman" w:hAnsi="Times New Roman"/>
          <w:sz w:val="22"/>
          <w:lang w:val="en-US"/>
        </w:rPr>
        <w:t>.</w:t>
      </w:r>
    </w:p>
    <w:p w14:paraId="482E9211" w14:textId="77777777" w:rsidR="00CA559A" w:rsidRPr="00284EBE" w:rsidRDefault="0017309E" w:rsidP="00CA559A">
      <w:pPr>
        <w:spacing w:line="360" w:lineRule="auto"/>
        <w:ind w:firstLine="720"/>
        <w:contextualSpacing/>
        <w:rPr>
          <w:rFonts w:ascii="Times New Roman" w:hAnsi="Times New Roman"/>
          <w:sz w:val="22"/>
          <w:lang w:val="en-US"/>
        </w:rPr>
      </w:pPr>
      <w:proofErr w:type="spellStart"/>
      <w:r w:rsidRPr="00284EBE">
        <w:rPr>
          <w:rFonts w:ascii="Times New Roman" w:hAnsi="Times New Roman"/>
          <w:sz w:val="22"/>
          <w:lang w:val="en-US"/>
        </w:rPr>
        <w:t>Lucrări</w:t>
      </w:r>
      <w:proofErr w:type="spellEnd"/>
      <w:r w:rsidRPr="00284EBE">
        <w:rPr>
          <w:rFonts w:ascii="Times New Roman" w:hAnsi="Times New Roman"/>
          <w:sz w:val="22"/>
          <w:lang w:val="en-US"/>
        </w:rPr>
        <w:t xml:space="preserve"> </w:t>
      </w:r>
      <w:proofErr w:type="spellStart"/>
      <w:r w:rsidRPr="00284EBE">
        <w:rPr>
          <w:rFonts w:ascii="Times New Roman" w:hAnsi="Times New Roman"/>
          <w:sz w:val="22"/>
          <w:lang w:val="en-US"/>
        </w:rPr>
        <w:t>în</w:t>
      </w:r>
      <w:proofErr w:type="spellEnd"/>
      <w:r w:rsidRPr="00284EBE">
        <w:rPr>
          <w:rFonts w:ascii="Times New Roman" w:hAnsi="Times New Roman"/>
          <w:sz w:val="22"/>
          <w:lang w:val="en-US"/>
        </w:rPr>
        <w:t xml:space="preserve"> </w:t>
      </w:r>
      <w:proofErr w:type="spellStart"/>
      <w:r w:rsidRPr="00284EBE">
        <w:rPr>
          <w:rFonts w:ascii="Times New Roman" w:hAnsi="Times New Roman"/>
          <w:sz w:val="22"/>
          <w:lang w:val="en-US"/>
        </w:rPr>
        <w:t>r</w:t>
      </w:r>
      <w:r w:rsidR="00CA559A" w:rsidRPr="00284EBE">
        <w:rPr>
          <w:rFonts w:ascii="Times New Roman" w:hAnsi="Times New Roman"/>
          <w:sz w:val="22"/>
          <w:lang w:val="en-US"/>
        </w:rPr>
        <w:t>evistă</w:t>
      </w:r>
      <w:proofErr w:type="spellEnd"/>
      <w:r w:rsidR="00CA559A" w:rsidRPr="00284EBE">
        <w:rPr>
          <w:rFonts w:ascii="Times New Roman" w:hAnsi="Times New Roman"/>
          <w:sz w:val="22"/>
          <w:lang w:val="en-US"/>
        </w:rPr>
        <w:t xml:space="preserve"> </w:t>
      </w:r>
      <w:proofErr w:type="spellStart"/>
      <w:r w:rsidR="00CA559A" w:rsidRPr="00284EBE">
        <w:rPr>
          <w:rFonts w:ascii="Times New Roman" w:hAnsi="Times New Roman"/>
          <w:sz w:val="22"/>
          <w:lang w:val="en-US"/>
        </w:rPr>
        <w:t>cotată</w:t>
      </w:r>
      <w:proofErr w:type="spellEnd"/>
      <w:r w:rsidR="00CA559A" w:rsidRPr="00284EBE">
        <w:rPr>
          <w:rFonts w:ascii="Times New Roman" w:hAnsi="Times New Roman"/>
          <w:sz w:val="22"/>
          <w:lang w:val="en-US"/>
        </w:rPr>
        <w:t xml:space="preserve"> ISI</w:t>
      </w:r>
      <w:r w:rsidR="00CA559A" w:rsidRPr="006A0B86">
        <w:rPr>
          <w:rStyle w:val="FootnoteReference"/>
          <w:rFonts w:ascii="Times New Roman" w:hAnsi="Times New Roman"/>
          <w:sz w:val="22"/>
          <w:lang w:val="fr-FR"/>
        </w:rPr>
        <w:footnoteReference w:id="2"/>
      </w:r>
    </w:p>
    <w:p w14:paraId="357B5853" w14:textId="1EA96D9E" w:rsidR="006A0B86" w:rsidRPr="006A0B86" w:rsidRDefault="006A0B86" w:rsidP="006A0B86">
      <w:pPr>
        <w:pStyle w:val="ListParagraph"/>
        <w:numPr>
          <w:ilvl w:val="0"/>
          <w:numId w:val="2"/>
        </w:numPr>
        <w:spacing w:line="240" w:lineRule="auto"/>
        <w:jc w:val="both"/>
        <w:rPr>
          <w:rFonts w:ascii="Times New Roman" w:hAnsi="Times New Roman" w:cs="Times New Roman"/>
          <w:color w:val="212529"/>
          <w:sz w:val="22"/>
          <w:shd w:val="clear" w:color="auto" w:fill="FFFFFF"/>
        </w:rPr>
      </w:pPr>
      <w:hyperlink r:id="rId13" w:history="1">
        <w:r w:rsidRPr="006A0B86">
          <w:rPr>
            <w:rStyle w:val="Hyperlink"/>
            <w:rFonts w:ascii="Times New Roman" w:hAnsi="Times New Roman" w:cs="Times New Roman"/>
            <w:sz w:val="22"/>
            <w:shd w:val="clear" w:color="auto" w:fill="FFFFFF"/>
          </w:rPr>
          <w:t>Jigoranu, R.-A.; Mitu, O.; Oancea, A.F.; Miftode, R.-S.; Buburuz, A.M.; Bazyani, A.; Gavril, R.-S.; Stamate, T.-C.; Adam, C.A.; Miftode, I.-L.; et al. Diagnostic and Severity Assessment of Coronary Artery Disease Using ApoB/ApoA-I Ratio: Insights from a Statin-Treated Eastern European Cohort. Medicina 2026, 62, 297.</w:t>
        </w:r>
      </w:hyperlink>
      <w:r w:rsidRPr="006A0B86">
        <w:rPr>
          <w:rFonts w:ascii="Times New Roman" w:hAnsi="Times New Roman" w:cs="Times New Roman"/>
          <w:color w:val="212529"/>
          <w:sz w:val="22"/>
          <w:shd w:val="clear" w:color="auto" w:fill="FFFFFF"/>
        </w:rPr>
        <w:t xml:space="preserve"> </w:t>
      </w:r>
      <w:hyperlink r:id="rId14" w:history="1">
        <w:r w:rsidRPr="006A0B86">
          <w:rPr>
            <w:rStyle w:val="Hyperlink"/>
            <w:rFonts w:ascii="Times New Roman" w:hAnsi="Times New Roman" w:cs="Times New Roman"/>
            <w:sz w:val="22"/>
            <w:shd w:val="clear" w:color="auto" w:fill="FFFFFF"/>
          </w:rPr>
          <w:t>https://doi.org/10.3390/medicina62020297</w:t>
        </w:r>
      </w:hyperlink>
    </w:p>
    <w:p w14:paraId="365A8D29" w14:textId="1A764184" w:rsidR="00CA559A" w:rsidRDefault="006A0B86" w:rsidP="006A0B86">
      <w:pPr>
        <w:numPr>
          <w:ilvl w:val="0"/>
          <w:numId w:val="2"/>
        </w:numPr>
        <w:spacing w:line="240" w:lineRule="auto"/>
        <w:jc w:val="both"/>
        <w:rPr>
          <w:rFonts w:ascii="Times New Roman" w:eastAsia="Times New Roman" w:hAnsi="Times New Roman" w:cs="Times New Roman"/>
          <w:color w:val="212529"/>
          <w:sz w:val="22"/>
          <w:lang w:eastAsia="en-GB"/>
        </w:rPr>
      </w:pPr>
      <w:hyperlink r:id="rId15" w:history="1">
        <w:r w:rsidRPr="006A0B86">
          <w:rPr>
            <w:rStyle w:val="Hyperlink"/>
            <w:rFonts w:ascii="Times New Roman" w:eastAsia="Times New Roman" w:hAnsi="Times New Roman" w:cs="Times New Roman"/>
            <w:sz w:val="22"/>
            <w:lang w:eastAsia="en-GB"/>
          </w:rPr>
          <w:t>Jigoranu, R.-A.; Mitu, O.; Costache, A.-D.; Oancea, A.; Miftode, R.-S.; Buburuz, A.M.; Bazyani, A.; Simion, P.; Gavril, R.S.; Cianga, P.; et al. Moving Beyond LDL-C and Non-HDL-C: Apolipoprotein B as the Stronger Lipid-Related Predictor of Coronary Artery Disease in Statin-Treated Patients. Diagnostics 2025, 15, 3002.</w:t>
        </w:r>
      </w:hyperlink>
      <w:r w:rsidRPr="006A0B86">
        <w:rPr>
          <w:rFonts w:ascii="Times New Roman" w:eastAsia="Times New Roman" w:hAnsi="Times New Roman" w:cs="Times New Roman"/>
          <w:color w:val="212529"/>
          <w:sz w:val="22"/>
          <w:lang w:eastAsia="en-GB"/>
        </w:rPr>
        <w:t xml:space="preserve"> </w:t>
      </w:r>
      <w:hyperlink r:id="rId16" w:history="1">
        <w:r w:rsidRPr="006A0B86">
          <w:rPr>
            <w:rStyle w:val="Hyperlink"/>
            <w:rFonts w:ascii="Times New Roman" w:eastAsia="Times New Roman" w:hAnsi="Times New Roman" w:cs="Times New Roman"/>
            <w:sz w:val="22"/>
            <w:lang w:eastAsia="en-GB"/>
          </w:rPr>
          <w:t>https://doi.org/10.3390/diagnostics15233002</w:t>
        </w:r>
      </w:hyperlink>
    </w:p>
    <w:p w14:paraId="0EA6C241" w14:textId="5FCF2EE7" w:rsidR="00FD0533" w:rsidRPr="00FD0533" w:rsidRDefault="00FD0533" w:rsidP="006A0B86">
      <w:pPr>
        <w:numPr>
          <w:ilvl w:val="0"/>
          <w:numId w:val="2"/>
        </w:numPr>
        <w:spacing w:line="240" w:lineRule="auto"/>
        <w:jc w:val="both"/>
        <w:rPr>
          <w:rFonts w:ascii="Times New Roman" w:eastAsia="Times New Roman" w:hAnsi="Times New Roman" w:cs="Times New Roman"/>
          <w:color w:val="212529"/>
          <w:sz w:val="22"/>
          <w:lang w:eastAsia="en-GB"/>
        </w:rPr>
      </w:pPr>
      <w:hyperlink r:id="rId17" w:history="1">
        <w:r w:rsidRPr="00FD0533">
          <w:rPr>
            <w:rStyle w:val="Hyperlink"/>
            <w:rFonts w:ascii="Times New Roman" w:hAnsi="Times New Roman" w:cs="Times New Roman"/>
            <w:sz w:val="22"/>
            <w:bdr w:val="none" w:sz="0" w:space="0" w:color="auto" w:frame="1"/>
            <w:lang w:eastAsia="en-GB"/>
          </w:rPr>
          <w:t>Jigoranu, R.A.; Roca, M.; Costache, A.D.; Mitu, O.; Oancea, A.F.; Miftode, R.S.; Haba, M.Ș.C.; Botnariu, E.G.; Maștaleru, A.; Gavril, R.S.; Trandabat, B.A.; Chirica, S.I.; Haba, R.M.; Leon, M.M.; Costache, I.I.; Mitu, F. Novel Biomarkers for Atherosclerotic Disease: Advances in Cardiovascular Risk Assessment. Life (Basel) 2023, 13, 1639,</w:t>
        </w:r>
      </w:hyperlink>
      <w:r w:rsidRPr="00FD0533">
        <w:rPr>
          <w:rFonts w:ascii="Times New Roman" w:hAnsi="Times New Roman" w:cs="Times New Roman"/>
          <w:color w:val="212529"/>
          <w:sz w:val="22"/>
          <w:bdr w:val="none" w:sz="0" w:space="0" w:color="auto" w:frame="1"/>
          <w:lang w:eastAsia="en-GB"/>
        </w:rPr>
        <w:t xml:space="preserve"> </w:t>
      </w:r>
      <w:hyperlink r:id="rId18" w:history="1">
        <w:r w:rsidRPr="00FD0533">
          <w:rPr>
            <w:rStyle w:val="Hyperlink"/>
            <w:rFonts w:ascii="Times New Roman" w:hAnsi="Times New Roman" w:cs="Times New Roman"/>
            <w:color w:val="4F5671"/>
            <w:sz w:val="22"/>
            <w:u w:val="none"/>
          </w:rPr>
          <w:t>https://doi.org/10.3390/life13081639</w:t>
        </w:r>
      </w:hyperlink>
      <w:r w:rsidRPr="00FD0533">
        <w:rPr>
          <w:rFonts w:ascii="Times New Roman" w:hAnsi="Times New Roman" w:cs="Times New Roman"/>
          <w:color w:val="212529"/>
          <w:sz w:val="22"/>
          <w:lang w:eastAsia="en-GB"/>
        </w:rPr>
        <w:t>.</w:t>
      </w:r>
    </w:p>
    <w:p w14:paraId="34D25E18" w14:textId="77777777" w:rsidR="00FD0533" w:rsidRDefault="00FD0533">
      <w:pPr>
        <w:spacing w:after="200" w:line="276" w:lineRule="auto"/>
        <w:rPr>
          <w:rFonts w:ascii="Times New Roman" w:hAnsi="Times New Roman" w:cs="Times New Roman"/>
          <w:sz w:val="22"/>
        </w:rPr>
      </w:pPr>
      <w:r>
        <w:rPr>
          <w:rFonts w:ascii="Times New Roman" w:hAnsi="Times New Roman" w:cs="Times New Roman"/>
          <w:sz w:val="22"/>
        </w:rPr>
        <w:br w:type="page"/>
      </w:r>
    </w:p>
    <w:p w14:paraId="4AE62035" w14:textId="313762B4" w:rsidR="00CA559A" w:rsidRPr="00491E1F" w:rsidRDefault="0017309E" w:rsidP="006A0B86">
      <w:pPr>
        <w:spacing w:before="240" w:line="360" w:lineRule="auto"/>
        <w:ind w:left="720"/>
        <w:rPr>
          <w:rFonts w:ascii="Times New Roman" w:hAnsi="Times New Roman" w:cs="Times New Roman"/>
          <w:sz w:val="22"/>
        </w:rPr>
      </w:pPr>
      <w:r w:rsidRPr="00491E1F">
        <w:rPr>
          <w:rFonts w:ascii="Times New Roman" w:hAnsi="Times New Roman" w:cs="Times New Roman"/>
          <w:sz w:val="22"/>
        </w:rPr>
        <w:lastRenderedPageBreak/>
        <w:t>Lucrări în revistă</w:t>
      </w:r>
      <w:r w:rsidR="00CA559A" w:rsidRPr="00491E1F">
        <w:rPr>
          <w:rFonts w:ascii="Times New Roman" w:hAnsi="Times New Roman" w:cs="Times New Roman"/>
          <w:sz w:val="22"/>
        </w:rPr>
        <w:t xml:space="preserve"> indexată BDI</w:t>
      </w:r>
      <w:r w:rsidR="00CA559A" w:rsidRPr="006A0B86">
        <w:rPr>
          <w:rStyle w:val="FootnoteReference"/>
          <w:rFonts w:ascii="Times New Roman" w:hAnsi="Times New Roman" w:cs="Times New Roman"/>
          <w:sz w:val="22"/>
          <w:lang w:val="fr-FR"/>
        </w:rPr>
        <w:footnoteReference w:id="3"/>
      </w:r>
    </w:p>
    <w:p w14:paraId="45956DAE" w14:textId="2FBF4035" w:rsidR="006A0B86" w:rsidRPr="00FD0533" w:rsidRDefault="006A0B86" w:rsidP="006A0B86">
      <w:pPr>
        <w:numPr>
          <w:ilvl w:val="0"/>
          <w:numId w:val="7"/>
        </w:numPr>
        <w:spacing w:line="240" w:lineRule="auto"/>
        <w:ind w:left="1134"/>
        <w:jc w:val="both"/>
        <w:rPr>
          <w:rFonts w:ascii="Times New Roman" w:eastAsia="Times New Roman" w:hAnsi="Times New Roman" w:cs="Times New Roman"/>
          <w:color w:val="000000" w:themeColor="text1"/>
          <w:sz w:val="22"/>
          <w:lang w:eastAsia="en-GB"/>
        </w:rPr>
      </w:pPr>
      <w:hyperlink r:id="rId19" w:history="1">
        <w:r w:rsidRPr="00FD0533">
          <w:rPr>
            <w:rStyle w:val="Hyperlink"/>
            <w:rFonts w:ascii="Times New Roman" w:eastAsia="Times New Roman" w:hAnsi="Times New Roman" w:cs="Times New Roman"/>
            <w:sz w:val="22"/>
            <w:bdr w:val="none" w:sz="0" w:space="0" w:color="auto" w:frame="1"/>
            <w:lang w:eastAsia="en-GB"/>
          </w:rPr>
          <w:t>Jigoranu R.A, Mitu F., Miftode R.S, Popescu C.I, Miftode R.F, Oancea A.F, Mitu O. From guidelines to clinical practice: current recommendations for the management of cardiac patients undergoing non-cardiac surgery. Medic Ro 5(149):44.</w:t>
        </w:r>
      </w:hyperlink>
      <w:r w:rsidRPr="00FD0533">
        <w:rPr>
          <w:rFonts w:ascii="Times New Roman" w:eastAsia="Times New Roman" w:hAnsi="Times New Roman" w:cs="Times New Roman"/>
          <w:color w:val="000000" w:themeColor="text1"/>
          <w:sz w:val="22"/>
          <w:bdr w:val="none" w:sz="0" w:space="0" w:color="auto" w:frame="1"/>
          <w:lang w:eastAsia="en-GB"/>
        </w:rPr>
        <w:t xml:space="preserve"> </w:t>
      </w:r>
      <w:hyperlink r:id="rId20" w:history="1">
        <w:r w:rsidRPr="00FD0533">
          <w:rPr>
            <w:rStyle w:val="Hyperlink"/>
            <w:rFonts w:ascii="Times New Roman" w:eastAsia="Times New Roman" w:hAnsi="Times New Roman" w:cs="Times New Roman"/>
            <w:sz w:val="22"/>
            <w:bdr w:val="none" w:sz="0" w:space="0" w:color="auto" w:frame="1"/>
            <w:lang w:eastAsia="en-GB"/>
          </w:rPr>
          <w:t>https://doi.org/10.26416/Med.149.5.2022.7127</w:t>
        </w:r>
      </w:hyperlink>
      <w:r w:rsidRPr="00FD0533">
        <w:rPr>
          <w:rFonts w:ascii="Times New Roman" w:eastAsia="Times New Roman" w:hAnsi="Times New Roman" w:cs="Times New Roman"/>
          <w:color w:val="000000" w:themeColor="text1"/>
          <w:sz w:val="22"/>
          <w:bdr w:val="none" w:sz="0" w:space="0" w:color="auto" w:frame="1"/>
          <w:lang w:eastAsia="en-GB"/>
        </w:rPr>
        <w:t xml:space="preserve">. </w:t>
      </w:r>
    </w:p>
    <w:p w14:paraId="5A1BD94F" w14:textId="3FE66106" w:rsidR="00346EDC" w:rsidRPr="00FD0533" w:rsidRDefault="006A0B86" w:rsidP="00414C6E">
      <w:pPr>
        <w:numPr>
          <w:ilvl w:val="0"/>
          <w:numId w:val="7"/>
        </w:numPr>
        <w:spacing w:line="240" w:lineRule="auto"/>
        <w:ind w:left="1134"/>
        <w:jc w:val="both"/>
        <w:rPr>
          <w:rFonts w:ascii="Times New Roman" w:eastAsia="Times New Roman" w:hAnsi="Times New Roman" w:cs="Times New Roman"/>
          <w:color w:val="000000" w:themeColor="text1"/>
          <w:sz w:val="22"/>
          <w:lang w:eastAsia="en-GB"/>
        </w:rPr>
      </w:pPr>
      <w:hyperlink r:id="rId21" w:history="1">
        <w:r w:rsidRPr="00FD0533">
          <w:rPr>
            <w:rStyle w:val="Hyperlink"/>
            <w:rFonts w:ascii="Times New Roman" w:eastAsia="Times New Roman" w:hAnsi="Times New Roman" w:cs="Times New Roman"/>
            <w:sz w:val="22"/>
            <w:bdr w:val="none" w:sz="0" w:space="0" w:color="auto" w:frame="1"/>
            <w:lang w:eastAsia="en-GB"/>
          </w:rPr>
          <w:t>Jigoranu R.A, Mitu O, Oancea A.F, Miftode R.S, Timpau A.S, Haba M.S.C, Gavril, R.S, Cumpat C., Mitu F. The effects of cardiac rehabilitation on resting heart rate and blood pressure in heart failure patients. Revista medico-chirurgicala a Societatii de Medici si Naturalisti din Iasi 32:336-342.</w:t>
        </w:r>
      </w:hyperlink>
      <w:r w:rsidRPr="00FD0533">
        <w:rPr>
          <w:rFonts w:ascii="Times New Roman" w:eastAsia="Times New Roman" w:hAnsi="Times New Roman" w:cs="Times New Roman"/>
          <w:color w:val="000000" w:themeColor="text1"/>
          <w:sz w:val="22"/>
          <w:bdr w:val="none" w:sz="0" w:space="0" w:color="auto" w:frame="1"/>
          <w:lang w:eastAsia="en-GB"/>
        </w:rPr>
        <w:t xml:space="preserve"> </w:t>
      </w:r>
      <w:hyperlink r:id="rId22" w:history="1">
        <w:r w:rsidRPr="00FD0533">
          <w:rPr>
            <w:rStyle w:val="Hyperlink"/>
            <w:rFonts w:ascii="Times New Roman" w:eastAsia="Times New Roman" w:hAnsi="Times New Roman" w:cs="Times New Roman"/>
            <w:sz w:val="22"/>
            <w:bdr w:val="none" w:sz="0" w:space="0" w:color="auto" w:frame="1"/>
            <w:lang w:eastAsia="en-GB"/>
          </w:rPr>
          <w:t>https://doi.org/10.22551/MSJ.2022.03.05</w:t>
        </w:r>
      </w:hyperlink>
      <w:r w:rsidRPr="00FD0533">
        <w:rPr>
          <w:rFonts w:ascii="Times New Roman" w:eastAsia="Times New Roman" w:hAnsi="Times New Roman" w:cs="Times New Roman"/>
          <w:color w:val="000000" w:themeColor="text1"/>
          <w:sz w:val="22"/>
          <w:bdr w:val="none" w:sz="0" w:space="0" w:color="auto" w:frame="1"/>
          <w:lang w:eastAsia="en-GB"/>
        </w:rPr>
        <w:t xml:space="preserve">. </w:t>
      </w:r>
    </w:p>
    <w:sectPr w:rsidR="00346EDC" w:rsidRPr="00FD0533" w:rsidSect="00CA559A">
      <w:footerReference w:type="default" r:id="rId23"/>
      <w:headerReference w:type="first" r:id="rId24"/>
      <w:footerReference w:type="first" r:id="rId25"/>
      <w:pgSz w:w="11906" w:h="16838" w:code="9"/>
      <w:pgMar w:top="1417" w:right="1417" w:bottom="1276" w:left="1417" w:header="709" w:footer="8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4D07" w14:textId="77777777" w:rsidR="00F16AD4" w:rsidRDefault="00F16AD4" w:rsidP="003620AC">
      <w:pPr>
        <w:spacing w:line="240" w:lineRule="auto"/>
      </w:pPr>
      <w:r>
        <w:separator/>
      </w:r>
    </w:p>
  </w:endnote>
  <w:endnote w:type="continuationSeparator" w:id="0">
    <w:p w14:paraId="16E92A0A" w14:textId="77777777" w:rsidR="00F16AD4" w:rsidRDefault="00F16AD4" w:rsidP="00362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UMF Sans">
    <w:altName w:val="Arial"/>
    <w:panose1 w:val="00000000000000000000"/>
    <w:charset w:val="00"/>
    <w:family w:val="swiss"/>
    <w:notTrueType/>
    <w:pitch w:val="variable"/>
    <w:sig w:usb0="00000001" w:usb1="5000E433"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notTrueType/>
    <w:pitch w:val="variable"/>
    <w:sig w:usb0="04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2854" w14:textId="77777777" w:rsidR="00A314B1" w:rsidRDefault="00A314B1">
    <w:pPr>
      <w:pStyle w:val="Footer"/>
    </w:pPr>
    <w:r>
      <w:rPr>
        <w:noProof/>
        <w:lang w:val="en-US"/>
      </w:rPr>
      <mc:AlternateContent>
        <mc:Choice Requires="wps">
          <w:drawing>
            <wp:anchor distT="0" distB="0" distL="114300" distR="114300" simplePos="0" relativeHeight="251662336" behindDoc="0" locked="1" layoutInCell="1" allowOverlap="1" wp14:anchorId="15A4FE73" wp14:editId="75C23C71">
              <wp:simplePos x="0" y="0"/>
              <wp:positionH relativeFrom="page">
                <wp:posOffset>6084570</wp:posOffset>
              </wp:positionH>
              <wp:positionV relativeFrom="page">
                <wp:posOffset>10304780</wp:posOffset>
              </wp:positionV>
              <wp:extent cx="1029240" cy="200160"/>
              <wp:effectExtent l="0" t="0" r="0" b="9525"/>
              <wp:wrapNone/>
              <wp:docPr id="19" name="Casetă text 19"/>
              <wp:cNvGraphicFramePr/>
              <a:graphic xmlns:a="http://schemas.openxmlformats.org/drawingml/2006/main">
                <a:graphicData uri="http://schemas.microsoft.com/office/word/2010/wordprocessingShape">
                  <wps:wsp>
                    <wps:cNvSpPr txBox="1"/>
                    <wps:spPr>
                      <a:xfrm>
                        <a:off x="0" y="0"/>
                        <a:ext cx="1029240" cy="200160"/>
                      </a:xfrm>
                      <a:prstGeom prst="rect">
                        <a:avLst/>
                      </a:prstGeom>
                      <a:noFill/>
                      <a:ln w="6350">
                        <a:noFill/>
                      </a:ln>
                    </wps:spPr>
                    <wps:txbx>
                      <w:txbxContent>
                        <w:p w14:paraId="4387670D" w14:textId="77777777"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1F6D77">
                            <w:rPr>
                              <w:noProof/>
                              <w:color w:val="7F7F7F" w:themeColor="text1" w:themeTint="80"/>
                            </w:rPr>
                            <w:t>2</w:t>
                          </w:r>
                          <w:r w:rsidRPr="00A314B1">
                            <w:rPr>
                              <w:color w:val="7F7F7F" w:themeColor="text1" w:themeTint="80"/>
                            </w:rPr>
                            <w:fldChar w:fldCharType="end"/>
                          </w:r>
                          <w:r>
                            <w:t xml:space="preserve"> din </w:t>
                          </w:r>
                          <w:fldSimple w:instr=" NUMPAGES   \* MERGEFORMAT ">
                            <w:r w:rsidR="000A39D3">
                              <w:rPr>
                                <w:noProof/>
                              </w:rPr>
                              <w:t>1</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A4FE73" id="_x0000_t202" coordsize="21600,21600" o:spt="202" path="m,l,21600r21600,l21600,xe">
              <v:stroke joinstyle="miter"/>
              <v:path gradientshapeok="t" o:connecttype="rect"/>
            </v:shapetype>
            <v:shape id="Casetă text 19" o:spid="_x0000_s1026" type="#_x0000_t202" style="position:absolute;margin-left:479.1pt;margin-top:811.4pt;width:81.05pt;height:1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" filled="f" stroked="f" strokeweight=".5pt">
              <v:textbox inset="0,0,0,0">
                <w:txbxContent>
                  <w:p w14:paraId="4387670D" w14:textId="77777777"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1F6D77">
                      <w:rPr>
                        <w:noProof/>
                        <w:color w:val="7F7F7F" w:themeColor="text1" w:themeTint="80"/>
                      </w:rPr>
                      <w:t>2</w:t>
                    </w:r>
                    <w:r w:rsidRPr="00A314B1">
                      <w:rPr>
                        <w:color w:val="7F7F7F" w:themeColor="text1" w:themeTint="80"/>
                      </w:rPr>
                      <w:fldChar w:fldCharType="end"/>
                    </w:r>
                    <w:r>
                      <w:t xml:space="preserve"> din </w:t>
                    </w:r>
                    <w:fldSimple w:instr=" NUMPAGES   \* MERGEFORMAT ">
                      <w:r w:rsidR="000A39D3">
                        <w:rPr>
                          <w:noProof/>
                        </w:rPr>
                        <w:t>1</w:t>
                      </w:r>
                    </w:fldSimple>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BEAE" w14:textId="77777777" w:rsidR="0049528C" w:rsidRDefault="00A314B1">
    <w:pPr>
      <w:pStyle w:val="Footer"/>
    </w:pPr>
    <w:r>
      <w:rPr>
        <w:noProof/>
        <w:lang w:val="en-US"/>
      </w:rPr>
      <mc:AlternateContent>
        <mc:Choice Requires="wps">
          <w:drawing>
            <wp:anchor distT="0" distB="0" distL="114300" distR="114300" simplePos="0" relativeHeight="251658240" behindDoc="0" locked="1" layoutInCell="1" allowOverlap="1" wp14:anchorId="39A7F4E7" wp14:editId="7B6B01AE">
              <wp:simplePos x="0" y="0"/>
              <wp:positionH relativeFrom="page">
                <wp:posOffset>5674360</wp:posOffset>
              </wp:positionH>
              <wp:positionV relativeFrom="page">
                <wp:posOffset>9772015</wp:posOffset>
              </wp:positionV>
              <wp:extent cx="1028700" cy="200025"/>
              <wp:effectExtent l="0" t="0" r="0" b="9525"/>
              <wp:wrapNone/>
              <wp:docPr id="17" name="Casetă text 17"/>
              <wp:cNvGraphicFramePr/>
              <a:graphic xmlns:a="http://schemas.openxmlformats.org/drawingml/2006/main">
                <a:graphicData uri="http://schemas.microsoft.com/office/word/2010/wordprocessingShape">
                  <wps:wsp>
                    <wps:cNvSpPr txBox="1"/>
                    <wps:spPr>
                      <a:xfrm>
                        <a:off x="0" y="0"/>
                        <a:ext cx="1028700" cy="200025"/>
                      </a:xfrm>
                      <a:prstGeom prst="rect">
                        <a:avLst/>
                      </a:prstGeom>
                      <a:noFill/>
                      <a:ln w="6350">
                        <a:noFill/>
                      </a:ln>
                    </wps:spPr>
                    <wps:txbx>
                      <w:txbxContent>
                        <w:p w14:paraId="522F242A" w14:textId="77777777"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C179EC">
                            <w:rPr>
                              <w:noProof/>
                              <w:color w:val="7F7F7F" w:themeColor="text1" w:themeTint="80"/>
                            </w:rPr>
                            <w:t>1</w:t>
                          </w:r>
                          <w:r w:rsidR="00A314B1" w:rsidRPr="00A314B1">
                            <w:rPr>
                              <w:color w:val="7F7F7F" w:themeColor="text1" w:themeTint="80"/>
                            </w:rPr>
                            <w:fldChar w:fldCharType="end"/>
                          </w:r>
                          <w:r>
                            <w:t xml:space="preserve"> din </w:t>
                          </w:r>
                          <w:fldSimple w:instr=" NUMPAGES   \* MERGEFORMAT ">
                            <w:r w:rsidR="00C179EC">
                              <w:rPr>
                                <w:noProof/>
                              </w:rPr>
                              <w:t>1</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A7F4E7" id="_x0000_t202" coordsize="21600,21600" o:spt="202" path="m,l,21600r21600,l21600,xe">
              <v:stroke joinstyle="miter"/>
              <v:path gradientshapeok="t" o:connecttype="rect"/>
            </v:shapetype>
            <v:shape id="Casetă text 17" o:spid="_x0000_s1029" type="#_x0000_t202" style="position:absolute;margin-left:446.8pt;margin-top:769.45pt;width:81pt;height:1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" filled="f" stroked="f" strokeweight=".5pt">
              <v:textbox inset="0,0,0,0">
                <w:txbxContent>
                  <w:p w14:paraId="522F242A" w14:textId="77777777"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C179EC">
                      <w:rPr>
                        <w:noProof/>
                        <w:color w:val="7F7F7F" w:themeColor="text1" w:themeTint="80"/>
                      </w:rPr>
                      <w:t>1</w:t>
                    </w:r>
                    <w:r w:rsidR="00A314B1" w:rsidRPr="00A314B1">
                      <w:rPr>
                        <w:color w:val="7F7F7F" w:themeColor="text1" w:themeTint="80"/>
                      </w:rPr>
                      <w:fldChar w:fldCharType="end"/>
                    </w:r>
                    <w:r>
                      <w:t xml:space="preserve"> din </w:t>
                    </w:r>
                    <w:fldSimple w:instr=" NUMPAGES   \* MERGEFORMAT ">
                      <w:r w:rsidR="00C179EC">
                        <w:rPr>
                          <w:noProof/>
                        </w:rPr>
                        <w:t>1</w:t>
                      </w:r>
                    </w:fldSimple>
                  </w:p>
                </w:txbxContent>
              </v:textbox>
              <w10:wrap anchorx="page" anchory="page"/>
              <w10:anchorlock/>
            </v:shape>
          </w:pict>
        </mc:Fallback>
      </mc:AlternateContent>
    </w:r>
    <w:r w:rsidR="0049528C">
      <w:rPr>
        <w:noProof/>
        <w:lang w:val="en-US"/>
      </w:rPr>
      <mc:AlternateContent>
        <mc:Choice Requires="wps">
          <w:drawing>
            <wp:anchor distT="0" distB="0" distL="114300" distR="114300" simplePos="0" relativeHeight="251655168" behindDoc="0" locked="1" layoutInCell="1" allowOverlap="1" wp14:anchorId="152DCF67" wp14:editId="197A517A">
              <wp:simplePos x="0" y="0"/>
              <wp:positionH relativeFrom="page">
                <wp:posOffset>2379980</wp:posOffset>
              </wp:positionH>
              <wp:positionV relativeFrom="page">
                <wp:posOffset>8074660</wp:posOffset>
              </wp:positionV>
              <wp:extent cx="2814320" cy="593725"/>
              <wp:effectExtent l="0" t="0" r="5080" b="0"/>
              <wp:wrapNone/>
              <wp:docPr id="14" name="Casetă text 14"/>
              <wp:cNvGraphicFramePr/>
              <a:graphic xmlns:a="http://schemas.openxmlformats.org/drawingml/2006/main">
                <a:graphicData uri="http://schemas.microsoft.com/office/word/2010/wordprocessingShape">
                  <wps:wsp>
                    <wps:cNvSpPr txBox="1"/>
                    <wps:spPr>
                      <a:xfrm>
                        <a:off x="0" y="0"/>
                        <a:ext cx="2814320" cy="593725"/>
                      </a:xfrm>
                      <a:prstGeom prst="rect">
                        <a:avLst/>
                      </a:prstGeom>
                      <a:noFill/>
                      <a:ln w="6350">
                        <a:noFill/>
                      </a:ln>
                    </wps:spPr>
                    <wps:txbx>
                      <w:txbxContent>
                        <w:p w14:paraId="7800926D" w14:textId="77777777" w:rsidR="0049528C" w:rsidRPr="0049528C" w:rsidRDefault="0049528C" w:rsidP="0049528C">
                          <w:pPr>
                            <w:pStyle w:val="ContactUMF"/>
                            <w:rPr>
                              <w:b/>
                            </w:rPr>
                          </w:pPr>
                          <w:r w:rsidRPr="0049528C">
                            <w:rPr>
                              <w:b/>
                            </w:rPr>
                            <w:t>RECTORAT</w:t>
                          </w:r>
                        </w:p>
                        <w:p w14:paraId="48FE4D38" w14:textId="77777777" w:rsidR="0049528C" w:rsidRDefault="0049528C" w:rsidP="0049528C">
                          <w:pPr>
                            <w:pStyle w:val="ContactUMF"/>
                          </w:pPr>
                          <w:r>
                            <w:t>+40 232 211 818 tel / +40 232 211 820 fax</w:t>
                          </w:r>
                        </w:p>
                        <w:p w14:paraId="5EE52D4A" w14:textId="77777777" w:rsidR="0049528C" w:rsidRDefault="0049528C" w:rsidP="0049528C">
                          <w:pPr>
                            <w:pStyle w:val="ContactUMF"/>
                          </w:pPr>
                          <w:r>
                            <w:t>rectorat@umfiasi.ro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DCF67" id="Casetă text 14" o:spid="_x0000_s1030" type="#_x0000_t202" style="position:absolute;margin-left:187.4pt;margin-top:635.8pt;width:221.6pt;height:46.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" filled="f" stroked="f" strokeweight=".5pt">
              <v:textbox inset="0,0,0,0">
                <w:txbxContent>
                  <w:p w14:paraId="7800926D" w14:textId="77777777" w:rsidR="0049528C" w:rsidRPr="0049528C" w:rsidRDefault="0049528C" w:rsidP="0049528C">
                    <w:pPr>
                      <w:pStyle w:val="ContactUMF"/>
                      <w:rPr>
                        <w:b/>
                      </w:rPr>
                    </w:pPr>
                    <w:r w:rsidRPr="0049528C">
                      <w:rPr>
                        <w:b/>
                      </w:rPr>
                      <w:t>RECTORAT</w:t>
                    </w:r>
                  </w:p>
                  <w:p w14:paraId="48FE4D38" w14:textId="77777777" w:rsidR="0049528C" w:rsidRDefault="0049528C" w:rsidP="0049528C">
                    <w:pPr>
                      <w:pStyle w:val="ContactUMF"/>
                    </w:pPr>
                    <w:r>
                      <w:t>+40 232 211 818 tel / +40 232 211 820 fax</w:t>
                    </w:r>
                  </w:p>
                  <w:p w14:paraId="5EE52D4A" w14:textId="77777777" w:rsidR="0049528C" w:rsidRDefault="0049528C" w:rsidP="0049528C">
                    <w:pPr>
                      <w:pStyle w:val="ContactUMF"/>
                    </w:pPr>
                    <w:r>
                      <w:t>rectorat@umfiasi.ro</w:t>
                    </w:r>
                  </w:p>
                </w:txbxContent>
              </v:textbox>
              <w10:wrap anchorx="page" anchory="page"/>
              <w10:anchorlock/>
            </v:shape>
          </w:pict>
        </mc:Fallback>
      </mc:AlternateContent>
    </w:r>
    <w:r w:rsidR="00DD592B">
      <w:rPr>
        <w:noProof/>
        <w:lang w:val="en-US"/>
      </w:rPr>
      <w:drawing>
        <wp:anchor distT="0" distB="0" distL="114300" distR="114300" simplePos="0" relativeHeight="251665408" behindDoc="0" locked="1" layoutInCell="1" allowOverlap="1" wp14:anchorId="0358CC93" wp14:editId="00ACD72F">
          <wp:simplePos x="0" y="0"/>
          <wp:positionH relativeFrom="page">
            <wp:posOffset>882650</wp:posOffset>
          </wp:positionH>
          <wp:positionV relativeFrom="page">
            <wp:posOffset>8164830</wp:posOffset>
          </wp:positionV>
          <wp:extent cx="1224915" cy="1224915"/>
          <wp:effectExtent l="0" t="0" r="0" b="0"/>
          <wp:wrapNone/>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_sigiliu_general_RO.jpg"/>
                  <pic:cNvPicPr/>
                </pic:nvPicPr>
                <pic:blipFill>
                  <a:blip r:embed="rId1">
                    <a:extLst>
                      <a:ext uri="{28A0092B-C50C-407E-A947-70E740481C1C}">
                        <a14:useLocalDpi xmlns:a14="http://schemas.microsoft.com/office/drawing/2010/main" val="0"/>
                      </a:ext>
                    </a:extLst>
                  </a:blip>
                  <a:stretch>
                    <a:fillRect/>
                  </a:stretch>
                </pic:blipFill>
                <pic:spPr>
                  <a:xfrm>
                    <a:off x="0" y="0"/>
                    <a:ext cx="1224915" cy="12249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109D" w14:textId="77777777" w:rsidR="00F16AD4" w:rsidRDefault="00F16AD4" w:rsidP="003620AC">
      <w:pPr>
        <w:spacing w:line="240" w:lineRule="auto"/>
      </w:pPr>
      <w:r>
        <w:separator/>
      </w:r>
    </w:p>
  </w:footnote>
  <w:footnote w:type="continuationSeparator" w:id="0">
    <w:p w14:paraId="40201228" w14:textId="77777777" w:rsidR="00F16AD4" w:rsidRDefault="00F16AD4" w:rsidP="003620AC">
      <w:pPr>
        <w:spacing w:line="240" w:lineRule="auto"/>
      </w:pPr>
      <w:r>
        <w:continuationSeparator/>
      </w:r>
    </w:p>
  </w:footnote>
  <w:footnote w:id="1">
    <w:p w14:paraId="67AF9DF5" w14:textId="77777777" w:rsidR="00CA559A" w:rsidRPr="00B51FFE" w:rsidRDefault="00CA559A" w:rsidP="00CA559A">
      <w:pPr>
        <w:pStyle w:val="FootnoteText"/>
        <w:rPr>
          <w:rFonts w:ascii="Arial Narrow" w:hAnsi="Arial Narrow"/>
          <w:sz w:val="18"/>
          <w:szCs w:val="18"/>
        </w:rPr>
      </w:pPr>
      <w:r w:rsidRPr="00B51FFE">
        <w:rPr>
          <w:rStyle w:val="FootnoteReference"/>
          <w:sz w:val="18"/>
          <w:szCs w:val="18"/>
        </w:rPr>
        <w:footnoteRef/>
      </w:r>
      <w:r w:rsidRPr="00B51FFE">
        <w:rPr>
          <w:sz w:val="18"/>
          <w:szCs w:val="18"/>
        </w:rPr>
        <w:t xml:space="preserve"> </w:t>
      </w:r>
      <w:r w:rsidRPr="00B51FFE">
        <w:rPr>
          <w:rFonts w:ascii="Arial Narrow" w:hAnsi="Arial Narrow"/>
          <w:sz w:val="18"/>
          <w:szCs w:val="18"/>
        </w:rPr>
        <w:t>Nume diplomă, serie, număr</w:t>
      </w:r>
    </w:p>
  </w:footnote>
  <w:footnote w:id="2">
    <w:p w14:paraId="574BBB2F" w14:textId="77777777" w:rsidR="00CA559A" w:rsidRPr="00B51FFE" w:rsidRDefault="00CA559A" w:rsidP="00CA559A">
      <w:pPr>
        <w:pStyle w:val="FootnoteText"/>
        <w:rPr>
          <w:rFonts w:ascii="Arial Narrow" w:hAnsi="Arial Narrow"/>
          <w:sz w:val="18"/>
          <w:szCs w:val="18"/>
        </w:rPr>
      </w:pPr>
      <w:r w:rsidRPr="00B51FFE">
        <w:rPr>
          <w:rStyle w:val="FootnoteReference"/>
          <w:rFonts w:ascii="Arial Narrow" w:hAnsi="Arial Narrow"/>
          <w:sz w:val="18"/>
          <w:szCs w:val="18"/>
        </w:rPr>
        <w:footnoteRef/>
      </w:r>
      <w:r w:rsidRPr="00B51FFE">
        <w:rPr>
          <w:rFonts w:ascii="Arial Narrow" w:hAnsi="Arial Narrow"/>
          <w:sz w:val="18"/>
          <w:szCs w:val="18"/>
        </w:rPr>
        <w:t xml:space="preserve"> Autori, titlu articol, </w:t>
      </w:r>
      <w:r w:rsidR="00AA300B" w:rsidRPr="00B51FFE">
        <w:rPr>
          <w:rFonts w:ascii="Arial Narrow" w:hAnsi="Arial Narrow"/>
          <w:sz w:val="18"/>
          <w:szCs w:val="18"/>
        </w:rPr>
        <w:t xml:space="preserve">nume </w:t>
      </w:r>
      <w:r w:rsidRPr="00B51FFE">
        <w:rPr>
          <w:rFonts w:ascii="Arial Narrow" w:hAnsi="Arial Narrow"/>
          <w:sz w:val="18"/>
          <w:szCs w:val="18"/>
        </w:rPr>
        <w:t>revistă, volum, număr, paginație, factor de impact al revistei pentru anul publicării articolului</w:t>
      </w:r>
      <w:r w:rsidR="00445D92" w:rsidRPr="00B51FFE">
        <w:rPr>
          <w:rFonts w:ascii="Arial Narrow" w:hAnsi="Arial Narrow"/>
          <w:sz w:val="18"/>
          <w:szCs w:val="18"/>
        </w:rPr>
        <w:t>, link</w:t>
      </w:r>
    </w:p>
  </w:footnote>
  <w:footnote w:id="3">
    <w:p w14:paraId="0F58EB98" w14:textId="77777777" w:rsidR="00CA559A" w:rsidRDefault="00CA559A" w:rsidP="00CA559A">
      <w:pPr>
        <w:pStyle w:val="FootnoteText"/>
      </w:pPr>
      <w:r w:rsidRPr="00B51FFE">
        <w:rPr>
          <w:rStyle w:val="FootnoteReference"/>
          <w:rFonts w:ascii="Arial Narrow" w:hAnsi="Arial Narrow"/>
          <w:sz w:val="18"/>
          <w:szCs w:val="18"/>
        </w:rPr>
        <w:footnoteRef/>
      </w:r>
      <w:r w:rsidRPr="00B51FFE">
        <w:rPr>
          <w:rFonts w:ascii="Arial Narrow" w:hAnsi="Arial Narrow"/>
          <w:sz w:val="18"/>
          <w:szCs w:val="18"/>
        </w:rPr>
        <w:t xml:space="preserve"> </w:t>
      </w:r>
      <w:r w:rsidR="00AA300B" w:rsidRPr="00B51FFE">
        <w:rPr>
          <w:rFonts w:ascii="Arial Narrow" w:hAnsi="Arial Narrow"/>
          <w:sz w:val="18"/>
          <w:szCs w:val="18"/>
        </w:rPr>
        <w:t>Autori, titlu articol, nume revistă, volum, număr, paginație, numele bazei internaționale de date, link</w:t>
      </w:r>
      <w:r w:rsidR="00AA300B" w:rsidRPr="00AA300B">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CBE5" w14:textId="77777777" w:rsidR="00B51FFE" w:rsidRDefault="00B51FFE">
    <w:pPr>
      <w:pStyle w:val="Header"/>
    </w:pPr>
  </w:p>
  <w:p w14:paraId="3AB60BAD" w14:textId="77777777" w:rsidR="00B51FFE" w:rsidRDefault="00B51FFE">
    <w:pPr>
      <w:pStyle w:val="Header"/>
    </w:pPr>
  </w:p>
  <w:p w14:paraId="74EAAC82" w14:textId="77777777" w:rsidR="00B51FFE" w:rsidRDefault="00B51FFE">
    <w:pPr>
      <w:pStyle w:val="Header"/>
    </w:pPr>
  </w:p>
  <w:p w14:paraId="69E8EE10" w14:textId="77777777" w:rsidR="00B51FFE" w:rsidRDefault="00B51FFE">
    <w:pPr>
      <w:pStyle w:val="Header"/>
    </w:pPr>
  </w:p>
  <w:p w14:paraId="2801B8CD" w14:textId="77777777" w:rsidR="00B51FFE" w:rsidRDefault="00B51FFE">
    <w:pPr>
      <w:pStyle w:val="Header"/>
    </w:pPr>
  </w:p>
  <w:p w14:paraId="651B53E8" w14:textId="77777777" w:rsidR="00B51FFE" w:rsidRDefault="00B51FFE">
    <w:pPr>
      <w:pStyle w:val="Header"/>
    </w:pPr>
  </w:p>
  <w:p w14:paraId="646ED767" w14:textId="77777777" w:rsidR="00B51FFE" w:rsidRDefault="00B51FFE">
    <w:pPr>
      <w:pStyle w:val="Header"/>
    </w:pPr>
  </w:p>
  <w:p w14:paraId="0B4A6862" w14:textId="77777777" w:rsidR="003620AC" w:rsidRDefault="000F6B2B">
    <w:pPr>
      <w:pStyle w:val="Header"/>
    </w:pPr>
    <w:r>
      <w:rPr>
        <w:noProof/>
        <w:lang w:val="en-US"/>
      </w:rPr>
      <mc:AlternateContent>
        <mc:Choice Requires="wps">
          <w:drawing>
            <wp:anchor distT="0" distB="0" distL="114300" distR="114300" simplePos="0" relativeHeight="251660288" behindDoc="0" locked="1" layoutInCell="1" allowOverlap="1" wp14:anchorId="09C9E115" wp14:editId="20CC86F9">
              <wp:simplePos x="0" y="0"/>
              <wp:positionH relativeFrom="page">
                <wp:posOffset>953135</wp:posOffset>
              </wp:positionH>
              <wp:positionV relativeFrom="page">
                <wp:posOffset>540385</wp:posOffset>
              </wp:positionV>
              <wp:extent cx="6095520" cy="184320"/>
              <wp:effectExtent l="0" t="0" r="635" b="6350"/>
              <wp:wrapTopAndBottom/>
              <wp:docPr id="3" name="Casetă text 3"/>
              <wp:cNvGraphicFramePr/>
              <a:graphic xmlns:a="http://schemas.openxmlformats.org/drawingml/2006/main">
                <a:graphicData uri="http://schemas.microsoft.com/office/word/2010/wordprocessingShape">
                  <wps:wsp>
                    <wps:cNvSpPr txBox="1"/>
                    <wps:spPr>
                      <a:xfrm>
                        <a:off x="0" y="0"/>
                        <a:ext cx="6095520" cy="184320"/>
                      </a:xfrm>
                      <a:prstGeom prst="rect">
                        <a:avLst/>
                      </a:prstGeom>
                      <a:noFill/>
                      <a:ln w="6350">
                        <a:noFill/>
                      </a:ln>
                    </wps:spPr>
                    <wps:txbx>
                      <w:txbxContent>
                        <w:p w14:paraId="75E64F56" w14:textId="77777777" w:rsidR="000F6B2B" w:rsidRPr="000F6B2B" w:rsidRDefault="000F6B2B" w:rsidP="000F6B2B">
                          <w:pPr>
                            <w:pStyle w:val="ContactUMF"/>
                          </w:pPr>
                          <w:r w:rsidRPr="000F6B2B">
                            <w:t xml:space="preserve">MINISTERUL EDUCAȚIEI </w:t>
                          </w:r>
                          <w:r w:rsidR="001D67D6">
                            <w:t>ȘI CERCETĂRII</w:t>
                          </w:r>
                        </w:p>
                      </w:txbxContent>
                    </wps:txbx>
                    <wps:bodyPr rot="0" spcFirstLastPara="0" vertOverflow="overflow" horzOverflow="overflow" vert="horz" wrap="square" lIns="0" tIns="0" rIns="0" bIns="0" numCol="1" spcCol="0" rtlCol="0" fromWordArt="0" anchor="b"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9E115" id="_x0000_t202" coordsize="21600,21600" o:spt="202" path="m,l,21600r21600,l21600,xe">
              <v:stroke joinstyle="miter"/>
              <v:path gradientshapeok="t" o:connecttype="rect"/>
            </v:shapetype>
            <v:shape id="Casetă text 3" o:spid="_x0000_s1027" type="#_x0000_t202" style="position:absolute;margin-left:75.05pt;margin-top:42.55pt;width:479.95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" filled="f" stroked="f" strokeweight=".5pt">
              <v:textbox inset="0,0,0,0">
                <w:txbxContent>
                  <w:p w14:paraId="75E64F56" w14:textId="77777777" w:rsidR="000F6B2B" w:rsidRPr="000F6B2B" w:rsidRDefault="000F6B2B" w:rsidP="000F6B2B">
                    <w:pPr>
                      <w:pStyle w:val="ContactUMF"/>
                    </w:pPr>
                    <w:r w:rsidRPr="000F6B2B">
                      <w:t xml:space="preserve">MINISTERUL EDUCAȚIEI </w:t>
                    </w:r>
                    <w:r w:rsidR="001D67D6">
                      <w:t>ȘI CERCETĂRII</w:t>
                    </w:r>
                  </w:p>
                </w:txbxContent>
              </v:textbox>
              <w10:wrap type="topAndBottom" anchorx="page" anchory="page"/>
              <w10:anchorlock/>
            </v:shape>
          </w:pict>
        </mc:Fallback>
      </mc:AlternateContent>
    </w:r>
    <w:r w:rsidR="003620AC">
      <w:rPr>
        <w:noProof/>
        <w:lang w:val="en-US"/>
      </w:rPr>
      <mc:AlternateContent>
        <mc:Choice Requires="wps">
          <w:drawing>
            <wp:anchor distT="0" distB="0" distL="114300" distR="114300" simplePos="0" relativeHeight="251653120" behindDoc="0" locked="1" layoutInCell="1" allowOverlap="1" wp14:anchorId="6162B59A" wp14:editId="22DDC929">
              <wp:simplePos x="0" y="0"/>
              <wp:positionH relativeFrom="page">
                <wp:posOffset>851535</wp:posOffset>
              </wp:positionH>
              <wp:positionV relativeFrom="page">
                <wp:posOffset>1495425</wp:posOffset>
              </wp:positionV>
              <wp:extent cx="6095365" cy="408940"/>
              <wp:effectExtent l="0" t="0" r="635" b="10160"/>
              <wp:wrapTopAndBottom/>
              <wp:docPr id="2" name="Casetă text 2"/>
              <wp:cNvGraphicFramePr/>
              <a:graphic xmlns:a="http://schemas.openxmlformats.org/drawingml/2006/main">
                <a:graphicData uri="http://schemas.microsoft.com/office/word/2010/wordprocessingShape">
                  <wps:wsp>
                    <wps:cNvSpPr txBox="1"/>
                    <wps:spPr>
                      <a:xfrm>
                        <a:off x="0" y="0"/>
                        <a:ext cx="6095365" cy="408940"/>
                      </a:xfrm>
                      <a:prstGeom prst="rect">
                        <a:avLst/>
                      </a:prstGeom>
                      <a:noFill/>
                      <a:ln w="6350">
                        <a:noFill/>
                      </a:ln>
                    </wps:spPr>
                    <wps:txbx>
                      <w:txbxContent>
                        <w:p w14:paraId="55DD0AE8" w14:textId="77777777" w:rsidR="000F6B2B" w:rsidRPr="000F6B2B" w:rsidRDefault="000F6B2B" w:rsidP="000F6B2B">
                          <w:pPr>
                            <w:pStyle w:val="ContactUMF"/>
                          </w:pPr>
                          <w:r w:rsidRPr="000F6B2B">
                            <w:t>Str. Universității nr.16, 700115, Iași, România</w:t>
                          </w:r>
                        </w:p>
                        <w:p w14:paraId="1BF8394E" w14:textId="77777777" w:rsidR="003620AC" w:rsidRPr="000F6B2B" w:rsidRDefault="000F6B2B" w:rsidP="000F6B2B">
                          <w:pPr>
                            <w:pStyle w:val="ContactUMF"/>
                          </w:pPr>
                          <w:r w:rsidRPr="000F6B2B">
                            <w:t>www.umfiasi.ro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2B59A" id="Casetă text 2" o:spid="_x0000_s1028" type="#_x0000_t202" style="position:absolute;margin-left:67.05pt;margin-top:117.75pt;width:479.95pt;height:32.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" filled="f" stroked="f" strokeweight=".5pt">
              <v:textbox inset="0,0,0,0">
                <w:txbxContent>
                  <w:p w14:paraId="55DD0AE8" w14:textId="77777777" w:rsidR="000F6B2B" w:rsidRPr="000F6B2B" w:rsidRDefault="000F6B2B" w:rsidP="000F6B2B">
                    <w:pPr>
                      <w:pStyle w:val="ContactUMF"/>
                    </w:pPr>
                    <w:r w:rsidRPr="000F6B2B">
                      <w:t>Str. Universității nr.16, 700115, Iași, România</w:t>
                    </w:r>
                  </w:p>
                  <w:p w14:paraId="1BF8394E" w14:textId="77777777" w:rsidR="003620AC" w:rsidRPr="000F6B2B" w:rsidRDefault="000F6B2B" w:rsidP="000F6B2B">
                    <w:pPr>
                      <w:pStyle w:val="ContactUMF"/>
                    </w:pPr>
                    <w:r w:rsidRPr="000F6B2B">
                      <w:t>www.umfiasi.ro</w:t>
                    </w:r>
                  </w:p>
                </w:txbxContent>
              </v:textbox>
              <w10:wrap type="topAndBottom" anchorx="page" anchory="page"/>
              <w10:anchorlock/>
            </v:shape>
          </w:pict>
        </mc:Fallback>
      </mc:AlternateContent>
    </w:r>
    <w:r w:rsidR="00DD592B">
      <w:rPr>
        <w:noProof/>
        <w:lang w:val="en-US"/>
      </w:rPr>
      <w:drawing>
        <wp:anchor distT="0" distB="0" distL="114300" distR="114300" simplePos="0" relativeHeight="251664384" behindDoc="0" locked="1" layoutInCell="1" allowOverlap="1" wp14:anchorId="317AF92B" wp14:editId="55B5C734">
          <wp:simplePos x="0" y="0"/>
          <wp:positionH relativeFrom="page">
            <wp:posOffset>283845</wp:posOffset>
          </wp:positionH>
          <wp:positionV relativeFrom="page">
            <wp:posOffset>817880</wp:posOffset>
          </wp:positionV>
          <wp:extent cx="4102100" cy="611505"/>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_logo_umf_RO.jpg"/>
                  <pic:cNvPicPr/>
                </pic:nvPicPr>
                <pic:blipFill>
                  <a:blip r:embed="rId1">
                    <a:extLst>
                      <a:ext uri="{28A0092B-C50C-407E-A947-70E740481C1C}">
                        <a14:useLocalDpi xmlns:a14="http://schemas.microsoft.com/office/drawing/2010/main" val="0"/>
                      </a:ext>
                    </a:extLst>
                  </a:blip>
                  <a:stretch>
                    <a:fillRect/>
                  </a:stretch>
                </pic:blipFill>
                <pic:spPr>
                  <a:xfrm>
                    <a:off x="0" y="0"/>
                    <a:ext cx="4102100" cy="6115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29E"/>
    <w:multiLevelType w:val="hybridMultilevel"/>
    <w:tmpl w:val="4E0227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5955541"/>
    <w:multiLevelType w:val="hybridMultilevel"/>
    <w:tmpl w:val="C7D6DB6A"/>
    <w:lvl w:ilvl="0" w:tplc="03B2110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12F85B31"/>
    <w:multiLevelType w:val="multilevel"/>
    <w:tmpl w:val="7144C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373873"/>
    <w:multiLevelType w:val="hybridMultilevel"/>
    <w:tmpl w:val="202824EE"/>
    <w:lvl w:ilvl="0" w:tplc="61DE180E">
      <w:numFmt w:val="bullet"/>
      <w:lvlText w:val="-"/>
      <w:lvlJc w:val="left"/>
      <w:pPr>
        <w:ind w:left="1068" w:hanging="360"/>
      </w:pPr>
      <w:rPr>
        <w:rFonts w:ascii="Trebuchet MS" w:eastAsiaTheme="minorHAnsi" w:hAnsi="Trebuchet MS" w:cstheme="minorBid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4F635F0A"/>
    <w:multiLevelType w:val="hybridMultilevel"/>
    <w:tmpl w:val="AB1E08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1D1E4D"/>
    <w:multiLevelType w:val="hybridMultilevel"/>
    <w:tmpl w:val="284098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0018FB"/>
    <w:multiLevelType w:val="hybridMultilevel"/>
    <w:tmpl w:val="F592A1F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53947815">
    <w:abstractNumId w:val="3"/>
  </w:num>
  <w:num w:numId="2" w16cid:durableId="1391657963">
    <w:abstractNumId w:val="1"/>
  </w:num>
  <w:num w:numId="3" w16cid:durableId="301738896">
    <w:abstractNumId w:val="0"/>
  </w:num>
  <w:num w:numId="4" w16cid:durableId="1911694778">
    <w:abstractNumId w:val="6"/>
  </w:num>
  <w:num w:numId="5" w16cid:durableId="1487430885">
    <w:abstractNumId w:val="2"/>
  </w:num>
  <w:num w:numId="6" w16cid:durableId="1972441994">
    <w:abstractNumId w:val="4"/>
  </w:num>
  <w:num w:numId="7" w16cid:durableId="2542846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0AC"/>
    <w:rsid w:val="000148FF"/>
    <w:rsid w:val="00056B46"/>
    <w:rsid w:val="00071C1D"/>
    <w:rsid w:val="000869D1"/>
    <w:rsid w:val="00091BE5"/>
    <w:rsid w:val="000A39D3"/>
    <w:rsid w:val="000B170E"/>
    <w:rsid w:val="000B18B3"/>
    <w:rsid w:val="000C6A9B"/>
    <w:rsid w:val="000D7282"/>
    <w:rsid w:val="000F57E2"/>
    <w:rsid w:val="000F6B2B"/>
    <w:rsid w:val="00171AC8"/>
    <w:rsid w:val="0017309E"/>
    <w:rsid w:val="00182428"/>
    <w:rsid w:val="001B1381"/>
    <w:rsid w:val="001D67D6"/>
    <w:rsid w:val="001D6C70"/>
    <w:rsid w:val="001E738D"/>
    <w:rsid w:val="001F0F6D"/>
    <w:rsid w:val="001F6D77"/>
    <w:rsid w:val="002368D3"/>
    <w:rsid w:val="0026455B"/>
    <w:rsid w:val="00284EBE"/>
    <w:rsid w:val="00291D40"/>
    <w:rsid w:val="002C3668"/>
    <w:rsid w:val="002D6582"/>
    <w:rsid w:val="002F4C72"/>
    <w:rsid w:val="0034031A"/>
    <w:rsid w:val="00346EDC"/>
    <w:rsid w:val="003542E4"/>
    <w:rsid w:val="00360307"/>
    <w:rsid w:val="003620AC"/>
    <w:rsid w:val="003C0FF2"/>
    <w:rsid w:val="003E53DD"/>
    <w:rsid w:val="00414C6E"/>
    <w:rsid w:val="00416344"/>
    <w:rsid w:val="00445D92"/>
    <w:rsid w:val="00467A2B"/>
    <w:rsid w:val="004730E5"/>
    <w:rsid w:val="00491E1F"/>
    <w:rsid w:val="0049528C"/>
    <w:rsid w:val="00496C17"/>
    <w:rsid w:val="004B7507"/>
    <w:rsid w:val="00513015"/>
    <w:rsid w:val="005213F7"/>
    <w:rsid w:val="00526CF8"/>
    <w:rsid w:val="0056339B"/>
    <w:rsid w:val="00567187"/>
    <w:rsid w:val="005B295D"/>
    <w:rsid w:val="005B2B31"/>
    <w:rsid w:val="005C4201"/>
    <w:rsid w:val="00623218"/>
    <w:rsid w:val="00627CA8"/>
    <w:rsid w:val="006A0B86"/>
    <w:rsid w:val="006F4F52"/>
    <w:rsid w:val="00772C71"/>
    <w:rsid w:val="0078171F"/>
    <w:rsid w:val="007A0827"/>
    <w:rsid w:val="007E14B0"/>
    <w:rsid w:val="00822BA0"/>
    <w:rsid w:val="008865D8"/>
    <w:rsid w:val="00896DF1"/>
    <w:rsid w:val="008F0485"/>
    <w:rsid w:val="00962C8A"/>
    <w:rsid w:val="00973D0F"/>
    <w:rsid w:val="00983AEF"/>
    <w:rsid w:val="009849CA"/>
    <w:rsid w:val="00995998"/>
    <w:rsid w:val="009F2875"/>
    <w:rsid w:val="00A16696"/>
    <w:rsid w:val="00A314B1"/>
    <w:rsid w:val="00A37D44"/>
    <w:rsid w:val="00A50920"/>
    <w:rsid w:val="00A53A22"/>
    <w:rsid w:val="00A5442E"/>
    <w:rsid w:val="00A55D87"/>
    <w:rsid w:val="00A62C86"/>
    <w:rsid w:val="00A65354"/>
    <w:rsid w:val="00A70D1B"/>
    <w:rsid w:val="00A72587"/>
    <w:rsid w:val="00AA300B"/>
    <w:rsid w:val="00AB56BD"/>
    <w:rsid w:val="00B51FFE"/>
    <w:rsid w:val="00BA368F"/>
    <w:rsid w:val="00BE5F29"/>
    <w:rsid w:val="00C179EC"/>
    <w:rsid w:val="00C42E29"/>
    <w:rsid w:val="00C76825"/>
    <w:rsid w:val="00C77790"/>
    <w:rsid w:val="00C84E59"/>
    <w:rsid w:val="00C95675"/>
    <w:rsid w:val="00C97F5B"/>
    <w:rsid w:val="00CA559A"/>
    <w:rsid w:val="00CB7A72"/>
    <w:rsid w:val="00CE52E3"/>
    <w:rsid w:val="00D601D4"/>
    <w:rsid w:val="00D62760"/>
    <w:rsid w:val="00D8638B"/>
    <w:rsid w:val="00D95080"/>
    <w:rsid w:val="00DD592B"/>
    <w:rsid w:val="00E17199"/>
    <w:rsid w:val="00EA4716"/>
    <w:rsid w:val="00EB5461"/>
    <w:rsid w:val="00F16AD4"/>
    <w:rsid w:val="00F46132"/>
    <w:rsid w:val="00F82336"/>
    <w:rsid w:val="00F8655F"/>
    <w:rsid w:val="00F9654A"/>
    <w:rsid w:val="00FD05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B385C"/>
  <w15:docId w15:val="{DEC8E870-9E72-D443-BB2D-1ADE66D0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C8"/>
    <w:pPr>
      <w:spacing w:after="0" w:line="300" w:lineRule="exact"/>
    </w:pPr>
    <w:rPr>
      <w:rFonts w:ascii="Trebuchet MS" w:hAnsi="Trebuchet MS"/>
      <w:sz w:val="20"/>
    </w:rPr>
  </w:style>
  <w:style w:type="paragraph" w:styleId="Heading1">
    <w:name w:val="heading 1"/>
    <w:basedOn w:val="Normal"/>
    <w:next w:val="Normal"/>
    <w:link w:val="Heading1Char"/>
    <w:uiPriority w:val="9"/>
    <w:qFormat/>
    <w:rsid w:val="00A314B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171AC8"/>
    <w:pPr>
      <w:keepNext/>
      <w:keepLines/>
      <w:spacing w:before="40"/>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0AC"/>
    <w:pPr>
      <w:tabs>
        <w:tab w:val="center" w:pos="4513"/>
        <w:tab w:val="right" w:pos="9026"/>
      </w:tabs>
      <w:spacing w:line="240" w:lineRule="auto"/>
    </w:pPr>
  </w:style>
  <w:style w:type="character" w:customStyle="1" w:styleId="HeaderChar">
    <w:name w:val="Header Char"/>
    <w:basedOn w:val="DefaultParagraphFont"/>
    <w:link w:val="Header"/>
    <w:uiPriority w:val="99"/>
    <w:rsid w:val="003620AC"/>
  </w:style>
  <w:style w:type="paragraph" w:styleId="Footer">
    <w:name w:val="footer"/>
    <w:basedOn w:val="Normal"/>
    <w:link w:val="FooterChar"/>
    <w:uiPriority w:val="99"/>
    <w:unhideWhenUsed/>
    <w:rsid w:val="003620AC"/>
    <w:pPr>
      <w:tabs>
        <w:tab w:val="center" w:pos="4513"/>
        <w:tab w:val="right" w:pos="9026"/>
      </w:tabs>
      <w:spacing w:line="240" w:lineRule="auto"/>
    </w:pPr>
  </w:style>
  <w:style w:type="character" w:customStyle="1" w:styleId="FooterChar">
    <w:name w:val="Footer Char"/>
    <w:basedOn w:val="DefaultParagraphFont"/>
    <w:link w:val="Footer"/>
    <w:uiPriority w:val="99"/>
    <w:rsid w:val="003620AC"/>
  </w:style>
  <w:style w:type="paragraph" w:customStyle="1" w:styleId="ContactUMF">
    <w:name w:val="Contact UMF"/>
    <w:next w:val="Normal"/>
    <w:qFormat/>
    <w:rsid w:val="00171AC8"/>
    <w:pPr>
      <w:spacing w:after="0" w:line="280" w:lineRule="exact"/>
    </w:pPr>
    <w:rPr>
      <w:rFonts w:ascii="Trebuchet MS" w:hAnsi="Trebuchet MS"/>
      <w:color w:val="BEBEBE"/>
      <w:sz w:val="20"/>
      <w:szCs w:val="20"/>
      <w14:ligatures w14:val="standard"/>
      <w14:numForm w14:val="lining"/>
    </w:rPr>
  </w:style>
  <w:style w:type="character" w:customStyle="1" w:styleId="Heading1Char">
    <w:name w:val="Heading 1 Char"/>
    <w:basedOn w:val="DefaultParagraphFont"/>
    <w:link w:val="Heading1"/>
    <w:uiPriority w:val="9"/>
    <w:rsid w:val="00A314B1"/>
    <w:rPr>
      <w:rFonts w:ascii="UMF Sans" w:eastAsiaTheme="majorEastAsia" w:hAnsi="UMF Sans" w:cstheme="majorBidi"/>
      <w:b/>
      <w:sz w:val="32"/>
      <w:szCs w:val="32"/>
    </w:rPr>
  </w:style>
  <w:style w:type="paragraph" w:styleId="BalloonText">
    <w:name w:val="Balloon Text"/>
    <w:basedOn w:val="Normal"/>
    <w:link w:val="BalloonTextChar"/>
    <w:uiPriority w:val="99"/>
    <w:semiHidden/>
    <w:unhideWhenUsed/>
    <w:rsid w:val="00A314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4B1"/>
    <w:rPr>
      <w:rFonts w:ascii="Segoe UI" w:hAnsi="Segoe UI" w:cs="Segoe UI"/>
      <w:sz w:val="18"/>
      <w:szCs w:val="18"/>
    </w:rPr>
  </w:style>
  <w:style w:type="character" w:customStyle="1" w:styleId="Heading2Char">
    <w:name w:val="Heading 2 Char"/>
    <w:basedOn w:val="DefaultParagraphFont"/>
    <w:link w:val="Heading2"/>
    <w:uiPriority w:val="9"/>
    <w:semiHidden/>
    <w:rsid w:val="00171AC8"/>
    <w:rPr>
      <w:rFonts w:ascii="Trebuchet MS" w:eastAsiaTheme="majorEastAsia" w:hAnsi="Trebuchet MS" w:cstheme="majorBidi"/>
      <w:b/>
      <w:color w:val="000000" w:themeColor="text1"/>
      <w:sz w:val="24"/>
      <w:szCs w:val="26"/>
    </w:rPr>
  </w:style>
  <w:style w:type="paragraph" w:styleId="Subtitle">
    <w:name w:val="Subtitle"/>
    <w:basedOn w:val="Normal"/>
    <w:next w:val="Normal"/>
    <w:link w:val="SubtitleChar"/>
    <w:uiPriority w:val="11"/>
    <w:qFormat/>
    <w:rsid w:val="00973D0F"/>
    <w:pPr>
      <w:numPr>
        <w:ilvl w:val="1"/>
      </w:numPr>
      <w:spacing w:after="160"/>
    </w:pPr>
    <w:rPr>
      <w:rFonts w:asciiTheme="minorHAnsi" w:eastAsiaTheme="minorEastAsia" w:hAnsiTheme="minorHAnsi"/>
      <w:b/>
      <w:color w:val="808080" w:themeColor="background1" w:themeShade="80"/>
      <w:spacing w:val="15"/>
    </w:rPr>
  </w:style>
  <w:style w:type="character" w:customStyle="1" w:styleId="SubtitleChar">
    <w:name w:val="Subtitle Char"/>
    <w:basedOn w:val="DefaultParagraphFont"/>
    <w:link w:val="Subtitle"/>
    <w:uiPriority w:val="11"/>
    <w:rsid w:val="00973D0F"/>
    <w:rPr>
      <w:rFonts w:eastAsiaTheme="minorEastAsia"/>
      <w:b/>
      <w:color w:val="808080" w:themeColor="background1" w:themeShade="80"/>
      <w:spacing w:val="15"/>
      <w:sz w:val="20"/>
    </w:rPr>
  </w:style>
  <w:style w:type="character" w:styleId="SubtleEmphasis">
    <w:name w:val="Subtle Emphasis"/>
    <w:basedOn w:val="DefaultParagraphFont"/>
    <w:uiPriority w:val="19"/>
    <w:qFormat/>
    <w:rsid w:val="00973D0F"/>
    <w:rPr>
      <w:i/>
      <w:iCs/>
      <w:color w:val="000000" w:themeColor="text1"/>
    </w:rPr>
  </w:style>
  <w:style w:type="paragraph" w:styleId="Quote">
    <w:name w:val="Quote"/>
    <w:basedOn w:val="Normal"/>
    <w:next w:val="Normal"/>
    <w:link w:val="QuoteChar"/>
    <w:uiPriority w:val="29"/>
    <w:qFormat/>
    <w:rsid w:val="00973D0F"/>
    <w:pPr>
      <w:spacing w:before="200" w:after="160"/>
      <w:ind w:left="864" w:right="864"/>
      <w:jc w:val="center"/>
    </w:pPr>
    <w:rPr>
      <w:i/>
      <w:iCs/>
      <w:color w:val="000000" w:themeColor="text1"/>
    </w:rPr>
  </w:style>
  <w:style w:type="character" w:customStyle="1" w:styleId="QuoteChar">
    <w:name w:val="Quote Char"/>
    <w:basedOn w:val="DefaultParagraphFont"/>
    <w:link w:val="Quote"/>
    <w:uiPriority w:val="29"/>
    <w:rsid w:val="00973D0F"/>
    <w:rPr>
      <w:rFonts w:ascii="Trebuchet MS" w:hAnsi="Trebuchet MS"/>
      <w:i/>
      <w:iCs/>
      <w:color w:val="000000" w:themeColor="text1"/>
      <w:sz w:val="20"/>
    </w:rPr>
  </w:style>
  <w:style w:type="paragraph" w:styleId="IntenseQuote">
    <w:name w:val="Intense Quote"/>
    <w:basedOn w:val="Normal"/>
    <w:next w:val="Normal"/>
    <w:link w:val="IntenseQuoteChar"/>
    <w:uiPriority w:val="30"/>
    <w:qFormat/>
    <w:rsid w:val="00973D0F"/>
    <w:pPr>
      <w:pBdr>
        <w:top w:val="single" w:sz="4" w:space="10" w:color="CFAB7A" w:themeColor="accent1"/>
        <w:bottom w:val="single" w:sz="4" w:space="10" w:color="CFAB7A"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973D0F"/>
    <w:rPr>
      <w:rFonts w:ascii="Trebuchet MS" w:hAnsi="Trebuchet MS"/>
      <w:i/>
      <w:iCs/>
      <w:color w:val="000000" w:themeColor="text1"/>
      <w:sz w:val="20"/>
    </w:rPr>
  </w:style>
  <w:style w:type="character" w:styleId="SubtleReference">
    <w:name w:val="Subtle Reference"/>
    <w:basedOn w:val="DefaultParagraphFont"/>
    <w:uiPriority w:val="31"/>
    <w:qFormat/>
    <w:rsid w:val="00973D0F"/>
    <w:rPr>
      <w:smallCaps/>
      <w:color w:val="000000" w:themeColor="text1"/>
    </w:rPr>
  </w:style>
  <w:style w:type="character" w:styleId="IntenseReference">
    <w:name w:val="Intense Reference"/>
    <w:basedOn w:val="DefaultParagraphFont"/>
    <w:uiPriority w:val="32"/>
    <w:qFormat/>
    <w:rsid w:val="00973D0F"/>
    <w:rPr>
      <w:b/>
      <w:bCs/>
      <w:smallCaps/>
      <w:color w:val="000000" w:themeColor="text1"/>
      <w:spacing w:val="5"/>
    </w:rPr>
  </w:style>
  <w:style w:type="paragraph" w:styleId="ListParagraph">
    <w:name w:val="List Paragraph"/>
    <w:basedOn w:val="Normal"/>
    <w:uiPriority w:val="34"/>
    <w:qFormat/>
    <w:rsid w:val="00467A2B"/>
    <w:pPr>
      <w:ind w:left="720"/>
      <w:contextualSpacing/>
    </w:pPr>
  </w:style>
  <w:style w:type="paragraph" w:styleId="NoSpacing">
    <w:name w:val="No Spacing"/>
    <w:uiPriority w:val="1"/>
    <w:qFormat/>
    <w:rsid w:val="00D8638B"/>
    <w:pPr>
      <w:spacing w:after="0" w:line="240" w:lineRule="auto"/>
      <w:ind w:left="1134"/>
    </w:pPr>
    <w:rPr>
      <w:rFonts w:ascii="Times New Roman" w:eastAsia="Times New Roman" w:hAnsi="Times New Roman" w:cs="Times New Roman"/>
      <w:sz w:val="24"/>
      <w:szCs w:val="24"/>
      <w:lang w:val="en-US"/>
    </w:rPr>
  </w:style>
  <w:style w:type="character" w:customStyle="1" w:styleId="FontStyle13">
    <w:name w:val="Font Style13"/>
    <w:uiPriority w:val="99"/>
    <w:rsid w:val="00D8638B"/>
    <w:rPr>
      <w:rFonts w:ascii="Sylfaen" w:hAnsi="Sylfaen" w:cs="Sylfaen" w:hint="default"/>
      <w:sz w:val="22"/>
      <w:szCs w:val="22"/>
    </w:rPr>
  </w:style>
  <w:style w:type="character" w:styleId="Hyperlink">
    <w:name w:val="Hyperlink"/>
    <w:basedOn w:val="DefaultParagraphFont"/>
    <w:uiPriority w:val="99"/>
    <w:unhideWhenUsed/>
    <w:rsid w:val="00995998"/>
    <w:rPr>
      <w:color w:val="0000FF" w:themeColor="hyperlink"/>
      <w:u w:val="single"/>
    </w:rPr>
  </w:style>
  <w:style w:type="paragraph" w:customStyle="1" w:styleId="Style18">
    <w:name w:val="Style18"/>
    <w:basedOn w:val="Normal"/>
    <w:rsid w:val="005B2B31"/>
    <w:pPr>
      <w:widowControl w:val="0"/>
      <w:autoSpaceDE w:val="0"/>
      <w:autoSpaceDN w:val="0"/>
      <w:adjustRightInd w:val="0"/>
      <w:spacing w:line="274" w:lineRule="exact"/>
      <w:jc w:val="both"/>
    </w:pPr>
    <w:rPr>
      <w:rFonts w:ascii="Arial Black" w:eastAsia="Times New Roman" w:hAnsi="Arial Black" w:cs="Times New Roman"/>
      <w:sz w:val="24"/>
      <w:szCs w:val="24"/>
      <w:lang w:eastAsia="ro-RO"/>
    </w:rPr>
  </w:style>
  <w:style w:type="character" w:customStyle="1" w:styleId="FontStyle30">
    <w:name w:val="Font Style30"/>
    <w:rsid w:val="005B2B31"/>
    <w:rPr>
      <w:rFonts w:ascii="Times New Roman" w:hAnsi="Times New Roman" w:cs="Times New Roman" w:hint="default"/>
      <w:sz w:val="22"/>
      <w:szCs w:val="22"/>
    </w:rPr>
  </w:style>
  <w:style w:type="paragraph" w:styleId="FootnoteText">
    <w:name w:val="footnote text"/>
    <w:basedOn w:val="Normal"/>
    <w:link w:val="FootnoteTextChar"/>
    <w:uiPriority w:val="99"/>
    <w:semiHidden/>
    <w:unhideWhenUsed/>
    <w:rsid w:val="005B2B31"/>
    <w:pPr>
      <w:spacing w:line="240" w:lineRule="auto"/>
    </w:pPr>
    <w:rPr>
      <w:rFonts w:eastAsia="Trebuchet MS" w:cs="Times New Roman"/>
      <w:szCs w:val="20"/>
    </w:rPr>
  </w:style>
  <w:style w:type="character" w:customStyle="1" w:styleId="FootnoteTextChar">
    <w:name w:val="Footnote Text Char"/>
    <w:basedOn w:val="DefaultParagraphFont"/>
    <w:link w:val="FootnoteText"/>
    <w:uiPriority w:val="99"/>
    <w:semiHidden/>
    <w:rsid w:val="005B2B31"/>
    <w:rPr>
      <w:rFonts w:ascii="Trebuchet MS" w:eastAsia="Trebuchet MS" w:hAnsi="Trebuchet MS" w:cs="Times New Roman"/>
      <w:sz w:val="20"/>
      <w:szCs w:val="20"/>
    </w:rPr>
  </w:style>
  <w:style w:type="character" w:styleId="FootnoteReference">
    <w:name w:val="footnote reference"/>
    <w:basedOn w:val="DefaultParagraphFont"/>
    <w:uiPriority w:val="99"/>
    <w:semiHidden/>
    <w:unhideWhenUsed/>
    <w:rsid w:val="005B2B31"/>
    <w:rPr>
      <w:vertAlign w:val="superscript"/>
    </w:rPr>
  </w:style>
  <w:style w:type="character" w:customStyle="1" w:styleId="apple-converted-space">
    <w:name w:val="apple-converted-space"/>
    <w:basedOn w:val="DefaultParagraphFont"/>
    <w:rsid w:val="003C0FF2"/>
  </w:style>
  <w:style w:type="character" w:styleId="Strong">
    <w:name w:val="Strong"/>
    <w:basedOn w:val="DefaultParagraphFont"/>
    <w:uiPriority w:val="22"/>
    <w:qFormat/>
    <w:rsid w:val="003C0FF2"/>
    <w:rPr>
      <w:b/>
      <w:bCs/>
    </w:rPr>
  </w:style>
  <w:style w:type="character" w:styleId="Emphasis">
    <w:name w:val="Emphasis"/>
    <w:basedOn w:val="DefaultParagraphFont"/>
    <w:uiPriority w:val="20"/>
    <w:qFormat/>
    <w:rsid w:val="003C0FF2"/>
    <w:rPr>
      <w:i/>
      <w:iCs/>
    </w:rPr>
  </w:style>
  <w:style w:type="character" w:styleId="UnresolvedMention">
    <w:name w:val="Unresolved Mention"/>
    <w:basedOn w:val="DefaultParagraphFont"/>
    <w:uiPriority w:val="99"/>
    <w:semiHidden/>
    <w:unhideWhenUsed/>
    <w:rsid w:val="00F8655F"/>
    <w:rPr>
      <w:color w:val="605E5C"/>
      <w:shd w:val="clear" w:color="auto" w:fill="E1DFDD"/>
    </w:rPr>
  </w:style>
  <w:style w:type="character" w:styleId="FollowedHyperlink">
    <w:name w:val="FollowedHyperlink"/>
    <w:basedOn w:val="DefaultParagraphFont"/>
    <w:uiPriority w:val="99"/>
    <w:semiHidden/>
    <w:unhideWhenUsed/>
    <w:rsid w:val="006A0B86"/>
    <w:rPr>
      <w:color w:val="B99B6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rticole%20publicate/Diagnostic%20and%20Severity%20Assessment%20of%20Coronary%20Artery%20Disease%20Using%20ApoB&#61474;ApoA-I%20Ratio%20Insights%20from%20a%20Statin-Treated%20Eastern%20European%20Cohort.pdf" TargetMode="External"/><Relationship Id="rId18" Type="http://schemas.openxmlformats.org/officeDocument/2006/relationships/hyperlink" Target="https://doi.org/10.3390/life13081639"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Articole%20publicate/THE%20EFFECTS%20OF%20CARDIAC%20REHABILITATION%20ON%20RESTING%20HEART%20RATE%20AND%20BLOOD%20PRESSURE%20IN%20HEART%20FAILURE%20PATIENTS.pdf" TargetMode="External"/><Relationship Id="rId7" Type="http://schemas.openxmlformats.org/officeDocument/2006/relationships/settings" Target="settings.xml"/><Relationship Id="rId12" Type="http://schemas.openxmlformats.org/officeDocument/2006/relationships/hyperlink" Target="Adeverin&#539;&#259;%20medic%20rezident.pdf" TargetMode="External"/><Relationship Id="rId17" Type="http://schemas.openxmlformats.org/officeDocument/2006/relationships/hyperlink" Target="Articole%20publicate/Novel%20Biomarkers%20for%20Atherosclerotic%20Disease%20Advances%20in%20Cardiovascular%20Risk%20Assessment.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i.org/10.3390/diagnostics15233002" TargetMode="External"/><Relationship Id="rId20" Type="http://schemas.openxmlformats.org/officeDocument/2006/relationships/hyperlink" Target="https://doi.org/10.26416/Med.149.5.2022.71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deverin&#539;&#259;%20SD.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Articole%20publicate/Moving%20Beyond%20LDL-C%20and%20Non-HDL-C%20Apolipoprotein%20B%20as%20the%20Stronger%20Lipid-Related%20Predictor%20of%20Coronary%20Artery%20Disease%20in%20Statin-Treated%20Patients.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Articole%20publicate/De%20la%20ghiduri%20la%20practica%20clinica%20recomandari%20actuale%20pentru%20abordarea%20pacientului.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3390/medicina62020297" TargetMode="External"/><Relationship Id="rId22" Type="http://schemas.openxmlformats.org/officeDocument/2006/relationships/hyperlink" Target="https://doi.org/10.22551/MSJ.2022.03.05"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UMF">
      <a:dk1>
        <a:sysClr val="windowText" lastClr="000000"/>
      </a:dk1>
      <a:lt1>
        <a:sysClr val="window" lastClr="FFFFFF"/>
      </a:lt1>
      <a:dk2>
        <a:srgbClr val="00402F"/>
      </a:dk2>
      <a:lt2>
        <a:srgbClr val="EEECE1"/>
      </a:lt2>
      <a:accent1>
        <a:srgbClr val="CFAB7A"/>
      </a:accent1>
      <a:accent2>
        <a:srgbClr val="C0504D"/>
      </a:accent2>
      <a:accent3>
        <a:srgbClr val="9BBB59"/>
      </a:accent3>
      <a:accent4>
        <a:srgbClr val="8064A2"/>
      </a:accent4>
      <a:accent5>
        <a:srgbClr val="4BACC6"/>
      </a:accent5>
      <a:accent6>
        <a:srgbClr val="F79646"/>
      </a:accent6>
      <a:hlink>
        <a:srgbClr val="0000FF"/>
      </a:hlink>
      <a:folHlink>
        <a:srgbClr val="B99B64"/>
      </a:folHlink>
    </a:clrScheme>
    <a:fontScheme name="UMF">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d9635a-043e-4da1-893f-2df042dc8dc1" xsi:nil="true"/>
    <lcf76f155ced4ddcb4097134ff3c332f xmlns="a39f8ddf-2974-4eec-b690-2772d61fc2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7C7BBC1EECD764091509FAF0BFE82C2" ma:contentTypeVersion="11" ma:contentTypeDescription="Create a new document." ma:contentTypeScope="" ma:versionID="bdde8fbf127a7c912bf8361ec1db6e45">
  <xsd:schema xmlns:xsd="http://www.w3.org/2001/XMLSchema" xmlns:xs="http://www.w3.org/2001/XMLSchema" xmlns:p="http://schemas.microsoft.com/office/2006/metadata/properties" xmlns:ns2="a39f8ddf-2974-4eec-b690-2772d61fc272" xmlns:ns3="75d9635a-043e-4da1-893f-2df042dc8dc1" targetNamespace="http://schemas.microsoft.com/office/2006/metadata/properties" ma:root="true" ma:fieldsID="e8a2f1d7c4c18e6332e97f26340d56d1" ns2:_="" ns3:_="">
    <xsd:import namespace="a39f8ddf-2974-4eec-b690-2772d61fc272"/>
    <xsd:import namespace="75d9635a-043e-4da1-893f-2df042dc8dc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f8ddf-2974-4eec-b690-2772d61fc27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d131cc6-9d8c-46ae-aed7-6736df72a48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9635a-043e-4da1-893f-2df042dc8dc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e29acdc-1ba8-4fee-8111-40590c389ae2}" ma:internalName="TaxCatchAll" ma:showField="CatchAllData" ma:web="75d9635a-043e-4da1-893f-2df042dc8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705D9-33CA-44F9-BC2C-8580028A8E9B}">
  <ds:schemaRefs>
    <ds:schemaRef ds:uri="http://schemas.microsoft.com/office/2006/metadata/properties"/>
    <ds:schemaRef ds:uri="http://schemas.microsoft.com/office/infopath/2007/PartnerControls"/>
    <ds:schemaRef ds:uri="75d9635a-043e-4da1-893f-2df042dc8dc1"/>
    <ds:schemaRef ds:uri="a39f8ddf-2974-4eec-b690-2772d61fc272"/>
  </ds:schemaRefs>
</ds:datastoreItem>
</file>

<file path=customXml/itemProps2.xml><?xml version="1.0" encoding="utf-8"?>
<ds:datastoreItem xmlns:ds="http://schemas.openxmlformats.org/officeDocument/2006/customXml" ds:itemID="{A08D3D40-3221-411F-889E-9FFA65313E9B}">
  <ds:schemaRefs>
    <ds:schemaRef ds:uri="http://schemas.microsoft.com/sharepoint/v3/contenttype/forms"/>
  </ds:schemaRefs>
</ds:datastoreItem>
</file>

<file path=customXml/itemProps3.xml><?xml version="1.0" encoding="utf-8"?>
<ds:datastoreItem xmlns:ds="http://schemas.openxmlformats.org/officeDocument/2006/customXml" ds:itemID="{A9E84FCB-B6AB-496C-AEAC-3F45EA124B5F}">
  <ds:schemaRefs>
    <ds:schemaRef ds:uri="http://schemas.openxmlformats.org/officeDocument/2006/bibliography"/>
  </ds:schemaRefs>
</ds:datastoreItem>
</file>

<file path=customXml/itemProps4.xml><?xml version="1.0" encoding="utf-8"?>
<ds:datastoreItem xmlns:ds="http://schemas.openxmlformats.org/officeDocument/2006/customXml" ds:itemID="{E7EF4B27-F3D5-43F0-A06D-E986957B1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f8ddf-2974-4eec-b690-2772d61fc272"/>
    <ds:schemaRef ds:uri="75d9635a-043e-4da1-893f-2df042dc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570</Words>
  <Characters>3307</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UMF, Rectorat</vt:lpstr>
      <vt:lpstr>Antet UMF, Rectorat</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UMF, Rectorat</dc:title>
  <dc:subject>Antet general</dc:subject>
  <dc:creator>Ovidiu Strugaru</dc:creator>
  <cp:keywords>Antet</cp:keywords>
  <cp:lastModifiedBy>JIGORANU Raul-Alexandru</cp:lastModifiedBy>
  <cp:revision>13</cp:revision>
  <cp:lastPrinted>2026-05-24T08:48:00Z</cp:lastPrinted>
  <dcterms:created xsi:type="dcterms:W3CDTF">2026-04-01T05:41:00Z</dcterms:created>
  <dcterms:modified xsi:type="dcterms:W3CDTF">2026-05-26T20:49:00Z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0x01010067C7BBC1EECD764091509FAF0BFE82C2</vt:lpwstr>
  </property>
</Properties>
</file>