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A80B" w14:textId="77777777" w:rsidR="001A466A" w:rsidRDefault="001A466A" w:rsidP="001A466A">
      <w:pPr>
        <w:pStyle w:val="ListParagraph"/>
        <w:spacing w:line="25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B05C1">
        <w:rPr>
          <w:rFonts w:ascii="Times New Roman" w:eastAsia="Calibri" w:hAnsi="Times New Roman" w:cs="Times New Roman"/>
          <w:b/>
          <w:bCs/>
        </w:rPr>
        <w:t xml:space="preserve">Lista celor 10 lucrări </w:t>
      </w:r>
      <w:r>
        <w:rPr>
          <w:rFonts w:ascii="Times New Roman" w:eastAsia="Calibri" w:hAnsi="Times New Roman" w:cs="Times New Roman"/>
          <w:b/>
          <w:bCs/>
        </w:rPr>
        <w:t>reprezentative</w:t>
      </w:r>
    </w:p>
    <w:p w14:paraId="0AB805CB" w14:textId="77777777" w:rsidR="001A466A" w:rsidRPr="002B05C1" w:rsidRDefault="001A466A" w:rsidP="001A466A">
      <w:pPr>
        <w:pStyle w:val="ListParagraph"/>
        <w:spacing w:line="256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15AE70C3" w14:textId="77777777" w:rsidR="001A466A" w:rsidRDefault="001A466A" w:rsidP="001A46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lang w:val="fr-FR"/>
        </w:rPr>
      </w:pPr>
    </w:p>
    <w:p w14:paraId="6028963F" w14:textId="77777777" w:rsidR="001A466A" w:rsidRDefault="001A466A" w:rsidP="001A466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 w:rsidRPr="002B05C1">
        <w:rPr>
          <w:rFonts w:ascii="Times New Roman" w:hAnsi="Times New Roman" w:cs="Times New Roman"/>
          <w:b/>
          <w:bCs/>
        </w:rPr>
        <w:t>Huzum RM</w:t>
      </w:r>
      <w:r w:rsidRPr="002B05C1">
        <w:rPr>
          <w:rFonts w:ascii="Times New Roman" w:hAnsi="Times New Roman" w:cs="Times New Roman"/>
        </w:rPr>
        <w:t xml:space="preserve">, Hînganu MV, Huzum B, Hînganu D. Advances in molecular research on hip joint impingement: a vascular perspective. Biomolecules. 2024;14(7):784. </w:t>
      </w:r>
      <w:r>
        <w:rPr>
          <w:rFonts w:ascii="Times New Roman" w:hAnsi="Times New Roman" w:cs="Times New Roman"/>
        </w:rPr>
        <w:t>Q1</w:t>
      </w:r>
    </w:p>
    <w:p w14:paraId="1018CB94" w14:textId="5E0285BD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5" w:history="1">
        <w:r w:rsidR="001A466A" w:rsidRPr="000D5798">
          <w:rPr>
            <w:rStyle w:val="Hyperlink"/>
            <w:rFonts w:ascii="Times New Roman" w:hAnsi="Times New Roman" w:cs="Times New Roman"/>
          </w:rPr>
          <w:t>Articole și FI\Biomolecules-Advances in Molecular Research on Hip Joint.pdf</w:t>
        </w:r>
      </w:hyperlink>
      <w:r w:rsidR="001A466A" w:rsidRPr="000D5798">
        <w:rPr>
          <w:rFonts w:ascii="Times New Roman" w:hAnsi="Times New Roman" w:cs="Times New Roman"/>
        </w:rPr>
        <w:t xml:space="preserve"> </w:t>
      </w:r>
    </w:p>
    <w:p w14:paraId="22469454" w14:textId="2F921B09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6" w:history="1">
        <w:r w:rsidR="001A466A" w:rsidRPr="000D5798">
          <w:rPr>
            <w:rStyle w:val="Hyperlink"/>
            <w:rFonts w:ascii="Times New Roman" w:hAnsi="Times New Roman" w:cs="Times New Roman"/>
          </w:rPr>
          <w:t>IF=4.8</w:t>
        </w:r>
      </w:hyperlink>
    </w:p>
    <w:p w14:paraId="08B530C3" w14:textId="77777777" w:rsidR="001A466A" w:rsidRPr="000D5798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7" w:history="1">
        <w:r w:rsidR="001A466A" w:rsidRPr="000E6C20">
          <w:rPr>
            <w:rStyle w:val="Hyperlink"/>
            <w:rFonts w:ascii="Times New Roman" w:hAnsi="Times New Roman" w:cs="Times New Roman"/>
          </w:rPr>
          <w:t>https://doi.org/10.3390/biom14070784</w:t>
        </w:r>
      </w:hyperlink>
      <w:r w:rsidR="001A466A" w:rsidRPr="000D5798">
        <w:rPr>
          <w:rFonts w:ascii="Times New Roman" w:hAnsi="Times New Roman" w:cs="Times New Roman"/>
        </w:rPr>
        <w:t xml:space="preserve"> </w:t>
      </w:r>
    </w:p>
    <w:p w14:paraId="2A1C5EF1" w14:textId="77777777" w:rsidR="001A466A" w:rsidRDefault="001A466A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</w:p>
    <w:p w14:paraId="1D72FC93" w14:textId="77777777" w:rsidR="001A466A" w:rsidRDefault="001A466A" w:rsidP="001A466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 w:rsidRPr="002B05C1">
        <w:rPr>
          <w:rFonts w:ascii="Times New Roman" w:hAnsi="Times New Roman" w:cs="Times New Roman"/>
          <w:b/>
          <w:bCs/>
        </w:rPr>
        <w:t>Huzum RM</w:t>
      </w:r>
      <w:r w:rsidRPr="002B05C1">
        <w:rPr>
          <w:rFonts w:ascii="Times New Roman" w:hAnsi="Times New Roman" w:cs="Times New Roman"/>
        </w:rPr>
        <w:t>, Huzum B, Hînganu MV, et al. Immunohistochemical and ultrastructural study of the degenerative processes of the hip joint capsule and acetabular labrum. Diagnostics (Basel). 2025;15(15):1932.</w:t>
      </w:r>
      <w:r>
        <w:rPr>
          <w:rFonts w:ascii="Times New Roman" w:hAnsi="Times New Roman" w:cs="Times New Roman"/>
        </w:rPr>
        <w:t xml:space="preserve"> Q1</w:t>
      </w:r>
    </w:p>
    <w:p w14:paraId="5F504FA5" w14:textId="435A01FB" w:rsidR="001A466A" w:rsidRPr="00A72BBB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8" w:history="1">
        <w:r w:rsidR="001A466A" w:rsidRPr="00A72BBB">
          <w:rPr>
            <w:rStyle w:val="Hyperlink"/>
            <w:rFonts w:ascii="Times New Roman" w:hAnsi="Times New Roman" w:cs="Times New Roman"/>
          </w:rPr>
          <w:t>Articole și FI\Diagnostics- Immunohistochemical and Ultrastructural Study of the.pdf</w:t>
        </w:r>
      </w:hyperlink>
    </w:p>
    <w:p w14:paraId="270C4848" w14:textId="11532272" w:rsidR="001A466A" w:rsidRPr="002B05C1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9" w:history="1">
        <w:r w:rsidR="001A466A" w:rsidRPr="00A72BBB">
          <w:rPr>
            <w:rStyle w:val="Hyperlink"/>
            <w:rFonts w:ascii="Times New Roman" w:hAnsi="Times New Roman" w:cs="Times New Roman"/>
          </w:rPr>
          <w:t>IF=3.3</w:t>
        </w:r>
      </w:hyperlink>
    </w:p>
    <w:p w14:paraId="1D3DB5BE" w14:textId="77777777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10" w:history="1">
        <w:r w:rsidR="001A466A" w:rsidRPr="000E6C20">
          <w:rPr>
            <w:rStyle w:val="Hyperlink"/>
            <w:rFonts w:ascii="Times New Roman" w:hAnsi="Times New Roman" w:cs="Times New Roman"/>
          </w:rPr>
          <w:t>https://doi.org/10.3390/diagnostics15151932</w:t>
        </w:r>
      </w:hyperlink>
    </w:p>
    <w:p w14:paraId="63720DB7" w14:textId="77777777" w:rsidR="001A466A" w:rsidRDefault="001A466A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</w:p>
    <w:p w14:paraId="29852190" w14:textId="77777777" w:rsidR="001A466A" w:rsidRDefault="001A466A" w:rsidP="001A466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 w:rsidRPr="002272C4">
        <w:rPr>
          <w:rFonts w:ascii="Times New Roman" w:hAnsi="Times New Roman" w:cs="Times New Roman"/>
          <w:b/>
          <w:bCs/>
        </w:rPr>
        <w:t>Huzum RM</w:t>
      </w:r>
      <w:r w:rsidRPr="00A22DBB">
        <w:rPr>
          <w:rFonts w:ascii="Times New Roman" w:hAnsi="Times New Roman" w:cs="Times New Roman"/>
        </w:rPr>
        <w:t xml:space="preserve">, Huzum B, Hînganu MV, et al. Insights into vascular changes in hip degenerative disorders: an observational study. J Clin Med. 2025;14(16):5845. </w:t>
      </w:r>
      <w:r>
        <w:rPr>
          <w:rFonts w:ascii="Times New Roman" w:hAnsi="Times New Roman" w:cs="Times New Roman"/>
        </w:rPr>
        <w:t>Q1</w:t>
      </w:r>
    </w:p>
    <w:p w14:paraId="7365635B" w14:textId="67191BEA" w:rsidR="001A466A" w:rsidRPr="00A72BBB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11" w:history="1">
        <w:r w:rsidR="001A466A" w:rsidRPr="00A72BBB">
          <w:rPr>
            <w:rStyle w:val="Hyperlink"/>
            <w:rFonts w:ascii="Times New Roman" w:hAnsi="Times New Roman" w:cs="Times New Roman"/>
          </w:rPr>
          <w:t>Articole și FI\JCM- Insights into Vascular Changes in Hip Degenerative Disorders.pdf</w:t>
        </w:r>
      </w:hyperlink>
    </w:p>
    <w:p w14:paraId="13A1964B" w14:textId="4CE5D1DB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12" w:history="1">
        <w:r w:rsidR="001A466A" w:rsidRPr="00A72BBB">
          <w:rPr>
            <w:rStyle w:val="Hyperlink"/>
            <w:rFonts w:ascii="Times New Roman" w:hAnsi="Times New Roman" w:cs="Times New Roman"/>
          </w:rPr>
          <w:t>IF=2.9</w:t>
        </w:r>
      </w:hyperlink>
    </w:p>
    <w:p w14:paraId="390F7504" w14:textId="77777777" w:rsidR="001A466A" w:rsidRDefault="00786DA0" w:rsidP="001A466A">
      <w:pPr>
        <w:pStyle w:val="ListParagraph"/>
        <w:spacing w:line="259" w:lineRule="auto"/>
        <w:jc w:val="both"/>
        <w:rPr>
          <w:rStyle w:val="Hyperlink"/>
          <w:rFonts w:ascii="Times New Roman" w:hAnsi="Times New Roman" w:cs="Times New Roman"/>
        </w:rPr>
      </w:pPr>
      <w:hyperlink r:id="rId13" w:history="1">
        <w:r w:rsidR="001A466A" w:rsidRPr="000E6C20">
          <w:rPr>
            <w:rStyle w:val="Hyperlink"/>
            <w:rFonts w:ascii="Times New Roman" w:hAnsi="Times New Roman" w:cs="Times New Roman"/>
          </w:rPr>
          <w:t>https://doi.org/10.3390/jcm14165845</w:t>
        </w:r>
      </w:hyperlink>
    </w:p>
    <w:p w14:paraId="2108F605" w14:textId="77777777" w:rsidR="001A466A" w:rsidRPr="000D5798" w:rsidRDefault="001A466A" w:rsidP="001A466A">
      <w:pPr>
        <w:spacing w:line="259" w:lineRule="auto"/>
        <w:jc w:val="both"/>
        <w:rPr>
          <w:rFonts w:ascii="Times New Roman" w:hAnsi="Times New Roman" w:cs="Times New Roman"/>
        </w:rPr>
      </w:pPr>
    </w:p>
    <w:p w14:paraId="6FD2CFF1" w14:textId="77777777" w:rsidR="001A466A" w:rsidRDefault="001A466A" w:rsidP="001A466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 w:rsidRPr="00A22DBB">
        <w:rPr>
          <w:rFonts w:ascii="Times New Roman" w:hAnsi="Times New Roman" w:cs="Times New Roman"/>
        </w:rPr>
        <w:t xml:space="preserve">Nani Pohrib E, Corciova A, Cioanca O, Hritcu L, Hancianu M, Mitran AM, Burlec AF, Cimpanu AM, Isac CM, </w:t>
      </w:r>
      <w:r w:rsidRPr="002272C4">
        <w:rPr>
          <w:rFonts w:ascii="Times New Roman" w:hAnsi="Times New Roman" w:cs="Times New Roman"/>
          <w:b/>
          <w:bCs/>
        </w:rPr>
        <w:t>Huzum R</w:t>
      </w:r>
      <w:r w:rsidRPr="00A22DBB">
        <w:rPr>
          <w:rFonts w:ascii="Times New Roman" w:hAnsi="Times New Roman" w:cs="Times New Roman"/>
        </w:rPr>
        <w:t xml:space="preserve">, et al. Antioxidant, anti-cholinesterase, and neuroprotective properties of </w:t>
      </w:r>
      <w:r w:rsidRPr="00A22DBB">
        <w:rPr>
          <w:rFonts w:ascii="Times New Roman" w:hAnsi="Times New Roman" w:cs="Times New Roman"/>
          <w:i/>
          <w:iCs/>
        </w:rPr>
        <w:t>Morus alba</w:t>
      </w:r>
      <w:r w:rsidRPr="00A22DBB">
        <w:rPr>
          <w:rFonts w:ascii="Times New Roman" w:hAnsi="Times New Roman" w:cs="Times New Roman"/>
        </w:rPr>
        <w:t xml:space="preserve"> and </w:t>
      </w:r>
      <w:r w:rsidRPr="00A22DBB">
        <w:rPr>
          <w:rFonts w:ascii="Times New Roman" w:hAnsi="Times New Roman" w:cs="Times New Roman"/>
          <w:i/>
          <w:iCs/>
        </w:rPr>
        <w:t>Morus nigra</w:t>
      </w:r>
      <w:r w:rsidRPr="00A22DBB">
        <w:rPr>
          <w:rFonts w:ascii="Times New Roman" w:hAnsi="Times New Roman" w:cs="Times New Roman"/>
        </w:rPr>
        <w:t xml:space="preserve"> extracts. Antioxidants. 2026;15(4):510.</w:t>
      </w:r>
      <w:r>
        <w:rPr>
          <w:rFonts w:ascii="Times New Roman" w:hAnsi="Times New Roman" w:cs="Times New Roman"/>
        </w:rPr>
        <w:t xml:space="preserve"> Q1</w:t>
      </w:r>
    </w:p>
    <w:p w14:paraId="05803E40" w14:textId="49A10E14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14" w:history="1">
        <w:r w:rsidR="001A466A" w:rsidRPr="00A72BBB">
          <w:rPr>
            <w:rStyle w:val="Hyperlink"/>
            <w:rFonts w:ascii="Times New Roman" w:hAnsi="Times New Roman" w:cs="Times New Roman"/>
          </w:rPr>
          <w:t>Articole și FI\Antioxidants- Antioxidant, Anti-Cholinesterase, and Neuroprotective.pdf</w:t>
        </w:r>
      </w:hyperlink>
    </w:p>
    <w:p w14:paraId="23E0CDBB" w14:textId="366D9DFE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15" w:history="1">
        <w:r w:rsidR="001A466A" w:rsidRPr="00A72BBB">
          <w:rPr>
            <w:rStyle w:val="Hyperlink"/>
            <w:rFonts w:ascii="Times New Roman" w:hAnsi="Times New Roman" w:cs="Times New Roman"/>
          </w:rPr>
          <w:t>IF=6.6</w:t>
        </w:r>
      </w:hyperlink>
    </w:p>
    <w:p w14:paraId="0241466B" w14:textId="77777777" w:rsidR="001A466A" w:rsidRPr="00F72C0D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16" w:history="1">
        <w:r w:rsidR="001A466A" w:rsidRPr="000E6C20">
          <w:rPr>
            <w:rStyle w:val="Hyperlink"/>
            <w:rFonts w:ascii="Times New Roman" w:hAnsi="Times New Roman" w:cs="Times New Roman"/>
          </w:rPr>
          <w:t>https://doi.org/10.3390/antiox15040510</w:t>
        </w:r>
      </w:hyperlink>
      <w:r w:rsidR="001A466A" w:rsidRPr="00F72C0D">
        <w:rPr>
          <w:rFonts w:ascii="Times New Roman" w:hAnsi="Times New Roman" w:cs="Times New Roman"/>
        </w:rPr>
        <w:t xml:space="preserve"> </w:t>
      </w:r>
    </w:p>
    <w:p w14:paraId="1D37354A" w14:textId="77777777" w:rsidR="001A466A" w:rsidRDefault="001A466A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</w:p>
    <w:p w14:paraId="6A04171F" w14:textId="77777777" w:rsidR="001A466A" w:rsidRDefault="001A466A" w:rsidP="001A466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2272C4">
        <w:rPr>
          <w:rFonts w:ascii="Times New Roman" w:hAnsi="Times New Roman" w:cs="Times New Roman"/>
        </w:rPr>
        <w:t xml:space="preserve">ioanca O, Lungu I-I, Batir-Marin D, Lungu A, Marin G-A, </w:t>
      </w:r>
      <w:r w:rsidRPr="002272C4">
        <w:rPr>
          <w:rFonts w:ascii="Times New Roman" w:hAnsi="Times New Roman" w:cs="Times New Roman"/>
          <w:b/>
          <w:bCs/>
        </w:rPr>
        <w:t>Huzum R</w:t>
      </w:r>
      <w:r w:rsidRPr="00A22DBB"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</w:rPr>
        <w:t>, et al. M</w:t>
      </w:r>
      <w:r w:rsidRPr="00A22DBB">
        <w:rPr>
          <w:rFonts w:ascii="Times New Roman" w:hAnsi="Times New Roman" w:cs="Times New Roman"/>
        </w:rPr>
        <w:t xml:space="preserve">odulating polyphenol activity with metal ions: insights into dermatological applications. Pharmaceutics. 2025;17(2):194. </w:t>
      </w:r>
      <w:r>
        <w:rPr>
          <w:rFonts w:ascii="Times New Roman" w:hAnsi="Times New Roman" w:cs="Times New Roman"/>
        </w:rPr>
        <w:t>Q1</w:t>
      </w:r>
    </w:p>
    <w:p w14:paraId="39F7FCCB" w14:textId="3215613D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17" w:history="1">
        <w:r w:rsidR="001A466A" w:rsidRPr="00A72BBB">
          <w:rPr>
            <w:rStyle w:val="Hyperlink"/>
            <w:rFonts w:ascii="Times New Roman" w:hAnsi="Times New Roman" w:cs="Times New Roman"/>
          </w:rPr>
          <w:t>Articole și FI\Pharmaceutics-Modulating Polyphenol Activity with Metal Ions Insights into.pdf</w:t>
        </w:r>
      </w:hyperlink>
    </w:p>
    <w:p w14:paraId="79A9CD3C" w14:textId="589AC1BC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18" w:history="1">
        <w:r w:rsidR="001A466A" w:rsidRPr="00A72BBB">
          <w:rPr>
            <w:rStyle w:val="Hyperlink"/>
            <w:rFonts w:ascii="Times New Roman" w:hAnsi="Times New Roman" w:cs="Times New Roman"/>
          </w:rPr>
          <w:t>IF=5.5</w:t>
        </w:r>
      </w:hyperlink>
    </w:p>
    <w:p w14:paraId="023380AB" w14:textId="77777777" w:rsidR="001A466A" w:rsidRPr="00F72C0D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19" w:history="1">
        <w:r w:rsidR="001A466A" w:rsidRPr="000E6C20">
          <w:rPr>
            <w:rStyle w:val="Hyperlink"/>
            <w:rFonts w:ascii="Times New Roman" w:hAnsi="Times New Roman" w:cs="Times New Roman"/>
          </w:rPr>
          <w:t>https://doi.org/10.3390/pharmaceutics17020194</w:t>
        </w:r>
      </w:hyperlink>
      <w:r w:rsidR="001A466A" w:rsidRPr="00F72C0D">
        <w:rPr>
          <w:rFonts w:ascii="Times New Roman" w:hAnsi="Times New Roman" w:cs="Times New Roman"/>
        </w:rPr>
        <w:t xml:space="preserve"> </w:t>
      </w:r>
    </w:p>
    <w:p w14:paraId="0CDBDBFE" w14:textId="77777777" w:rsidR="001A466A" w:rsidRDefault="001A466A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</w:p>
    <w:p w14:paraId="699357C5" w14:textId="77777777" w:rsidR="001A466A" w:rsidRDefault="001A466A" w:rsidP="001A466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 w:rsidRPr="002272C4">
        <w:rPr>
          <w:rFonts w:ascii="Times New Roman" w:hAnsi="Times New Roman" w:cs="Times New Roman"/>
        </w:rPr>
        <w:t xml:space="preserve">Lungu II, Cioanca O, Mircea C, Tuchilus C, Stefanache A, </w:t>
      </w:r>
      <w:r w:rsidRPr="002272C4">
        <w:rPr>
          <w:rFonts w:ascii="Times New Roman" w:hAnsi="Times New Roman" w:cs="Times New Roman"/>
          <w:b/>
          <w:bCs/>
        </w:rPr>
        <w:t>Huzum R</w:t>
      </w:r>
      <w:r w:rsidRPr="002272C4">
        <w:rPr>
          <w:rFonts w:ascii="Times New Roman" w:hAnsi="Times New Roman" w:cs="Times New Roman"/>
        </w:rPr>
        <w:t>, </w:t>
      </w:r>
      <w:r w:rsidRPr="00A22DBB">
        <w:rPr>
          <w:rFonts w:ascii="Times New Roman" w:hAnsi="Times New Roman" w:cs="Times New Roman"/>
        </w:rPr>
        <w:t xml:space="preserve">et al. Insights into catechin-copper complex structure and biologic activity modulation. Molecules. 2024;29(20):4969. </w:t>
      </w:r>
      <w:r>
        <w:rPr>
          <w:rFonts w:ascii="Times New Roman" w:hAnsi="Times New Roman" w:cs="Times New Roman"/>
        </w:rPr>
        <w:t>Q2</w:t>
      </w:r>
    </w:p>
    <w:p w14:paraId="549B0FC0" w14:textId="222D7CF3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20" w:history="1">
        <w:r w:rsidR="001A466A" w:rsidRPr="00640360">
          <w:rPr>
            <w:rStyle w:val="Hyperlink"/>
            <w:rFonts w:ascii="Times New Roman" w:hAnsi="Times New Roman" w:cs="Times New Roman"/>
          </w:rPr>
          <w:t>Articole și FI\Molecules-Insights into Catechin–Copper Complex Structure and Biologic.pdf</w:t>
        </w:r>
      </w:hyperlink>
    </w:p>
    <w:p w14:paraId="5BB81895" w14:textId="02E5418C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21" w:history="1">
        <w:r w:rsidR="001A466A" w:rsidRPr="00640360">
          <w:rPr>
            <w:rStyle w:val="Hyperlink"/>
            <w:rFonts w:ascii="Times New Roman" w:hAnsi="Times New Roman" w:cs="Times New Roman"/>
          </w:rPr>
          <w:t>IF=4.2</w:t>
        </w:r>
      </w:hyperlink>
    </w:p>
    <w:p w14:paraId="4093F22E" w14:textId="77777777" w:rsidR="001A466A" w:rsidRPr="00F72C0D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22" w:history="1">
        <w:r w:rsidR="001A466A" w:rsidRPr="000E6C20">
          <w:rPr>
            <w:rStyle w:val="Hyperlink"/>
            <w:rFonts w:ascii="Times New Roman" w:hAnsi="Times New Roman" w:cs="Times New Roman"/>
          </w:rPr>
          <w:t>https://doi.org/10.3390/molecules29204969</w:t>
        </w:r>
      </w:hyperlink>
      <w:r w:rsidR="001A466A" w:rsidRPr="00F72C0D">
        <w:rPr>
          <w:rFonts w:ascii="Times New Roman" w:hAnsi="Times New Roman" w:cs="Times New Roman"/>
        </w:rPr>
        <w:t xml:space="preserve"> </w:t>
      </w:r>
    </w:p>
    <w:p w14:paraId="06BEB7B0" w14:textId="77777777" w:rsidR="001A466A" w:rsidRDefault="001A466A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</w:p>
    <w:p w14:paraId="5D99A0C5" w14:textId="77777777" w:rsidR="001A466A" w:rsidRDefault="001A466A" w:rsidP="001A466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 w:rsidRPr="002272C4">
        <w:rPr>
          <w:rFonts w:ascii="Times New Roman" w:hAnsi="Times New Roman" w:cs="Times New Roman"/>
        </w:rPr>
        <w:t xml:space="preserve">Huzum B, Aprotosoaie AC, Alexa O, Sîrbu PD, Puha B, Veliceasa B, </w:t>
      </w:r>
      <w:r w:rsidRPr="002272C4">
        <w:rPr>
          <w:rFonts w:ascii="Times New Roman" w:hAnsi="Times New Roman" w:cs="Times New Roman"/>
          <w:b/>
          <w:bCs/>
        </w:rPr>
        <w:t>Huzum RM</w:t>
      </w:r>
      <w:r w:rsidRPr="002272C4">
        <w:rPr>
          <w:rFonts w:ascii="Times New Roman" w:hAnsi="Times New Roman" w:cs="Times New Roman"/>
        </w:rPr>
        <w:t>. </w:t>
      </w:r>
      <w:r w:rsidRPr="00A22DBB">
        <w:rPr>
          <w:rFonts w:ascii="Times New Roman" w:hAnsi="Times New Roman" w:cs="Times New Roman"/>
        </w:rPr>
        <w:t xml:space="preserve">Antimicrobials in orthopedic infections: overview of clinical perspective and microbial resistance. Medicina (Kaunas). 2024;60(12):1988. </w:t>
      </w:r>
      <w:r>
        <w:rPr>
          <w:rFonts w:ascii="Times New Roman" w:hAnsi="Times New Roman" w:cs="Times New Roman"/>
        </w:rPr>
        <w:t>Q1</w:t>
      </w:r>
    </w:p>
    <w:p w14:paraId="69B98A7E" w14:textId="7A1E050B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23" w:history="1">
        <w:r w:rsidR="001A466A" w:rsidRPr="00640360">
          <w:rPr>
            <w:rStyle w:val="Hyperlink"/>
            <w:rFonts w:ascii="Times New Roman" w:hAnsi="Times New Roman" w:cs="Times New Roman"/>
          </w:rPr>
          <w:t>Articole și FI\Medicina Lithuania- Antimicrobials in Orthopedic Infections Overview of Clinical.pdf</w:t>
        </w:r>
      </w:hyperlink>
    </w:p>
    <w:p w14:paraId="0E02F751" w14:textId="69A439F7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24" w:history="1">
        <w:r w:rsidR="001A466A" w:rsidRPr="00640360">
          <w:rPr>
            <w:rStyle w:val="Hyperlink"/>
            <w:rFonts w:ascii="Times New Roman" w:hAnsi="Times New Roman" w:cs="Times New Roman"/>
          </w:rPr>
          <w:t>IF=2.4</w:t>
        </w:r>
      </w:hyperlink>
    </w:p>
    <w:p w14:paraId="22D6955A" w14:textId="77777777" w:rsidR="001A466A" w:rsidRPr="00F72C0D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25" w:history="1">
        <w:r w:rsidR="001A466A" w:rsidRPr="000E6C20">
          <w:rPr>
            <w:rStyle w:val="Hyperlink"/>
            <w:rFonts w:ascii="Times New Roman" w:hAnsi="Times New Roman" w:cs="Times New Roman"/>
          </w:rPr>
          <w:t>https://doi.org/10.3390/medicina60121988</w:t>
        </w:r>
      </w:hyperlink>
      <w:r w:rsidR="001A466A" w:rsidRPr="00F72C0D">
        <w:rPr>
          <w:rFonts w:ascii="Times New Roman" w:hAnsi="Times New Roman" w:cs="Times New Roman"/>
        </w:rPr>
        <w:t xml:space="preserve"> </w:t>
      </w:r>
    </w:p>
    <w:p w14:paraId="1D2C56A5" w14:textId="77777777" w:rsidR="001A466A" w:rsidRDefault="001A466A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</w:p>
    <w:p w14:paraId="4904AD37" w14:textId="77777777" w:rsidR="001A466A" w:rsidRDefault="001A466A" w:rsidP="001A466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 w:rsidRPr="00A22DBB">
        <w:rPr>
          <w:rFonts w:ascii="Times New Roman" w:hAnsi="Times New Roman" w:cs="Times New Roman"/>
        </w:rPr>
        <w:t>Huzum</w:t>
      </w:r>
      <w:r>
        <w:rPr>
          <w:rFonts w:ascii="Times New Roman" w:hAnsi="Times New Roman" w:cs="Times New Roman"/>
        </w:rPr>
        <w:t xml:space="preserve"> </w:t>
      </w:r>
      <w:r w:rsidRPr="00A22DBB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,</w:t>
      </w:r>
      <w:r w:rsidRPr="00A22DBB">
        <w:rPr>
          <w:rFonts w:ascii="Times New Roman" w:hAnsi="Times New Roman" w:cs="Times New Roman"/>
        </w:rPr>
        <w:t xml:space="preserve"> Curpan</w:t>
      </w:r>
      <w:r>
        <w:rPr>
          <w:rFonts w:ascii="Times New Roman" w:hAnsi="Times New Roman" w:cs="Times New Roman"/>
        </w:rPr>
        <w:t xml:space="preserve"> </w:t>
      </w:r>
      <w:r w:rsidRPr="00A22DBB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>,</w:t>
      </w:r>
      <w:r w:rsidRPr="00A22DBB">
        <w:rPr>
          <w:rFonts w:ascii="Times New Roman" w:hAnsi="Times New Roman" w:cs="Times New Roman"/>
        </w:rPr>
        <w:t xml:space="preserve"> Puha B</w:t>
      </w:r>
      <w:r>
        <w:rPr>
          <w:rFonts w:ascii="Times New Roman" w:hAnsi="Times New Roman" w:cs="Times New Roman"/>
        </w:rPr>
        <w:t xml:space="preserve">, </w:t>
      </w:r>
      <w:r w:rsidRPr="00A22DBB">
        <w:rPr>
          <w:rFonts w:ascii="Times New Roman" w:hAnsi="Times New Roman" w:cs="Times New Roman"/>
        </w:rPr>
        <w:t xml:space="preserve"> Serban DN</w:t>
      </w:r>
      <w:r>
        <w:rPr>
          <w:rFonts w:ascii="Times New Roman" w:hAnsi="Times New Roman" w:cs="Times New Roman"/>
        </w:rPr>
        <w:t xml:space="preserve">, </w:t>
      </w:r>
      <w:r w:rsidRPr="00A22DBB">
        <w:rPr>
          <w:rFonts w:ascii="Times New Roman" w:hAnsi="Times New Roman" w:cs="Times New Roman"/>
        </w:rPr>
        <w:t xml:space="preserve"> Veliceasa B</w:t>
      </w:r>
      <w:r>
        <w:rPr>
          <w:rFonts w:ascii="Times New Roman" w:hAnsi="Times New Roman" w:cs="Times New Roman"/>
        </w:rPr>
        <w:t xml:space="preserve">, </w:t>
      </w:r>
      <w:r w:rsidRPr="00A22DBB">
        <w:rPr>
          <w:rFonts w:ascii="Times New Roman" w:hAnsi="Times New Roman" w:cs="Times New Roman"/>
        </w:rPr>
        <w:t xml:space="preserve"> </w:t>
      </w:r>
      <w:r w:rsidRPr="00A22DBB">
        <w:rPr>
          <w:rFonts w:ascii="Times New Roman" w:hAnsi="Times New Roman" w:cs="Times New Roman"/>
          <w:b/>
          <w:bCs/>
        </w:rPr>
        <w:t>Necoara RM,</w:t>
      </w:r>
      <w:r>
        <w:rPr>
          <w:rFonts w:ascii="Times New Roman" w:hAnsi="Times New Roman" w:cs="Times New Roman"/>
        </w:rPr>
        <w:t xml:space="preserve"> et al. </w:t>
      </w:r>
      <w:r w:rsidRPr="00A22DBB">
        <w:rPr>
          <w:rFonts w:ascii="Times New Roman" w:hAnsi="Times New Roman" w:cs="Times New Roman"/>
        </w:rPr>
        <w:t xml:space="preserve">Connections between orthopedic conditions and oxidative stress: current perspective and the possible relevance of other factors. Medicina (Kaunas). 2022;58(3):439. </w:t>
      </w:r>
      <w:r>
        <w:rPr>
          <w:rFonts w:ascii="Times New Roman" w:hAnsi="Times New Roman" w:cs="Times New Roman"/>
        </w:rPr>
        <w:t>Q1</w:t>
      </w:r>
    </w:p>
    <w:p w14:paraId="5375F670" w14:textId="4CA01F8D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26" w:history="1">
        <w:r w:rsidR="001A466A" w:rsidRPr="00640360">
          <w:rPr>
            <w:rStyle w:val="Hyperlink"/>
            <w:rFonts w:ascii="Times New Roman" w:hAnsi="Times New Roman" w:cs="Times New Roman"/>
          </w:rPr>
          <w:t>Articole și FI\Medicina Lithuania- Connections between Orthopedic Conditions and Oxidative.pdf</w:t>
        </w:r>
      </w:hyperlink>
    </w:p>
    <w:p w14:paraId="6F7C1042" w14:textId="2E1FDFD3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27" w:history="1">
        <w:r w:rsidR="001A466A" w:rsidRPr="00640360">
          <w:rPr>
            <w:rStyle w:val="Hyperlink"/>
            <w:rFonts w:ascii="Times New Roman" w:hAnsi="Times New Roman" w:cs="Times New Roman"/>
          </w:rPr>
          <w:t>IF=2.4</w:t>
        </w:r>
      </w:hyperlink>
    </w:p>
    <w:p w14:paraId="0588B18F" w14:textId="77777777" w:rsidR="001A466A" w:rsidRPr="00F72C0D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28" w:history="1">
        <w:r w:rsidR="001A466A" w:rsidRPr="000E6C20">
          <w:rPr>
            <w:rStyle w:val="Hyperlink"/>
            <w:rFonts w:ascii="Times New Roman" w:hAnsi="Times New Roman" w:cs="Times New Roman"/>
          </w:rPr>
          <w:t>https://doi.org/10.3390/medicina58030439</w:t>
        </w:r>
      </w:hyperlink>
      <w:r w:rsidR="001A466A" w:rsidRPr="00F72C0D">
        <w:rPr>
          <w:rFonts w:ascii="Times New Roman" w:hAnsi="Times New Roman" w:cs="Times New Roman"/>
        </w:rPr>
        <w:t xml:space="preserve"> </w:t>
      </w:r>
    </w:p>
    <w:p w14:paraId="68107EE8" w14:textId="77777777" w:rsidR="001A466A" w:rsidRDefault="001A466A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</w:p>
    <w:p w14:paraId="5BE180D1" w14:textId="77777777" w:rsidR="001A466A" w:rsidRDefault="001A466A" w:rsidP="001A466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</w:rPr>
      </w:pPr>
      <w:r w:rsidRPr="00A22DBB">
        <w:rPr>
          <w:rFonts w:ascii="Times New Roman" w:hAnsi="Times New Roman" w:cs="Times New Roman"/>
        </w:rPr>
        <w:t xml:space="preserve">Huzum B, Puha B, </w:t>
      </w:r>
      <w:r w:rsidRPr="00A22DBB">
        <w:rPr>
          <w:rFonts w:ascii="Times New Roman" w:hAnsi="Times New Roman" w:cs="Times New Roman"/>
          <w:b/>
          <w:bCs/>
        </w:rPr>
        <w:t>Necoara RM</w:t>
      </w:r>
      <w:r w:rsidRPr="00A22DBB">
        <w:rPr>
          <w:rFonts w:ascii="Times New Roman" w:hAnsi="Times New Roman" w:cs="Times New Roman"/>
        </w:rPr>
        <w:t>, et al. Biocompatibility assessment of biomaterials used in orthopedic devices: an overview. Exp Ther Med. 2021;22(5):1315.</w:t>
      </w:r>
      <w:r>
        <w:rPr>
          <w:rFonts w:ascii="Times New Roman" w:hAnsi="Times New Roman" w:cs="Times New Roman"/>
        </w:rPr>
        <w:t xml:space="preserve"> Q3</w:t>
      </w:r>
    </w:p>
    <w:p w14:paraId="7517B966" w14:textId="318CAB51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29" w:history="1">
        <w:r w:rsidR="001A466A" w:rsidRPr="00640360">
          <w:rPr>
            <w:rStyle w:val="Hyperlink"/>
            <w:rFonts w:ascii="Times New Roman" w:hAnsi="Times New Roman" w:cs="Times New Roman"/>
          </w:rPr>
          <w:t>Articole și FI\ExperimentalTM- Biocompatibility assessment of biomaterials used in orthopedic devices An overview (Review).pdf</w:t>
        </w:r>
      </w:hyperlink>
    </w:p>
    <w:p w14:paraId="2A307857" w14:textId="1D7DD69E" w:rsidR="001A466A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30" w:history="1">
        <w:r w:rsidR="001A466A" w:rsidRPr="00640360">
          <w:rPr>
            <w:rStyle w:val="Hyperlink"/>
            <w:rFonts w:ascii="Times New Roman" w:hAnsi="Times New Roman" w:cs="Times New Roman"/>
          </w:rPr>
          <w:t>IF=2.3</w:t>
        </w:r>
      </w:hyperlink>
    </w:p>
    <w:p w14:paraId="208565DE" w14:textId="77777777" w:rsidR="001A466A" w:rsidRPr="00F72C0D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31" w:history="1">
        <w:r w:rsidR="001A466A" w:rsidRPr="000E6C20">
          <w:rPr>
            <w:rStyle w:val="Hyperlink"/>
            <w:rFonts w:ascii="Times New Roman" w:hAnsi="Times New Roman" w:cs="Times New Roman"/>
          </w:rPr>
          <w:t>https://doi.org/10.3892/etm.2021.10750</w:t>
        </w:r>
      </w:hyperlink>
      <w:r w:rsidR="001A466A" w:rsidRPr="00F72C0D">
        <w:rPr>
          <w:rFonts w:ascii="Times New Roman" w:hAnsi="Times New Roman" w:cs="Times New Roman"/>
        </w:rPr>
        <w:t xml:space="preserve"> </w:t>
      </w:r>
    </w:p>
    <w:p w14:paraId="38A1BB55" w14:textId="77777777" w:rsidR="001A466A" w:rsidRDefault="001A466A" w:rsidP="001A466A">
      <w:pPr>
        <w:pStyle w:val="ListParagraph"/>
        <w:tabs>
          <w:tab w:val="left" w:pos="399"/>
        </w:tabs>
        <w:autoSpaceDE w:val="0"/>
        <w:autoSpaceDN w:val="0"/>
        <w:adjustRightInd w:val="0"/>
        <w:spacing w:after="0" w:line="320" w:lineRule="atLeast"/>
        <w:jc w:val="both"/>
        <w:rPr>
          <w:rFonts w:ascii="Times New Roman" w:hAnsi="Times New Roman"/>
          <w:b/>
          <w:noProof/>
        </w:rPr>
      </w:pPr>
    </w:p>
    <w:p w14:paraId="2F9C82DF" w14:textId="77777777" w:rsidR="001A466A" w:rsidRPr="00A72BBB" w:rsidRDefault="001A466A" w:rsidP="001A466A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color w:val="0000FF"/>
          <w:u w:val="single"/>
        </w:rPr>
      </w:pPr>
      <w:r w:rsidRPr="00F72C0D">
        <w:rPr>
          <w:rFonts w:ascii="Times New Roman" w:hAnsi="Times New Roman" w:cs="Times New Roman"/>
          <w:b/>
          <w:bCs/>
        </w:rPr>
        <w:t>Huzum R</w:t>
      </w:r>
      <w:r w:rsidRPr="00F72C0D">
        <w:rPr>
          <w:rFonts w:ascii="Times New Roman" w:hAnsi="Times New Roman" w:cs="Times New Roman"/>
        </w:rPr>
        <w:t xml:space="preserve">, Huzum B, Gheorghe L, et al. Cardiovascular pattern in hip osteoporosis etiopathogeny—a silent dental risk. Rom J Oral Rehabil. 2024;16(1):128-142. </w:t>
      </w:r>
      <w:r>
        <w:rPr>
          <w:rFonts w:ascii="Times New Roman" w:hAnsi="Times New Roman" w:cs="Times New Roman"/>
        </w:rPr>
        <w:t>Q3</w:t>
      </w:r>
    </w:p>
    <w:p w14:paraId="22557A6F" w14:textId="1294C38E" w:rsidR="001A466A" w:rsidRPr="00A72BBB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32" w:history="1">
        <w:r w:rsidR="001A466A" w:rsidRPr="00A72BBB">
          <w:rPr>
            <w:rStyle w:val="Hyperlink"/>
            <w:rFonts w:ascii="Times New Roman" w:hAnsi="Times New Roman" w:cs="Times New Roman"/>
          </w:rPr>
          <w:t>Articole și FI\RJOR-CARDIOVASCULAR-PATTERN-IN-HIP-OSTEOPOROSIS-ETIOPATHOGENY-A-SILENT-DENTAL-RISK-–-1.pdf</w:t>
        </w:r>
      </w:hyperlink>
    </w:p>
    <w:p w14:paraId="4446AA7F" w14:textId="75B2AAB6" w:rsidR="001A466A" w:rsidRPr="00F72C0D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  <w:color w:val="0000FF"/>
          <w:u w:val="single"/>
        </w:rPr>
      </w:pPr>
      <w:hyperlink r:id="rId33" w:history="1">
        <w:r w:rsidR="001A466A" w:rsidRPr="00A72BBB">
          <w:rPr>
            <w:rStyle w:val="Hyperlink"/>
            <w:rFonts w:ascii="Times New Roman" w:hAnsi="Times New Roman" w:cs="Times New Roman"/>
          </w:rPr>
          <w:t>IF=1.1</w:t>
        </w:r>
      </w:hyperlink>
    </w:p>
    <w:p w14:paraId="6607B07D" w14:textId="77777777" w:rsidR="001A466A" w:rsidRPr="000D5798" w:rsidRDefault="00786DA0" w:rsidP="001A466A">
      <w:pPr>
        <w:pStyle w:val="ListParagraph"/>
        <w:spacing w:line="259" w:lineRule="auto"/>
        <w:jc w:val="both"/>
        <w:rPr>
          <w:rFonts w:ascii="Times New Roman" w:hAnsi="Times New Roman" w:cs="Times New Roman"/>
        </w:rPr>
      </w:pPr>
      <w:hyperlink r:id="rId34" w:history="1">
        <w:r w:rsidR="001A466A" w:rsidRPr="000E6C20">
          <w:rPr>
            <w:rStyle w:val="Hyperlink"/>
            <w:rFonts w:ascii="Times New Roman" w:hAnsi="Times New Roman" w:cs="Times New Roman"/>
          </w:rPr>
          <w:t>https://doi.org/10.62610/RJOR.2024.1.16.10</w:t>
        </w:r>
      </w:hyperlink>
    </w:p>
    <w:p w14:paraId="51A52966" w14:textId="77777777" w:rsidR="00853CE2" w:rsidRDefault="00853CE2"/>
    <w:p w14:paraId="795A7F8E" w14:textId="79F1E79A" w:rsidR="00C05B9A" w:rsidRDefault="00C05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Dr. Huzum Riana Maria</w:t>
      </w:r>
    </w:p>
    <w:p w14:paraId="10D5FF46" w14:textId="4FA10E0C" w:rsidR="00C05B9A" w:rsidRDefault="00C05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28.05.2026</w:t>
      </w:r>
    </w:p>
    <w:p w14:paraId="43A228E1" w14:textId="77777777" w:rsidR="00C05B9A" w:rsidRPr="00C05B9A" w:rsidRDefault="00C05B9A">
      <w:pPr>
        <w:rPr>
          <w:rFonts w:ascii="Times New Roman" w:hAnsi="Times New Roman" w:cs="Times New Roman"/>
        </w:rPr>
      </w:pPr>
    </w:p>
    <w:sectPr w:rsidR="00C05B9A" w:rsidRPr="00C05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F6E11"/>
    <w:multiLevelType w:val="hybridMultilevel"/>
    <w:tmpl w:val="4D8691B2"/>
    <w:lvl w:ilvl="0" w:tplc="E6C46A9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53607"/>
    <w:multiLevelType w:val="hybridMultilevel"/>
    <w:tmpl w:val="98849D5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577003">
    <w:abstractNumId w:val="1"/>
  </w:num>
  <w:num w:numId="2" w16cid:durableId="1419672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E0"/>
    <w:rsid w:val="00076769"/>
    <w:rsid w:val="001A466A"/>
    <w:rsid w:val="002E743F"/>
    <w:rsid w:val="003143E0"/>
    <w:rsid w:val="00577EDD"/>
    <w:rsid w:val="00786DA0"/>
    <w:rsid w:val="00853CE2"/>
    <w:rsid w:val="00902A2C"/>
    <w:rsid w:val="00C05B9A"/>
    <w:rsid w:val="00C2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8864"/>
  <w15:chartTrackingRefBased/>
  <w15:docId w15:val="{150526D2-9E07-44BD-8A6A-8EE24A2E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66A"/>
  </w:style>
  <w:style w:type="paragraph" w:styleId="Heading1">
    <w:name w:val="heading 1"/>
    <w:basedOn w:val="Normal"/>
    <w:next w:val="Normal"/>
    <w:link w:val="Heading1Char"/>
    <w:uiPriority w:val="9"/>
    <w:qFormat/>
    <w:rsid w:val="00314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3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1A46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jcm14165845" TargetMode="External"/><Relationship Id="rId18" Type="http://schemas.openxmlformats.org/officeDocument/2006/relationships/hyperlink" Target="file:///D:\Dosar%20electronic-Huzum%20Riana%20Maria\Articole%20&#537;i%20FI\Pharmaceutics.docx" TargetMode="External"/><Relationship Id="rId26" Type="http://schemas.openxmlformats.org/officeDocument/2006/relationships/hyperlink" Target="file:///D:\Dosar%20electronic-Huzum%20Riana%20Maria\Articole%20&#537;i%20FI\Medicina%20Lithuania-%20Connections%20between%20Orthopedic%20Conditions%20and%20Oxidative.pdf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Dosar%20electronic-Huzum%20Riana%20Maria\Articole%20&#537;i%20FI\Molecules.docx" TargetMode="External"/><Relationship Id="rId34" Type="http://schemas.openxmlformats.org/officeDocument/2006/relationships/hyperlink" Target="https://doi.org/10.62610/RJOR.2024.1.16.10" TargetMode="External"/><Relationship Id="rId7" Type="http://schemas.openxmlformats.org/officeDocument/2006/relationships/hyperlink" Target="https://doi.org/10.3390/biom14070784" TargetMode="External"/><Relationship Id="rId12" Type="http://schemas.openxmlformats.org/officeDocument/2006/relationships/hyperlink" Target="file:///D:\Dosar%20electronic-Huzum%20Riana%20Maria\Articole%20&#537;i%20FI\Jouranl%20of%20Clinical%20Medicine.docx" TargetMode="External"/><Relationship Id="rId17" Type="http://schemas.openxmlformats.org/officeDocument/2006/relationships/hyperlink" Target="file:///D:\Dosar%20electronic-Huzum%20Riana%20Maria\Articole%20&#537;i%20FI\Pharmaceutics-Modulating%20Polyphenol%20Activity%20with%20Metal%20Ions%20Insights%20into.pdf" TargetMode="External"/><Relationship Id="rId25" Type="http://schemas.openxmlformats.org/officeDocument/2006/relationships/hyperlink" Target="https://doi.org/10.3390/medicina60121988" TargetMode="External"/><Relationship Id="rId33" Type="http://schemas.openxmlformats.org/officeDocument/2006/relationships/hyperlink" Target="file:///D:\Dosar%20electronic-Huzum%20Riana%20Maria\Articole%20&#537;i%20FI\RJOR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90/antiox15040510" TargetMode="External"/><Relationship Id="rId20" Type="http://schemas.openxmlformats.org/officeDocument/2006/relationships/hyperlink" Target="file:///D:\Dosar%20electronic-Huzum%20Riana%20Maria\Articole%20&#537;i%20FI\Molecules-Insights%20into%20Catechin&#8211;Copper%20Complex%20Structure%20and%20Biologic.pdf" TargetMode="External"/><Relationship Id="rId29" Type="http://schemas.openxmlformats.org/officeDocument/2006/relationships/hyperlink" Target="file:///D:\Dosar%20electronic-Huzum%20Riana%20Maria\Articole%20&#537;i%20FI\ExperimentalTM-%20Biocompatibility%20assessment%20of%20biomaterials%20used%20in%20orthopedic%20devices%20An%20overview%20(Review).pdf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Dosar%20electronic-Huzum%20Riana%20Maria\Articole%20&#537;i%20FI\Biomolecules.docx" TargetMode="External"/><Relationship Id="rId11" Type="http://schemas.openxmlformats.org/officeDocument/2006/relationships/hyperlink" Target="file:///D:\Dosar%20electronic-Huzum%20Riana%20Maria\Articole%20&#537;i%20FI\JCM-%20Insights%20into%20Vascular%20Changes%20in%20Hip%20Degenerative%20Disorders.pdf" TargetMode="External"/><Relationship Id="rId24" Type="http://schemas.openxmlformats.org/officeDocument/2006/relationships/hyperlink" Target="file:///D:\Dosar%20electronic-Huzum%20Riana%20Maria\Articole%20&#537;i%20FI\Medicina%20Lithuania.docx" TargetMode="External"/><Relationship Id="rId32" Type="http://schemas.openxmlformats.org/officeDocument/2006/relationships/hyperlink" Target="file:///D:\Dosar%20electronic-Huzum%20Riana%20Maria\Articole%20&#537;i%20FI\RJOR-CARDIOVASCULAR-PATTERN-IN-HIP-OSTEOPOROSIS-ETIOPATHOGENY-A-SILENT-DENTAL-RISK-&#8211;-1.pdf" TargetMode="External"/><Relationship Id="rId5" Type="http://schemas.openxmlformats.org/officeDocument/2006/relationships/hyperlink" Target="file:///D:\Dosar%20electronic-Huzum%20Riana%20Maria\Articole%20&#537;i%20FI\Biomolecules-Advances%20in%20Molecular%20Research%20on%20Hip%20Joint.pdf" TargetMode="External"/><Relationship Id="rId15" Type="http://schemas.openxmlformats.org/officeDocument/2006/relationships/hyperlink" Target="file:///D:\Dosar%20electronic-Huzum%20Riana%20Maria\Articole%20&#537;i%20FI\Antioxidants.docx" TargetMode="External"/><Relationship Id="rId23" Type="http://schemas.openxmlformats.org/officeDocument/2006/relationships/hyperlink" Target="file:///D:\Dosar%20electronic-Huzum%20Riana%20Maria\Articole%20&#537;i%20FI\Medicina%20Lithuania-%20Antimicrobials%20in%20Orthopedic%20Infections%20Overview%20of%20Clinical.pdf" TargetMode="External"/><Relationship Id="rId28" Type="http://schemas.openxmlformats.org/officeDocument/2006/relationships/hyperlink" Target="https://doi.org/10.3390/medicina5803043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i.org/10.3390/diagnostics15151932" TargetMode="External"/><Relationship Id="rId19" Type="http://schemas.openxmlformats.org/officeDocument/2006/relationships/hyperlink" Target="https://doi.org/10.3390/pharmaceutics17020194" TargetMode="External"/><Relationship Id="rId31" Type="http://schemas.openxmlformats.org/officeDocument/2006/relationships/hyperlink" Target="https://doi.org/10.3892/etm.2021.107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Dosar%20electronic-Huzum%20Riana%20Maria\Articole%20&#537;i%20FI\Diagnostics.docx" TargetMode="External"/><Relationship Id="rId14" Type="http://schemas.openxmlformats.org/officeDocument/2006/relationships/hyperlink" Target="file:///D:\Dosar%20electronic-Huzum%20Riana%20Maria\Articole%20&#537;i%20FI\Antioxidants-%20Antioxidant,%20Anti-Cholinesterase,%20and%20Neuroprotective.pdf" TargetMode="External"/><Relationship Id="rId22" Type="http://schemas.openxmlformats.org/officeDocument/2006/relationships/hyperlink" Target="https://doi.org/10.3390/molecules29204969" TargetMode="External"/><Relationship Id="rId27" Type="http://schemas.openxmlformats.org/officeDocument/2006/relationships/hyperlink" Target="file:///D:\Dosar%20electronic-Huzum%20Riana%20Maria\Articole%20&#537;i%20FI\Medicina%20Lithuania.docx" TargetMode="External"/><Relationship Id="rId30" Type="http://schemas.openxmlformats.org/officeDocument/2006/relationships/hyperlink" Target="file:///D:\Dosar%20electronic-Huzum%20Riana%20Maria\Articole%20&#537;i%20FI\EXPERIMENTAL%20AND%20THERAPEUTIC%20MEDICINE.docx" TargetMode="External"/><Relationship Id="rId35" Type="http://schemas.openxmlformats.org/officeDocument/2006/relationships/fontTable" Target="fontTable.xml"/><Relationship Id="rId8" Type="http://schemas.openxmlformats.org/officeDocument/2006/relationships/hyperlink" Target="file:///D:\Dosar%20electronic-Huzum%20Riana%20Maria\Articole%20&#537;i%20FI\Diagnostics-%20Immunohistochemical%20and%20Ultrastructural%20Study%20of%20the.pdf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949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Riana Necoara</dc:creator>
  <cp:keywords/>
  <dc:description/>
  <cp:lastModifiedBy>Riana Necoara</cp:lastModifiedBy>
  <cp:revision>3</cp:revision>
  <dcterms:created xsi:type="dcterms:W3CDTF">2026-05-28T17:14:00Z</dcterms:created>
  <dcterms:modified xsi:type="dcterms:W3CDTF">2026-05-28T17:41:00Z</dcterms:modified>
</cp:coreProperties>
</file>