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17CFA" w14:textId="616FF288" w:rsidR="00562675" w:rsidRPr="00A71F26" w:rsidRDefault="00562675" w:rsidP="00562675">
      <w:pPr>
        <w:pStyle w:val="Corptex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F26">
        <w:rPr>
          <w:rFonts w:ascii="Times New Roman" w:hAnsi="Times New Roman" w:cs="Times New Roman"/>
          <w:b/>
          <w:bCs/>
          <w:sz w:val="28"/>
          <w:szCs w:val="28"/>
        </w:rPr>
        <w:t xml:space="preserve">LISTA DE LUCRĂRI </w:t>
      </w:r>
    </w:p>
    <w:p w14:paraId="709469B2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b/>
          <w:bCs/>
          <w:sz w:val="22"/>
        </w:rPr>
      </w:pPr>
    </w:p>
    <w:p w14:paraId="08A7BA91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b/>
          <w:bCs/>
          <w:sz w:val="22"/>
        </w:rPr>
      </w:pPr>
      <w:r w:rsidRPr="00A71F26">
        <w:rPr>
          <w:rFonts w:ascii="Times New Roman" w:hAnsi="Times New Roman" w:cs="Times New Roman"/>
          <w:b/>
          <w:bCs/>
          <w:sz w:val="22"/>
        </w:rPr>
        <w:t>Articole publicate în reviste cotate ISI:</w:t>
      </w:r>
    </w:p>
    <w:p w14:paraId="25AD0B8B" w14:textId="77777777" w:rsidR="00562675" w:rsidRPr="00A71F26" w:rsidRDefault="00562675" w:rsidP="00562675">
      <w:pPr>
        <w:adjustRightInd w:val="0"/>
        <w:spacing w:line="276" w:lineRule="auto"/>
        <w:rPr>
          <w:rFonts w:ascii="Times New Roman" w:eastAsia="MS Mincho" w:hAnsi="Times New Roman" w:cs="Times New Roman"/>
          <w:szCs w:val="24"/>
          <w:lang w:val="en-US"/>
        </w:rPr>
      </w:pPr>
    </w:p>
    <w:p w14:paraId="7AA0962E" w14:textId="77777777" w:rsidR="00562675" w:rsidRPr="00A71F26" w:rsidRDefault="00562675" w:rsidP="00562675">
      <w:pPr>
        <w:pStyle w:val="Listparagraf"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Calibri" w:hAnsi="Times New Roman" w:cs="Times New Roman"/>
          <w:szCs w:val="24"/>
          <w:lang w:eastAsia="en-GB"/>
        </w:rPr>
      </w:pPr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Balta C, Herman H,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Boldura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O.M.,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Gasca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I.,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Rosu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M, Ardelean A, Hermenean A. 2015.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Chrysin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attenuates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liver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fibrosis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and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hepatic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stellate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cell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activation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through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TGF-b/Smad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signaling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szCs w:val="24"/>
          <w:lang w:eastAsia="en-GB"/>
        </w:rPr>
        <w:t>pathway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Calibri" w:hAnsi="Times New Roman" w:cs="Times New Roman"/>
          <w:i/>
          <w:szCs w:val="24"/>
          <w:lang w:eastAsia="en-GB"/>
        </w:rPr>
        <w:t>Chemico-Biological</w:t>
      </w:r>
      <w:proofErr w:type="spellEnd"/>
      <w:r w:rsidRPr="00A71F26">
        <w:rPr>
          <w:rFonts w:ascii="Times New Roman" w:eastAsia="Calibri" w:hAnsi="Times New Roman" w:cs="Times New Roman"/>
          <w:i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Calibri" w:hAnsi="Times New Roman" w:cs="Times New Roman"/>
          <w:i/>
          <w:szCs w:val="24"/>
          <w:lang w:eastAsia="en-GB"/>
        </w:rPr>
        <w:t>Interactions</w:t>
      </w:r>
      <w:proofErr w:type="spellEnd"/>
      <w:r w:rsidRPr="00A71F26">
        <w:rPr>
          <w:rFonts w:ascii="Times New Roman" w:eastAsia="Calibri" w:hAnsi="Times New Roman" w:cs="Times New Roman"/>
          <w:szCs w:val="24"/>
          <w:lang w:eastAsia="en-GB"/>
        </w:rPr>
        <w:t xml:space="preserve"> 240 (2015) 94-101</w:t>
      </w:r>
    </w:p>
    <w:p w14:paraId="7DAE55DF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Sasu A., Herman H.,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Mariasiu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T.,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M., Balta C., Anghel N.,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Miutescu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E.,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Cotoraci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C., Hermenean A. 2015. Protective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effects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of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silymarin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on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epirubicin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-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induced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mucosal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barrier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injury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of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the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gastrointestinal tract, </w:t>
      </w:r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Drug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and</w:t>
      </w:r>
      <w:proofErr w:type="spellEnd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Chemical</w:t>
      </w:r>
      <w:proofErr w:type="spellEnd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Toxicology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>, 38(4): 442-451</w:t>
      </w:r>
    </w:p>
    <w:p w14:paraId="24215342" w14:textId="77777777" w:rsidR="00562675" w:rsidRPr="008C6049" w:rsidRDefault="00562675" w:rsidP="00562675">
      <w:pPr>
        <w:pStyle w:val="Listparagraf"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Balta C, Herman H,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Rosu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M,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Cotoraci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C, Ivan A, Folk A,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Duka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R, Dinescu S, Costache M, Petre A, Hermenean A. 2016.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Homeostasis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of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blood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parameters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and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inflammatory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markers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analysis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during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bone defect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healing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after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scaffolds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implantation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in mice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calvaria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defects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</w:t>
      </w:r>
      <w:r w:rsidRPr="008C6049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Romanian </w:t>
      </w:r>
      <w:proofErr w:type="spellStart"/>
      <w:r w:rsidRPr="008C6049">
        <w:rPr>
          <w:rFonts w:ascii="Times New Roman" w:eastAsia="Times New Roman" w:hAnsi="Times New Roman" w:cs="Times New Roman"/>
          <w:i/>
          <w:szCs w:val="24"/>
          <w:lang w:eastAsia="en-GB"/>
        </w:rPr>
        <w:t>Biotechnological</w:t>
      </w:r>
      <w:proofErr w:type="spellEnd"/>
      <w:r w:rsidRPr="008C6049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i/>
          <w:szCs w:val="24"/>
          <w:lang w:eastAsia="en-GB"/>
        </w:rPr>
        <w:t>Letters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>, 22(6): 12018-12025</w:t>
      </w:r>
    </w:p>
    <w:p w14:paraId="2D83DF92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pacing w:val="3"/>
          <w:szCs w:val="24"/>
          <w:lang w:eastAsia="en-GB"/>
        </w:rPr>
      </w:pPr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Hermenean A, Codreanu A, Herman H,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M, Mihali CV, Ivan A, Dinescu S,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Ionita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M, Costache M. 2017.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Chitosan-graphene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oxide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3D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scaffolds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as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promising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tools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for bone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regeneration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in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critical-size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mouse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calvarial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defects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i/>
          <w:iCs/>
          <w:spacing w:val="3"/>
          <w:szCs w:val="24"/>
          <w:lang w:eastAsia="en-GB"/>
        </w:rPr>
        <w:t>Scientific</w:t>
      </w:r>
      <w:proofErr w:type="spellEnd"/>
      <w:r w:rsidRPr="00A71F26">
        <w:rPr>
          <w:rFonts w:ascii="Times New Roman" w:eastAsia="Times New Roman" w:hAnsi="Times New Roman" w:cs="Times New Roman"/>
          <w:i/>
          <w:iCs/>
          <w:spacing w:val="3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i/>
          <w:iCs/>
          <w:spacing w:val="3"/>
          <w:szCs w:val="24"/>
          <w:lang w:eastAsia="en-GB"/>
        </w:rPr>
        <w:t>Reports</w:t>
      </w:r>
      <w:proofErr w:type="spellEnd"/>
      <w:r w:rsidRPr="00A71F26">
        <w:rPr>
          <w:rFonts w:ascii="Times New Roman" w:eastAsia="Times New Roman" w:hAnsi="Times New Roman" w:cs="Times New Roman"/>
          <w:i/>
          <w:iCs/>
          <w:spacing w:val="3"/>
          <w:szCs w:val="24"/>
          <w:lang w:eastAsia="en-GB"/>
        </w:rPr>
        <w:t>,</w:t>
      </w:r>
      <w:r w:rsidRPr="00A71F26">
        <w:rPr>
          <w:rFonts w:ascii="Times New Roman" w:eastAsia="Times New Roman" w:hAnsi="Times New Roman" w:cs="Times New Roman"/>
          <w:spacing w:val="3"/>
          <w:szCs w:val="24"/>
          <w:lang w:eastAsia="en-GB"/>
        </w:rPr>
        <w:t> 7</w:t>
      </w:r>
      <w:r w:rsidRPr="00A71F26">
        <w:rPr>
          <w:rFonts w:ascii="Times New Roman" w:eastAsia="Times New Roman" w:hAnsi="Times New Roman" w:cs="Times New Roman"/>
          <w:spacing w:val="3"/>
          <w:szCs w:val="24"/>
          <w:shd w:val="clear" w:color="auto" w:fill="FFFFFF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spacing w:val="3"/>
          <w:szCs w:val="24"/>
          <w:shd w:val="clear" w:color="auto" w:fill="FFFFFF"/>
          <w:lang w:eastAsia="en-GB"/>
        </w:rPr>
        <w:t>Article</w:t>
      </w:r>
      <w:proofErr w:type="spellEnd"/>
      <w:r w:rsidRPr="00A71F26">
        <w:rPr>
          <w:rFonts w:ascii="Times New Roman" w:eastAsia="Times New Roman" w:hAnsi="Times New Roman" w:cs="Times New Roman"/>
          <w:spacing w:val="3"/>
          <w:szCs w:val="24"/>
          <w:shd w:val="clear" w:color="auto" w:fill="FFFFFF"/>
          <w:lang w:eastAsia="en-GB"/>
        </w:rPr>
        <w:t> </w:t>
      </w:r>
      <w:proofErr w:type="spellStart"/>
      <w:r w:rsidRPr="00A71F26">
        <w:rPr>
          <w:rFonts w:ascii="Times New Roman" w:eastAsia="Times New Roman" w:hAnsi="Times New Roman" w:cs="Times New Roman"/>
          <w:spacing w:val="3"/>
          <w:szCs w:val="24"/>
          <w:shd w:val="clear" w:color="auto" w:fill="FFFFFF"/>
          <w:lang w:eastAsia="en-GB"/>
        </w:rPr>
        <w:t>number</w:t>
      </w:r>
      <w:proofErr w:type="spellEnd"/>
      <w:r w:rsidRPr="00A71F26">
        <w:rPr>
          <w:rFonts w:ascii="Times New Roman" w:eastAsia="Times New Roman" w:hAnsi="Times New Roman" w:cs="Times New Roman"/>
          <w:spacing w:val="3"/>
          <w:szCs w:val="24"/>
          <w:shd w:val="clear" w:color="auto" w:fill="FFFFFF"/>
          <w:lang w:eastAsia="en-GB"/>
        </w:rPr>
        <w:t>: </w:t>
      </w:r>
      <w:r w:rsidRPr="00A71F26">
        <w:rPr>
          <w:rFonts w:ascii="Times New Roman" w:eastAsia="Times New Roman" w:hAnsi="Times New Roman" w:cs="Times New Roman"/>
          <w:spacing w:val="3"/>
          <w:szCs w:val="24"/>
          <w:lang w:eastAsia="en-GB"/>
        </w:rPr>
        <w:t>16641, doi: 10.1038/s41598-017-16599-5</w:t>
      </w:r>
    </w:p>
    <w:p w14:paraId="3724C0A7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</w:pP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Sami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Gharbia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Cornel Balta,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Hildegard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Herman, Marcel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Judit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Varadi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Ildiko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Bacskay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Miklos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Vecsernyes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Ferenc Fenyvesi, Sorina Nicoleta Voicu, Miruna Stan, Roxana Elena Cristian, Anca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Dinischiotu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Anca Hermenean. 2018.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Enhancement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of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silymarin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anti-fibrotic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effects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by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complexation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with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hydroxypropyl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(HPBCD)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and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randomly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methylated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(RAMEB) β-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cyclodextrins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in a mouse model of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liver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fibrosis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en-GB"/>
        </w:rPr>
        <w:t>Frontiers</w:t>
      </w:r>
      <w:proofErr w:type="spellEnd"/>
      <w:r w:rsidRPr="00A71F26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en-GB"/>
        </w:rPr>
        <w:t xml:space="preserve"> in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en-GB"/>
        </w:rPr>
        <w:t>Pharmacology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section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Ethnopharmacology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, </w:t>
      </w:r>
      <w:r w:rsidRPr="00A71F26">
        <w:rPr>
          <w:rFonts w:ascii="Times New Roman" w:eastAsia="Times New Roman" w:hAnsi="Times New Roman" w:cs="Times New Roman"/>
          <w:szCs w:val="24"/>
          <w:lang w:eastAsia="en-GB"/>
        </w:rPr>
        <w:t>Volume: 9 </w:t>
      </w:r>
      <w:r w:rsidRPr="00A71F26">
        <w:rPr>
          <w:rFonts w:ascii="Times New Roman" w:eastAsia="Times New Roman" w:hAnsi="Times New Roman" w:cs="Times New Roman"/>
          <w:szCs w:val="24"/>
          <w:shd w:val="clear" w:color="auto" w:fill="F8F8F8"/>
          <w:lang w:eastAsia="en-GB"/>
        </w:rPr>
        <w:t>    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Article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Number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: 883, </w:t>
      </w:r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doi:10.3389/fphar.2018.00883</w:t>
      </w:r>
    </w:p>
    <w:p w14:paraId="17FF8DA1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r w:rsidRPr="00A71F26">
        <w:rPr>
          <w:rFonts w:ascii="Times New Roman" w:eastAsia="Times New Roman" w:hAnsi="Times New Roman" w:cs="Times New Roman"/>
          <w:szCs w:val="24"/>
          <w:lang w:val="it-IT" w:eastAsia="en-GB"/>
        </w:rPr>
        <w:t xml:space="preserve">Cornel Balta, Alina Ciceu, Hildegard Herman, Marcel Rosu, </w:t>
      </w:r>
      <w:r w:rsidRPr="00A71F26">
        <w:rPr>
          <w:rFonts w:ascii="Times New Roman" w:eastAsia="Times New Roman" w:hAnsi="Times New Roman" w:cs="Times New Roman"/>
          <w:szCs w:val="24"/>
          <w:lang w:val="pt-BR" w:eastAsia="en-GB"/>
        </w:rPr>
        <w:t>Oana Maria Boldura, Anca Hermenean. 2018.</w:t>
      </w:r>
      <w:r w:rsidRPr="00A71F26">
        <w:rPr>
          <w:rFonts w:ascii="Times New Roman" w:eastAsia="Times New Roman" w:hAnsi="Times New Roman" w:cs="Times New Roman"/>
          <w:szCs w:val="24"/>
          <w:vertAlign w:val="superscript"/>
          <w:lang w:val="pt-BR"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Dose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-dependent anti-fibrotic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effect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of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chrysin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on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regression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of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liver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val="it-IT"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fibrosis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: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the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role in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extracellular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matrix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remodeling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Dose-Response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>, 16(3), DOI 10.1177/1559325818789835.</w:t>
      </w:r>
    </w:p>
    <w:p w14:paraId="41E90D7D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Anghel N, Herman H, Balta C,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M, Stan MS,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Nita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D, Ivan A,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Galajda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Z, Ardelean A,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Dinischiotu</w:t>
      </w:r>
      <w:proofErr w:type="spellEnd"/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 A, </w:t>
      </w:r>
      <w:r w:rsidRPr="00A71F26">
        <w:rPr>
          <w:rFonts w:ascii="Times New Roman" w:eastAsia="Times New Roman" w:hAnsi="Times New Roman" w:cs="Times New Roman"/>
          <w:szCs w:val="24"/>
          <w:lang w:eastAsia="en-GB"/>
        </w:rPr>
        <w:t>Hermenean A</w:t>
      </w:r>
      <w:r w:rsidRPr="00A71F26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. 2018. </w:t>
      </w:r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Acute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cardiotoxicity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induced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by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doxorubicin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in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right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ventricle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is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associated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with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increase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of oxidative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stress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and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apoptosis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in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rats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.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Histology</w:t>
      </w:r>
      <w:proofErr w:type="spellEnd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and</w:t>
      </w:r>
      <w:proofErr w:type="spellEnd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i/>
          <w:szCs w:val="24"/>
          <w:lang w:eastAsia="en-GB"/>
        </w:rPr>
        <w:t>Histopathology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>, 33(4): 365-378.</w:t>
      </w:r>
    </w:p>
    <w:p w14:paraId="24B75080" w14:textId="77777777" w:rsidR="00562675" w:rsidRPr="008902C1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4"/>
          <w:shd w:val="clear" w:color="auto" w:fill="F8F8F8"/>
          <w:lang w:eastAsia="en-GB"/>
        </w:rPr>
      </w:pPr>
      <w:r w:rsidRPr="008902C1">
        <w:rPr>
          <w:rFonts w:ascii="Times New Roman" w:eastAsia="MS Mincho" w:hAnsi="Times New Roman" w:cs="Times New Roman"/>
          <w:szCs w:val="24"/>
          <w:lang w:val="en-US" w:eastAsia="en-GB"/>
        </w:rPr>
        <w:t xml:space="preserve">Alexandru Mihai Grumezescu, Alexandra Elena Stoica, Mihnea-Stefan Dima-Balcescu, Cristina Chircov, Sami Gharbia, Cornel Balta, Marcel Rosu, Hildegard Herman, Alina Maria Holban, Anton Ficai, Bogdan Stefan Vasile, Ecaterina Andronescu, Mariana Carmen Chifiriuc, Anca Hermenean. 2019. </w:t>
      </w:r>
      <w:proofErr w:type="spellStart"/>
      <w:r w:rsidRPr="008902C1">
        <w:rPr>
          <w:rFonts w:ascii="Times New Roman" w:eastAsia="MS Mincho" w:hAnsi="Times New Roman" w:cs="Times New Roman"/>
          <w:szCs w:val="24"/>
          <w:lang w:val="en-US" w:eastAsia="en-GB"/>
        </w:rPr>
        <w:t>Electrospun</w:t>
      </w:r>
      <w:proofErr w:type="spellEnd"/>
      <w:r w:rsidRPr="008902C1">
        <w:rPr>
          <w:rFonts w:ascii="Times New Roman" w:eastAsia="MS Mincho" w:hAnsi="Times New Roman" w:cs="Times New Roman"/>
          <w:szCs w:val="24"/>
          <w:lang w:val="en-US" w:eastAsia="en-GB"/>
        </w:rPr>
        <w:t xml:space="preserve"> Polyethylene Terephthalate Nanofibers Loaded with Silver Nanoparticles: Novel Approach in Anti-Infective Therapy. </w:t>
      </w:r>
      <w:r w:rsidRPr="008902C1">
        <w:rPr>
          <w:rFonts w:ascii="Times New Roman" w:eastAsia="MS Mincho" w:hAnsi="Times New Roman" w:cs="Times New Roman"/>
          <w:i/>
          <w:szCs w:val="24"/>
          <w:lang w:val="en-US" w:eastAsia="en-GB"/>
        </w:rPr>
        <w:t>Journal of Clinical Medicine</w:t>
      </w:r>
      <w:r w:rsidRPr="008902C1">
        <w:rPr>
          <w:rFonts w:ascii="Times New Roman" w:eastAsia="MS Mincho" w:hAnsi="Times New Roman" w:cs="Times New Roman"/>
          <w:szCs w:val="24"/>
          <w:lang w:val="en-US" w:eastAsia="en-GB"/>
        </w:rPr>
        <w:t xml:space="preserve">, </w:t>
      </w:r>
      <w:r w:rsidRPr="008902C1">
        <w:rPr>
          <w:rFonts w:ascii="Times New Roman" w:eastAsia="Times New Roman" w:hAnsi="Times New Roman" w:cs="Times New Roman"/>
          <w:i/>
          <w:iCs/>
          <w:color w:val="222222"/>
          <w:szCs w:val="24"/>
          <w:lang w:eastAsia="en-GB"/>
        </w:rPr>
        <w:t>8</w:t>
      </w:r>
      <w:r w:rsidRPr="008902C1">
        <w:rPr>
          <w:rFonts w:ascii="Times New Roman" w:eastAsia="Times New Roman" w:hAnsi="Times New Roman" w:cs="Times New Roman"/>
          <w:color w:val="222222"/>
          <w:szCs w:val="24"/>
          <w:shd w:val="clear" w:color="auto" w:fill="F8F8F8"/>
          <w:lang w:eastAsia="en-GB"/>
        </w:rPr>
        <w:t>(7), 1039; https://doi.org/10.3390/jcm8071039 (</w:t>
      </w:r>
      <w:proofErr w:type="spellStart"/>
      <w:r w:rsidRPr="008902C1">
        <w:rPr>
          <w:rFonts w:ascii="Times New Roman" w:eastAsia="Times New Roman" w:hAnsi="Times New Roman" w:cs="Times New Roman"/>
          <w:color w:val="222222"/>
          <w:szCs w:val="24"/>
          <w:shd w:val="clear" w:color="auto" w:fill="F8F8F8"/>
          <w:lang w:eastAsia="en-GB"/>
        </w:rPr>
        <w:t>registering</w:t>
      </w:r>
      <w:proofErr w:type="spellEnd"/>
      <w:r w:rsidRPr="008902C1">
        <w:rPr>
          <w:rFonts w:ascii="Times New Roman" w:eastAsia="Times New Roman" w:hAnsi="Times New Roman" w:cs="Times New Roman"/>
          <w:color w:val="222222"/>
          <w:szCs w:val="24"/>
          <w:shd w:val="clear" w:color="auto" w:fill="F8F8F8"/>
          <w:lang w:eastAsia="en-GB"/>
        </w:rPr>
        <w:t> DOI)</w:t>
      </w:r>
    </w:p>
    <w:p w14:paraId="2797FB0B" w14:textId="77777777" w:rsidR="00562675" w:rsidRPr="008C6049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MS Mincho" w:hAnsi="Times New Roman" w:cs="Times New Roman"/>
          <w:szCs w:val="24"/>
          <w:lang w:val="en-US" w:eastAsia="en-GB"/>
        </w:rPr>
      </w:pPr>
      <w:r w:rsidRPr="008C6049">
        <w:rPr>
          <w:rFonts w:ascii="Times New Roman" w:eastAsia="MS Mincho" w:hAnsi="Times New Roman" w:cs="Times New Roman"/>
          <w:szCs w:val="24"/>
          <w:lang w:val="en-US" w:eastAsia="en-GB"/>
        </w:rPr>
        <w:t xml:space="preserve">Miruna Silvia Stan, Sorina Nicoleta Voicu, Sonia Caruntu, Ionela Cristina Nica, Neli-Kinga Olah, Ramona Burtescu, Cornel Balta, Marcel Rosu, Hildegard Herman, Anca Hermenean *, Anca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val="en-US" w:eastAsia="en-GB"/>
        </w:rPr>
        <w:t>Dinischiotu</w:t>
      </w:r>
      <w:proofErr w:type="spellEnd"/>
      <w:r w:rsidRPr="008C6049">
        <w:rPr>
          <w:rFonts w:ascii="Times New Roman" w:eastAsia="MS Mincho" w:hAnsi="Times New Roman" w:cs="Times New Roman"/>
          <w:szCs w:val="24"/>
          <w:lang w:val="en-US" w:eastAsia="en-GB"/>
        </w:rPr>
        <w:t xml:space="preserve">. 2019. Antioxidant and Anti-Inflammatory Properties of a Thuja occidentalis Mother Tincture for the Treatment of Ulcerative Colitis, </w:t>
      </w:r>
      <w:r w:rsidRPr="008C6049">
        <w:rPr>
          <w:rFonts w:ascii="Times New Roman" w:eastAsia="MS Mincho" w:hAnsi="Times New Roman" w:cs="Times New Roman"/>
          <w:i/>
          <w:szCs w:val="24"/>
          <w:lang w:val="en-US" w:eastAsia="en-GB"/>
        </w:rPr>
        <w:t>Antioxidants</w:t>
      </w:r>
      <w:r w:rsidRPr="008C6049">
        <w:rPr>
          <w:rFonts w:ascii="Times New Roman" w:eastAsia="MS Mincho" w:hAnsi="Times New Roman" w:cs="Times New Roman"/>
          <w:szCs w:val="24"/>
          <w:lang w:val="en-US" w:eastAsia="en-GB"/>
        </w:rPr>
        <w:t xml:space="preserve">, 8, 416; doi:10.3390/antiox8090416 </w:t>
      </w:r>
    </w:p>
    <w:p w14:paraId="0C86A5D9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MS Mincho" w:hAnsi="Times New Roman" w:cs="Times New Roman"/>
          <w:szCs w:val="24"/>
          <w:lang w:eastAsia="en-GB"/>
        </w:rPr>
      </w:pPr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Simona Ioana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Vicas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Vasile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Laslo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Adrian Vasile Timar, Cornel Balta,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Hildegard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Herman, Alina Ciceu,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Sami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Gharbia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Marcel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Rosu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Bianca Mladin,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Laurentiu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Chiana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József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Prokisch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Maria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Puschita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Eftimie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Miutescu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Simona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Cavalu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Coralia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Cotoraci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Anca Hermenean. 2021.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Nano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Selenium—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Enriched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Probiotics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as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Functional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Food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Products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against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Cadmium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Liver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Toxicity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i/>
          <w:iCs/>
          <w:szCs w:val="24"/>
          <w:lang w:eastAsia="en-GB"/>
        </w:rPr>
        <w:t>Materials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>, 14, 2257. https://doi.org/10.3390/ma14092257</w:t>
      </w:r>
    </w:p>
    <w:p w14:paraId="249528EF" w14:textId="77777777" w:rsidR="00562675" w:rsidRPr="008C6049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</w:pPr>
      <w:r w:rsidRPr="008C6049">
        <w:rPr>
          <w:rFonts w:ascii="Times New Roman" w:eastAsia="MS Mincho" w:hAnsi="Times New Roman" w:cs="Times New Roman"/>
          <w:szCs w:val="24"/>
          <w:lang w:eastAsia="en-GB"/>
        </w:rPr>
        <w:lastRenderedPageBreak/>
        <w:t xml:space="preserve">Simona Ioana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Vicas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Vasile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Laslo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Adrian Vasile Timar, Cornel Balta,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Hildegard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Herman,</w:t>
      </w:r>
      <w:r w:rsidRPr="008C6049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 </w:t>
      </w:r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Alina Ciceu,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Sami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Gharbia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Marcel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Rosu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Bianca Mladin,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Luminita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Fritea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Simona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Cavalu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>,</w:t>
      </w:r>
      <w:r w:rsidRPr="008C6049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 </w:t>
      </w:r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Coralia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Cotoraci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József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Prokisch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Maria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Puschita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Calin Pop, Eftimie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Miutescu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>,</w:t>
      </w:r>
      <w:r w:rsidRPr="008C6049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 </w:t>
      </w:r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Anca Hermenean. 2021.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Functional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Food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Product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Based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on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Nanoselenium-Enriched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Lactobacillus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casei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against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Cadmium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Kidney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Toxicity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. </w:t>
      </w:r>
      <w:proofErr w:type="spellStart"/>
      <w:r w:rsidRPr="008C6049">
        <w:rPr>
          <w:rFonts w:ascii="Times New Roman" w:eastAsia="MS Mincho" w:hAnsi="Times New Roman" w:cs="Times New Roman"/>
          <w:i/>
          <w:iCs/>
          <w:szCs w:val="24"/>
          <w:lang w:eastAsia="en-GB"/>
        </w:rPr>
        <w:t>Appl</w:t>
      </w:r>
      <w:proofErr w:type="spellEnd"/>
      <w:r w:rsidRPr="008C6049">
        <w:rPr>
          <w:rFonts w:ascii="Times New Roman" w:eastAsia="MS Mincho" w:hAnsi="Times New Roman" w:cs="Times New Roman"/>
          <w:i/>
          <w:iCs/>
          <w:szCs w:val="24"/>
          <w:lang w:eastAsia="en-GB"/>
        </w:rPr>
        <w:t xml:space="preserve">. </w:t>
      </w:r>
      <w:proofErr w:type="spellStart"/>
      <w:r w:rsidRPr="008C6049">
        <w:rPr>
          <w:rFonts w:ascii="Times New Roman" w:eastAsia="MS Mincho" w:hAnsi="Times New Roman" w:cs="Times New Roman"/>
          <w:i/>
          <w:iCs/>
          <w:szCs w:val="24"/>
          <w:lang w:eastAsia="en-GB"/>
        </w:rPr>
        <w:t>Sci</w:t>
      </w:r>
      <w:proofErr w:type="spellEnd"/>
      <w:r w:rsidRPr="008C6049">
        <w:rPr>
          <w:rFonts w:ascii="Times New Roman" w:eastAsia="MS Mincho" w:hAnsi="Times New Roman" w:cs="Times New Roman"/>
          <w:i/>
          <w:iCs/>
          <w:szCs w:val="24"/>
          <w:lang w:eastAsia="en-GB"/>
        </w:rPr>
        <w:t>.</w:t>
      </w:r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2021, 11, 4220. https://doi.org/10.3390/app11094220</w:t>
      </w:r>
    </w:p>
    <w:p w14:paraId="09502E05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A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Hudita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IC Radu, B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Galateanu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O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Ginghina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H Herman, C Balta, M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C Zaharia, M Costache, E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Tanasa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K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Velonia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A </w:t>
      </w:r>
      <w:proofErr w:type="spellStart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>Tsatsakis</w:t>
      </w:r>
      <w:proofErr w:type="spellEnd"/>
      <w:r w:rsidRPr="00A71F26">
        <w:rPr>
          <w:rFonts w:ascii="Times New Roman" w:eastAsia="Times New Roman" w:hAnsi="Times New Roman" w:cs="Times New Roman"/>
          <w:iCs/>
          <w:color w:val="000000"/>
          <w:szCs w:val="24"/>
          <w:lang w:eastAsia="en-GB"/>
        </w:rPr>
        <w:t xml:space="preserve">, A Hermenean,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Bioinspired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silk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fibroin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nano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-delivery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systems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protect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against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5-FU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induced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gastrointestinal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mucositis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in a mouse model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and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display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antitumor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effects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on HT-29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colorectal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cancer </w:t>
      </w:r>
      <w:proofErr w:type="spellStart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cells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 </w:t>
      </w:r>
      <w:r w:rsidRPr="00A71F26">
        <w:rPr>
          <w:rFonts w:ascii="Times New Roman" w:eastAsia="Times New Roman" w:hAnsi="Times New Roman" w:cs="Times New Roman"/>
          <w:i/>
          <w:iCs/>
          <w:color w:val="000000"/>
          <w:szCs w:val="24"/>
          <w:lang w:eastAsia="en-GB"/>
        </w:rPr>
        <w:t xml:space="preserve">in vitro, </w:t>
      </w:r>
      <w:proofErr w:type="spellStart"/>
      <w:r w:rsidRPr="00A71F26">
        <w:rPr>
          <w:rFonts w:ascii="Times New Roman" w:eastAsia="Times New Roman" w:hAnsi="Times New Roman" w:cs="Times New Roman"/>
          <w:i/>
          <w:iCs/>
          <w:color w:val="000000"/>
          <w:szCs w:val="24"/>
          <w:lang w:eastAsia="en-GB"/>
        </w:rPr>
        <w:t>Nanotoxicology</w:t>
      </w:r>
      <w:proofErr w:type="spellEnd"/>
      <w:r w:rsidRPr="00A71F26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, 2021, </w:t>
      </w:r>
      <w:r w:rsidRPr="00A71F2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en-GB"/>
        </w:rPr>
        <w:t>10.1080/17435390.2021.1943032</w:t>
      </w:r>
      <w:r w:rsidRPr="00A71F26">
        <w:rPr>
          <w:rFonts w:ascii="Times New Roman" w:eastAsia="Times New Roman" w:hAnsi="Times New Roman" w:cs="Times New Roman"/>
          <w:i/>
          <w:iCs/>
          <w:color w:val="000000"/>
          <w:sz w:val="57"/>
          <w:szCs w:val="57"/>
          <w:lang w:eastAsia="en-GB"/>
        </w:rPr>
        <w:t xml:space="preserve"> </w:t>
      </w:r>
    </w:p>
    <w:p w14:paraId="64023D72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Carlo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Gesualdo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†, Cornel Balta†,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Chiara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Bianca Maria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Platania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†, Maria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Consiglia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Trotta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†,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Hildegard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Herman,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Sami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Gharbia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Marcel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Rosu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Francesco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Petrillo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Salvatore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Giunta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Alberto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Della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Corte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Paolo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Grieco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Rosa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Bellavita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Francesca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Simonelli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Michele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D’Amico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Anca Hermenean‡,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Settimio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Rossi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‡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and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Claudio Bucolo‡.2021.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Fingolimod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and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Diabetic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Retinopathy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: A Drug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Repurposing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Study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i/>
          <w:iCs/>
          <w:color w:val="000000"/>
          <w:szCs w:val="24"/>
          <w:lang w:eastAsia="en-GB"/>
        </w:rPr>
        <w:t>Frontiers</w:t>
      </w:r>
      <w:proofErr w:type="spellEnd"/>
      <w:r w:rsidRPr="00A71F26">
        <w:rPr>
          <w:rFonts w:ascii="Times New Roman" w:eastAsia="MS Mincho" w:hAnsi="Times New Roman" w:cs="Times New Roman"/>
          <w:i/>
          <w:iCs/>
          <w:color w:val="000000"/>
          <w:szCs w:val="24"/>
          <w:lang w:eastAsia="en-GB"/>
        </w:rPr>
        <w:t xml:space="preserve"> in </w:t>
      </w:r>
      <w:proofErr w:type="spellStart"/>
      <w:r w:rsidRPr="00A71F26">
        <w:rPr>
          <w:rFonts w:ascii="Times New Roman" w:eastAsia="MS Mincho" w:hAnsi="Times New Roman" w:cs="Times New Roman"/>
          <w:i/>
          <w:iCs/>
          <w:color w:val="000000"/>
          <w:szCs w:val="24"/>
          <w:lang w:eastAsia="en-GB"/>
        </w:rPr>
        <w:t>Pharmacology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, 12,  </w:t>
      </w:r>
      <w:proofErr w:type="spellStart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>Article</w:t>
      </w:r>
      <w:proofErr w:type="spellEnd"/>
      <w:r w:rsidRPr="00A71F26">
        <w:rPr>
          <w:rFonts w:ascii="Times New Roman" w:eastAsia="MS Mincho" w:hAnsi="Times New Roman" w:cs="Times New Roman"/>
          <w:color w:val="000000"/>
          <w:szCs w:val="24"/>
          <w:lang w:eastAsia="en-GB"/>
        </w:rPr>
        <w:t xml:space="preserve"> 718902, </w:t>
      </w:r>
      <w:hyperlink r:id="rId7" w:history="1">
        <w:r w:rsidRPr="00A71F26">
          <w:rPr>
            <w:rFonts w:ascii="Times New Roman" w:eastAsia="Times New Roman" w:hAnsi="Times New Roman" w:cs="Times New Roman"/>
            <w:color w:val="020202"/>
            <w:szCs w:val="24"/>
            <w:u w:val="single"/>
            <w:shd w:val="clear" w:color="auto" w:fill="FFFFFF"/>
            <w:lang w:eastAsia="en-GB"/>
          </w:rPr>
          <w:t>doi.org/10.3389/fphar.2021.718902</w:t>
        </w:r>
      </w:hyperlink>
    </w:p>
    <w:p w14:paraId="44FC3121" w14:textId="77777777" w:rsidR="00562675" w:rsidRPr="008C6049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adjustRightInd w:val="0"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en-GB"/>
        </w:rPr>
      </w:pP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Aida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Selaru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>#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Hildegard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Herman</w:t>
      </w:r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>#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>, George Mihail Vlăsceanu</w:t>
      </w:r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>#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>, Sorina Dinescu</w:t>
      </w:r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>*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Sami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Gharbia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Cornel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Balt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>a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Marcel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Rosu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Ciprian V. Mihali, Mariana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Ionit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>a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Andrada Serafim, Horia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Iovu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, Anca Hermenean* </w:t>
      </w:r>
      <w:proofErr w:type="spellStart"/>
      <w:r w:rsidRPr="008C6049">
        <w:rPr>
          <w:rFonts w:ascii="Times New Roman" w:eastAsia="Times New Roman" w:hAnsi="Times New Roman" w:cs="Times New Roman"/>
          <w:szCs w:val="24"/>
          <w:lang w:eastAsia="en-GB"/>
        </w:rPr>
        <w:t>and</w:t>
      </w:r>
      <w:proofErr w:type="spellEnd"/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Marieta Costache</w:t>
      </w:r>
      <w:r w:rsidRPr="008C6049">
        <w:rPr>
          <w:rFonts w:ascii="Times New Roman" w:eastAsia="Times New Roman" w:hAnsi="Times New Roman" w:cs="Times New Roman"/>
          <w:szCs w:val="24"/>
          <w:lang w:val="en-US" w:eastAsia="en-GB"/>
        </w:rPr>
        <w:t xml:space="preserve">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Graphene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>–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Oxide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Porous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Biopolymer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Hybrids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Enhance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In Vitro Osteogenic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Differentiation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and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Promote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Ectopic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Osteogenesis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In Vivo, Int. J. Mol.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Sci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>. 2022, 23, 491. https://doi.org/10.3390/ijms23010491</w:t>
      </w:r>
      <w:r w:rsidRPr="008C6049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</w:p>
    <w:p w14:paraId="19F59C5A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GB"/>
        </w:rPr>
      </w:pPr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Maria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Consiglia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Trotta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Hildegard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Herman, Cornel Balta, Marcel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Rosu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Alina Ciceu, Bianca Mladin,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Carlo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Gesualdo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Caterina Claudia Lepre, Marina Russo, Francesco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Petrillo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Gorizio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Pieretti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Francesca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Simonelli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Settimio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Rossi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Michele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D’Amico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Anca Hermenean, Oral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Administration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of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Vitamin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D3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Prevents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Corneal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Damage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in a Knock-Out Mouse Model of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Sjögren’s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Syndrome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Biomedicines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2023, 11, 616. </w:t>
      </w:r>
    </w:p>
    <w:p w14:paraId="7E7BE89B" w14:textId="77777777" w:rsidR="00562675" w:rsidRPr="008C6049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MS Mincho" w:hAnsi="Times New Roman" w:cs="Times New Roman"/>
          <w:szCs w:val="24"/>
          <w:lang w:eastAsia="en-GB"/>
        </w:rPr>
      </w:pPr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Cornel Balta,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Hildegard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Herman, Alina Ciceu, Bianca Mladin, Marcel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Rosu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Alciona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Sasu, Victor Eduard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Peteu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Sorina Nicoleta Voicu, Mihaela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Balas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Mihaela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Gherghiceanu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Anca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Dinischiotu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Neli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Kinga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Olah 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and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Anca Hermenean,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Phytochemical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Profiling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and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Anti-Fibrotic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Activities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of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the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Gemmotherapy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Bud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Extract of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Corylus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avellana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in a Model of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Liver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8C6049">
        <w:rPr>
          <w:rFonts w:ascii="Times New Roman" w:eastAsia="MS Mincho" w:hAnsi="Times New Roman" w:cs="Times New Roman"/>
          <w:szCs w:val="24"/>
          <w:lang w:eastAsia="en-GB"/>
        </w:rPr>
        <w:t>Fibrosis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on Diabetic Mice, </w:t>
      </w:r>
      <w:proofErr w:type="spellStart"/>
      <w:r w:rsidRPr="008C6049">
        <w:rPr>
          <w:rFonts w:ascii="Times New Roman" w:eastAsia="MS Mincho" w:hAnsi="Times New Roman" w:cs="Times New Roman"/>
          <w:i/>
          <w:iCs/>
          <w:szCs w:val="24"/>
          <w:lang w:eastAsia="en-GB"/>
        </w:rPr>
        <w:t>Biomedicines</w:t>
      </w:r>
      <w:proofErr w:type="spellEnd"/>
      <w:r w:rsidRPr="008C6049">
        <w:rPr>
          <w:rFonts w:ascii="Times New Roman" w:eastAsia="MS Mincho" w:hAnsi="Times New Roman" w:cs="Times New Roman"/>
          <w:szCs w:val="24"/>
          <w:lang w:eastAsia="en-GB"/>
        </w:rPr>
        <w:t xml:space="preserve"> 2023, 11, 1771. </w:t>
      </w:r>
    </w:p>
    <w:p w14:paraId="7297802F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MS Mincho" w:hAnsi="Times New Roman" w:cs="Times New Roman"/>
          <w:szCs w:val="24"/>
          <w:lang w:eastAsia="en-GB"/>
        </w:rPr>
      </w:pPr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Alexandra Elena Stoica (Oprea), Alexandra Catalina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Bîrca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Dan Eduard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Mihaiescu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Alexandru Mihai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Grumezescu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Anton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Ficai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Hildegard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Herman, Balta Cornel, Marcel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Rosu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Sami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Gharbia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Alina Maria Holban, Bogdan Stefan Vasile, Ecaterina Andronescu, Anca Oana Hermenean,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Biocompatibility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and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Antimicrobial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Profile of Acid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Usnic-Loaded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Electrospun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Recycled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Polyethylene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Terephthalate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(PET)—Magnetite </w:t>
      </w:r>
      <w:proofErr w:type="spellStart"/>
      <w:r w:rsidRPr="00A71F26">
        <w:rPr>
          <w:rFonts w:ascii="Times New Roman" w:eastAsia="MS Mincho" w:hAnsi="Times New Roman" w:cs="Times New Roman"/>
          <w:szCs w:val="24"/>
          <w:lang w:eastAsia="en-GB"/>
        </w:rPr>
        <w:t>Nanofibers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MS Mincho" w:hAnsi="Times New Roman" w:cs="Times New Roman"/>
          <w:i/>
          <w:iCs/>
          <w:szCs w:val="24"/>
          <w:lang w:eastAsia="en-GB"/>
        </w:rPr>
        <w:t>Polymers</w:t>
      </w:r>
      <w:proofErr w:type="spellEnd"/>
      <w:r w:rsidRPr="00A71F26">
        <w:rPr>
          <w:rFonts w:ascii="Times New Roman" w:eastAsia="MS Mincho" w:hAnsi="Times New Roman" w:cs="Times New Roman"/>
          <w:szCs w:val="24"/>
          <w:lang w:eastAsia="en-GB"/>
        </w:rPr>
        <w:t xml:space="preserve"> 2023, 15, 3282. </w:t>
      </w:r>
      <w:hyperlink r:id="rId8" w:history="1">
        <w:r w:rsidRPr="00A71F26">
          <w:rPr>
            <w:rFonts w:ascii="Times New Roman" w:eastAsia="MS Mincho" w:hAnsi="Times New Roman" w:cs="Times New Roman"/>
            <w:color w:val="000080"/>
            <w:szCs w:val="24"/>
            <w:u w:val="single"/>
            <w:lang w:eastAsia="en-GB"/>
          </w:rPr>
          <w:t>https://doi.org/10.3390/polym15153282</w:t>
        </w:r>
      </w:hyperlink>
    </w:p>
    <w:p w14:paraId="391D9146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djustRightInd w:val="0"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val="en-US" w:eastAsia="en-GB"/>
        </w:rPr>
      </w:pPr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Maria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Consiglia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Trott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val="en-US" w:eastAsia="en-GB"/>
        </w:rPr>
        <w:t>a</w:t>
      </w:r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Hildegard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Herman, Alina Ciceu, Bianca Mladin, Marcel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, Caterina Claudia Lepre, Marina Russo, Ildikó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Bácskay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>, Ferenc Fenyvesi</w:t>
      </w:r>
      <w:r w:rsidRPr="00A71F26">
        <w:rPr>
          <w:rFonts w:ascii="Times New Roman" w:eastAsia="Times New Roman" w:hAnsi="Times New Roman" w:cs="Times New Roman"/>
          <w:szCs w:val="24"/>
          <w:lang w:val="en-US" w:eastAsia="en-GB"/>
        </w:rPr>
        <w:t>,</w:t>
      </w:r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Raffaele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Marfella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en-GB"/>
        </w:rPr>
        <w:t>, Anca Hermenean*, Cornel Balta</w:t>
      </w:r>
      <w:r w:rsidRPr="00A71F26">
        <w:rPr>
          <w:rFonts w:ascii="Times New Roman" w:eastAsia="Times New Roman" w:hAnsi="Times New Roman" w:cs="Times New Roman"/>
          <w:szCs w:val="24"/>
          <w:lang w:val="en-US" w:eastAsia="en-GB"/>
        </w:rPr>
        <w:t>,</w:t>
      </w:r>
      <w:r w:rsidRPr="00A71F26">
        <w:rPr>
          <w:rFonts w:ascii="Times New Roman" w:eastAsia="Times New Roman" w:hAnsi="Times New Roman" w:cs="Times New Roman"/>
          <w:szCs w:val="24"/>
          <w:lang w:eastAsia="en-GB"/>
        </w:rPr>
        <w:t xml:space="preserve"> Michele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en-GB"/>
        </w:rPr>
        <w:t>D’Amico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val="en-US" w:eastAsia="en-GB"/>
        </w:rPr>
        <w:t xml:space="preserve">, Chrysin-based supramolecular cyclodextrin-calixarene drug delivery system: a novel approach for attenuating cardiac fibrosis in chronic diabetes, Front.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val="en-US" w:eastAsia="en-GB"/>
        </w:rPr>
        <w:t>Pharmacol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val="en-US" w:eastAsia="en-GB"/>
        </w:rPr>
        <w:t xml:space="preserve">., vol.14 2023, doi.org/10.3389/fphar.2023.1332212 </w:t>
      </w:r>
    </w:p>
    <w:p w14:paraId="3E5AEA32" w14:textId="77777777" w:rsidR="00562675" w:rsidRPr="00A71F26" w:rsidRDefault="00562675" w:rsidP="00562675">
      <w:pPr>
        <w:pStyle w:val="Listparagraf"/>
        <w:widowControl/>
        <w:numPr>
          <w:ilvl w:val="0"/>
          <w:numId w:val="1"/>
        </w:numPr>
        <w:autoSpaceDE/>
        <w:autoSpaceDN/>
        <w:spacing w:line="276" w:lineRule="auto"/>
        <w:ind w:left="426"/>
        <w:jc w:val="both"/>
        <w:rPr>
          <w:rFonts w:ascii="Times New Roman" w:eastAsia="Times New Roman" w:hAnsi="Times New Roman" w:cs="Times New Roman"/>
          <w:szCs w:val="24"/>
          <w:lang w:eastAsia="ro-RO"/>
        </w:rPr>
      </w:pPr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Cornel Balta,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Hildegard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Herman, Alina Ciceu, Caterina Claudia Lepre, Bianca Mladin, Marcel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Rosu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Daniela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Oatis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Marina Russo, Victor Eduard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Peteu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Mihaela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Gherghiceanu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Ferenc Fenyvesi, Coralia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Cotoraci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Maria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Consiglia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Trotta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Michele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D’Amico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Anca Hermenean,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Chrysin-loaded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calixarene-cyclodextrin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ternary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drug delivery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system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inhibits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TGF-β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and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galectin-1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mediated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pathways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in diabetic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liver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szCs w:val="24"/>
          <w:lang w:eastAsia="ro-RO"/>
        </w:rPr>
        <w:t>fibrosis</w:t>
      </w:r>
      <w:proofErr w:type="spellEnd"/>
      <w:r w:rsidRPr="00A71F26">
        <w:rPr>
          <w:rFonts w:ascii="Times New Roman" w:eastAsia="Times New Roman" w:hAnsi="Times New Roman" w:cs="Times New Roman"/>
          <w:szCs w:val="24"/>
          <w:lang w:eastAsia="ro-RO"/>
        </w:rPr>
        <w:t xml:space="preserve">, </w:t>
      </w:r>
      <w:proofErr w:type="spellStart"/>
      <w:r w:rsidRPr="00A71F26">
        <w:rPr>
          <w:rFonts w:ascii="Times New Roman" w:eastAsia="Times New Roman" w:hAnsi="Times New Roman" w:cs="Times New Roman"/>
          <w:color w:val="000000" w:themeColor="text1"/>
          <w:szCs w:val="24"/>
          <w:lang w:eastAsia="ro-RO"/>
        </w:rPr>
        <w:t>Biochemical</w:t>
      </w:r>
      <w:proofErr w:type="spellEnd"/>
      <w:r w:rsidRPr="00A71F26">
        <w:rPr>
          <w:rFonts w:ascii="Times New Roman" w:eastAsia="Times New Roman" w:hAnsi="Times New Roman" w:cs="Times New Roman"/>
          <w:color w:val="000000" w:themeColor="text1"/>
          <w:szCs w:val="24"/>
          <w:lang w:eastAsia="ro-RO"/>
        </w:rPr>
        <w:t xml:space="preserve"> </w:t>
      </w:r>
      <w:proofErr w:type="spellStart"/>
      <w:r w:rsidRPr="00A71F26">
        <w:rPr>
          <w:rFonts w:ascii="Times New Roman" w:eastAsia="Times New Roman" w:hAnsi="Times New Roman" w:cs="Times New Roman"/>
          <w:color w:val="000000" w:themeColor="text1"/>
          <w:szCs w:val="24"/>
          <w:lang w:eastAsia="ro-RO"/>
        </w:rPr>
        <w:t>Pharmacology</w:t>
      </w:r>
      <w:proofErr w:type="spellEnd"/>
      <w:r w:rsidRPr="00A71F26">
        <w:rPr>
          <w:rFonts w:ascii="Times New Roman" w:eastAsia="Times New Roman" w:hAnsi="Times New Roman" w:cs="Times New Roman"/>
          <w:color w:val="000000" w:themeColor="text1"/>
          <w:szCs w:val="24"/>
          <w:lang w:eastAsia="ro-RO"/>
        </w:rPr>
        <w:t xml:space="preserve"> 229 (2024) 116474 </w:t>
      </w:r>
    </w:p>
    <w:p w14:paraId="40D749BE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1E34E61A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b/>
          <w:bCs/>
          <w:sz w:val="22"/>
        </w:rPr>
      </w:pPr>
      <w:r w:rsidRPr="00A71F26">
        <w:rPr>
          <w:rFonts w:ascii="Times New Roman" w:hAnsi="Times New Roman" w:cs="Times New Roman"/>
          <w:b/>
          <w:bCs/>
          <w:sz w:val="22"/>
        </w:rPr>
        <w:lastRenderedPageBreak/>
        <w:t>Articole publicate în reviste de specialitate indexate BDI:</w:t>
      </w:r>
    </w:p>
    <w:p w14:paraId="6E6C3262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A71F26">
        <w:rPr>
          <w:rFonts w:ascii="Times New Roman" w:hAnsi="Times New Roman" w:cs="Times New Roman"/>
          <w:sz w:val="22"/>
        </w:rPr>
        <w:t>1.</w:t>
      </w:r>
      <w:r w:rsidRPr="00A71F26">
        <w:rPr>
          <w:rFonts w:ascii="Times New Roman" w:hAnsi="Times New Roman" w:cs="Times New Roman"/>
          <w:sz w:val="22"/>
        </w:rPr>
        <w:tab/>
        <w:t xml:space="preserve">Sasu A., Herman H., Folk A., Balta C., </w:t>
      </w:r>
      <w:proofErr w:type="spellStart"/>
      <w:r w:rsidRPr="00A71F26">
        <w:rPr>
          <w:rFonts w:ascii="Times New Roman" w:hAnsi="Times New Roman" w:cs="Times New Roman"/>
          <w:sz w:val="22"/>
        </w:rPr>
        <w:t>Rosu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M., </w:t>
      </w:r>
      <w:proofErr w:type="spellStart"/>
      <w:r w:rsidRPr="00A71F26">
        <w:rPr>
          <w:rFonts w:ascii="Times New Roman" w:hAnsi="Times New Roman" w:cs="Times New Roman"/>
          <w:sz w:val="22"/>
        </w:rPr>
        <w:t>Miutescu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E., Hermenean A., </w:t>
      </w:r>
      <w:proofErr w:type="spellStart"/>
      <w:r w:rsidRPr="00A71F26">
        <w:rPr>
          <w:rFonts w:ascii="Times New Roman" w:hAnsi="Times New Roman" w:cs="Times New Roman"/>
          <w:sz w:val="22"/>
        </w:rPr>
        <w:t>Cotoraci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C. 2016. Protective </w:t>
      </w:r>
      <w:proofErr w:type="spellStart"/>
      <w:r w:rsidRPr="00A71F26">
        <w:rPr>
          <w:rFonts w:ascii="Times New Roman" w:hAnsi="Times New Roman" w:cs="Times New Roman"/>
          <w:sz w:val="22"/>
        </w:rPr>
        <w:t>effects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of </w:t>
      </w:r>
      <w:proofErr w:type="spellStart"/>
      <w:r w:rsidRPr="00A71F26">
        <w:rPr>
          <w:rFonts w:ascii="Times New Roman" w:hAnsi="Times New Roman" w:cs="Times New Roman"/>
          <w:sz w:val="22"/>
        </w:rPr>
        <w:t>sylimarin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on </w:t>
      </w:r>
      <w:proofErr w:type="spellStart"/>
      <w:r w:rsidRPr="00A71F26">
        <w:rPr>
          <w:rFonts w:ascii="Times New Roman" w:hAnsi="Times New Roman" w:cs="Times New Roman"/>
          <w:sz w:val="22"/>
        </w:rPr>
        <w:t>epirubicin-induced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hepatotoxicity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in mice, Studia </w:t>
      </w:r>
      <w:proofErr w:type="spellStart"/>
      <w:r w:rsidRPr="00A71F26">
        <w:rPr>
          <w:rFonts w:ascii="Times New Roman" w:hAnsi="Times New Roman" w:cs="Times New Roman"/>
          <w:sz w:val="22"/>
        </w:rPr>
        <w:t>Universitatis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Vasile </w:t>
      </w:r>
      <w:proofErr w:type="spellStart"/>
      <w:r w:rsidRPr="00A71F26">
        <w:rPr>
          <w:rFonts w:ascii="Times New Roman" w:hAnsi="Times New Roman" w:cs="Times New Roman"/>
          <w:sz w:val="22"/>
        </w:rPr>
        <w:t>Goldis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, Seria </w:t>
      </w:r>
      <w:proofErr w:type="spellStart"/>
      <w:r w:rsidRPr="00A71F26">
        <w:rPr>
          <w:rFonts w:ascii="Times New Roman" w:hAnsi="Times New Roman" w:cs="Times New Roman"/>
          <w:sz w:val="22"/>
        </w:rPr>
        <w:t>Stiintele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Vietii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A71F26">
        <w:rPr>
          <w:rFonts w:ascii="Times New Roman" w:hAnsi="Times New Roman" w:cs="Times New Roman"/>
          <w:sz w:val="22"/>
        </w:rPr>
        <w:t>vol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26, </w:t>
      </w:r>
      <w:proofErr w:type="spellStart"/>
      <w:r w:rsidRPr="00A71F26">
        <w:rPr>
          <w:rFonts w:ascii="Times New Roman" w:hAnsi="Times New Roman" w:cs="Times New Roman"/>
          <w:sz w:val="22"/>
        </w:rPr>
        <w:t>issue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3, p 305-316.</w:t>
      </w:r>
    </w:p>
    <w:p w14:paraId="47D5C99F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b/>
          <w:bCs/>
          <w:sz w:val="22"/>
        </w:rPr>
      </w:pPr>
    </w:p>
    <w:p w14:paraId="6FA4A184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b/>
          <w:bCs/>
          <w:sz w:val="22"/>
        </w:rPr>
      </w:pPr>
      <w:proofErr w:type="spellStart"/>
      <w:r w:rsidRPr="00A71F26">
        <w:rPr>
          <w:rFonts w:ascii="Times New Roman" w:hAnsi="Times New Roman" w:cs="Times New Roman"/>
          <w:b/>
          <w:bCs/>
          <w:sz w:val="22"/>
        </w:rPr>
        <w:t>Proceeding</w:t>
      </w:r>
      <w:proofErr w:type="spellEnd"/>
      <w:r w:rsidRPr="00A71F26">
        <w:rPr>
          <w:rFonts w:ascii="Times New Roman" w:hAnsi="Times New Roman" w:cs="Times New Roman"/>
          <w:b/>
          <w:bCs/>
          <w:sz w:val="22"/>
        </w:rPr>
        <w:t>-uri publicate în volumele unor conferințe cotate ISI:</w:t>
      </w:r>
    </w:p>
    <w:p w14:paraId="19D52D1B" w14:textId="77777777" w:rsidR="00562675" w:rsidRPr="00A71F26" w:rsidRDefault="00562675" w:rsidP="00562675">
      <w:pPr>
        <w:pStyle w:val="Corptext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A71F26">
        <w:rPr>
          <w:rFonts w:ascii="Times New Roman" w:hAnsi="Times New Roman" w:cs="Times New Roman"/>
          <w:sz w:val="22"/>
        </w:rPr>
        <w:t>1.</w:t>
      </w:r>
      <w:r w:rsidRPr="00A71F26">
        <w:rPr>
          <w:rFonts w:ascii="Times New Roman" w:hAnsi="Times New Roman" w:cs="Times New Roman"/>
          <w:sz w:val="22"/>
        </w:rPr>
        <w:tab/>
        <w:t xml:space="preserve">Balta C., Herman H., </w:t>
      </w:r>
      <w:proofErr w:type="spellStart"/>
      <w:r w:rsidRPr="00A71F26">
        <w:rPr>
          <w:rFonts w:ascii="Times New Roman" w:hAnsi="Times New Roman" w:cs="Times New Roman"/>
          <w:sz w:val="22"/>
        </w:rPr>
        <w:t>Gasca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I., </w:t>
      </w:r>
      <w:proofErr w:type="spellStart"/>
      <w:r w:rsidRPr="00A71F26">
        <w:rPr>
          <w:rFonts w:ascii="Times New Roman" w:hAnsi="Times New Roman" w:cs="Times New Roman"/>
          <w:sz w:val="22"/>
        </w:rPr>
        <w:t>Onita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B., </w:t>
      </w:r>
      <w:proofErr w:type="spellStart"/>
      <w:r w:rsidRPr="00A71F26">
        <w:rPr>
          <w:rFonts w:ascii="Times New Roman" w:hAnsi="Times New Roman" w:cs="Times New Roman"/>
          <w:sz w:val="22"/>
        </w:rPr>
        <w:t>Rosu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M., Ardelean A., Hermenean A. </w:t>
      </w:r>
      <w:proofErr w:type="spellStart"/>
      <w:r w:rsidRPr="00A71F26">
        <w:rPr>
          <w:rFonts w:ascii="Times New Roman" w:hAnsi="Times New Roman" w:cs="Times New Roman"/>
          <w:sz w:val="22"/>
        </w:rPr>
        <w:t>Chrysin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attenuates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liver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fibrosis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and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hepatic </w:t>
      </w:r>
      <w:proofErr w:type="spellStart"/>
      <w:r w:rsidRPr="00A71F26">
        <w:rPr>
          <w:rFonts w:ascii="Times New Roman" w:hAnsi="Times New Roman" w:cs="Times New Roman"/>
          <w:sz w:val="22"/>
        </w:rPr>
        <w:t>stellate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cell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activation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through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TGF-b </w:t>
      </w:r>
      <w:proofErr w:type="spellStart"/>
      <w:r w:rsidRPr="00A71F26">
        <w:rPr>
          <w:rFonts w:ascii="Times New Roman" w:hAnsi="Times New Roman" w:cs="Times New Roman"/>
          <w:sz w:val="22"/>
        </w:rPr>
        <w:t>signaling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A71F26">
        <w:rPr>
          <w:rFonts w:ascii="Times New Roman" w:hAnsi="Times New Roman" w:cs="Times New Roman"/>
          <w:sz w:val="22"/>
        </w:rPr>
        <w:t>pathway</w:t>
      </w:r>
      <w:proofErr w:type="spellEnd"/>
      <w:r w:rsidRPr="00A71F26">
        <w:rPr>
          <w:rFonts w:ascii="Times New Roman" w:hAnsi="Times New Roman" w:cs="Times New Roman"/>
          <w:sz w:val="22"/>
        </w:rPr>
        <w:t xml:space="preserve">. FEBS Journal, 2015, vol. 282, </w:t>
      </w:r>
      <w:proofErr w:type="spellStart"/>
      <w:r w:rsidRPr="00A71F26">
        <w:rPr>
          <w:rFonts w:ascii="Times New Roman" w:hAnsi="Times New Roman" w:cs="Times New Roman"/>
          <w:sz w:val="22"/>
        </w:rPr>
        <w:t>suppl</w:t>
      </w:r>
      <w:proofErr w:type="spellEnd"/>
      <w:r w:rsidRPr="00A71F26">
        <w:rPr>
          <w:rFonts w:ascii="Times New Roman" w:hAnsi="Times New Roman" w:cs="Times New Roman"/>
          <w:sz w:val="22"/>
        </w:rPr>
        <w:t>. 1, 192, IF= 4.237</w:t>
      </w:r>
    </w:p>
    <w:p w14:paraId="22302ADE" w14:textId="77777777" w:rsidR="00562675" w:rsidRPr="00A71F26" w:rsidRDefault="00562675" w:rsidP="00562675">
      <w:pPr>
        <w:pStyle w:val="Corptext"/>
        <w:jc w:val="both"/>
        <w:rPr>
          <w:rFonts w:ascii="Times New Roman" w:hAnsi="Times New Roman" w:cs="Times New Roman"/>
          <w:sz w:val="22"/>
        </w:rPr>
      </w:pPr>
      <w:r w:rsidRPr="00A71F26">
        <w:rPr>
          <w:rFonts w:ascii="Times New Roman" w:hAnsi="Times New Roman" w:cs="Times New Roman"/>
          <w:sz w:val="22"/>
        </w:rPr>
        <w:t xml:space="preserve"> </w:t>
      </w:r>
    </w:p>
    <w:p w14:paraId="76DBBEBE" w14:textId="77777777" w:rsidR="00562675" w:rsidRPr="00562675" w:rsidRDefault="00562675"/>
    <w:sectPr w:rsidR="00562675" w:rsidRPr="0056267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ECC10" w14:textId="77777777" w:rsidR="00915C5C" w:rsidRDefault="00915C5C" w:rsidP="00562675">
      <w:r>
        <w:separator/>
      </w:r>
    </w:p>
  </w:endnote>
  <w:endnote w:type="continuationSeparator" w:id="0">
    <w:p w14:paraId="57AE0CA4" w14:textId="77777777" w:rsidR="00915C5C" w:rsidRDefault="00915C5C" w:rsidP="0056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466590"/>
      <w:docPartObj>
        <w:docPartGallery w:val="Page Numbers (Bottom of Page)"/>
        <w:docPartUnique/>
      </w:docPartObj>
    </w:sdtPr>
    <w:sdtContent>
      <w:p w14:paraId="666DC868" w14:textId="04C22C2E" w:rsidR="00562675" w:rsidRDefault="00562675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29B945" w14:textId="77777777" w:rsidR="00562675" w:rsidRDefault="0056267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AEB23" w14:textId="77777777" w:rsidR="00915C5C" w:rsidRDefault="00915C5C" w:rsidP="00562675">
      <w:r>
        <w:separator/>
      </w:r>
    </w:p>
  </w:footnote>
  <w:footnote w:type="continuationSeparator" w:id="0">
    <w:p w14:paraId="16912DC1" w14:textId="77777777" w:rsidR="00915C5C" w:rsidRDefault="00915C5C" w:rsidP="0056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66B"/>
    <w:multiLevelType w:val="hybridMultilevel"/>
    <w:tmpl w:val="C00AD3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13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7E"/>
    <w:rsid w:val="00012C0F"/>
    <w:rsid w:val="001B3EC7"/>
    <w:rsid w:val="00285D48"/>
    <w:rsid w:val="00341E7E"/>
    <w:rsid w:val="00505563"/>
    <w:rsid w:val="00562675"/>
    <w:rsid w:val="00842CAE"/>
    <w:rsid w:val="00915C5C"/>
    <w:rsid w:val="00C5073D"/>
    <w:rsid w:val="00C82DFA"/>
    <w:rsid w:val="00ED665F"/>
    <w:rsid w:val="00FA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B581"/>
  <w15:chartTrackingRefBased/>
  <w15:docId w15:val="{79B08076-F4DE-4069-A546-3CC45AFD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7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autoRedefine/>
    <w:qFormat/>
    <w:rsid w:val="00FA0D5F"/>
    <w:pPr>
      <w:keepNext/>
      <w:overflowPunct w:val="0"/>
      <w:adjustRightInd w:val="0"/>
      <w:jc w:val="center"/>
      <w:textAlignment w:val="baseline"/>
      <w:outlineLvl w:val="0"/>
    </w:pPr>
    <w:rPr>
      <w:rFonts w:eastAsia="Times New Roman" w:cs="Arial"/>
      <w:b/>
      <w:bCs/>
      <w:kern w:val="32"/>
      <w:szCs w:val="32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A0D5F"/>
    <w:pPr>
      <w:keepNext/>
      <w:keepLines/>
      <w:overflowPunct w:val="0"/>
      <w:adjustRightInd w:val="0"/>
      <w:ind w:left="720"/>
      <w:textAlignment w:val="baseline"/>
      <w:outlineLvl w:val="1"/>
    </w:pPr>
    <w:rPr>
      <w:rFonts w:eastAsiaTheme="majorEastAsia" w:cstheme="majorBidi"/>
      <w:b/>
      <w:sz w:val="26"/>
      <w:szCs w:val="26"/>
    </w:rPr>
  </w:style>
  <w:style w:type="paragraph" w:styleId="Titlu3">
    <w:name w:val="heading 3"/>
    <w:basedOn w:val="Normal"/>
    <w:next w:val="Normal"/>
    <w:link w:val="Titlu3Caracter"/>
    <w:autoRedefine/>
    <w:unhideWhenUsed/>
    <w:qFormat/>
    <w:rsid w:val="00ED665F"/>
    <w:pPr>
      <w:keepNext/>
      <w:keepLines/>
      <w:outlineLvl w:val="2"/>
    </w:pPr>
    <w:rPr>
      <w:rFonts w:eastAsia="Times New Roman" w:cs="Times New Roman"/>
      <w:b/>
      <w:bCs/>
      <w:szCs w:val="24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41E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41E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41E7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41E7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41E7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41E7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FA0D5F"/>
    <w:rPr>
      <w:rFonts w:ascii="Times New Roman" w:eastAsia="Times New Roman" w:hAnsi="Times New Roman" w:cs="Arial"/>
      <w:b/>
      <w:bCs/>
      <w:kern w:val="32"/>
      <w:sz w:val="28"/>
      <w:szCs w:val="32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D665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FA0D5F"/>
    <w:rPr>
      <w:rFonts w:ascii="Times New Roman" w:eastAsiaTheme="majorEastAsia" w:hAnsi="Times New Roman" w:cstheme="majorBidi"/>
      <w:b/>
      <w:sz w:val="26"/>
      <w:szCs w:val="26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41E7E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41E7E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41E7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41E7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41E7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41E7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u">
    <w:name w:val="Title"/>
    <w:basedOn w:val="Normal"/>
    <w:next w:val="Normal"/>
    <w:link w:val="TitluCaracter"/>
    <w:uiPriority w:val="10"/>
    <w:qFormat/>
    <w:rsid w:val="00341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41E7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41E7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41E7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aracter"/>
    <w:uiPriority w:val="29"/>
    <w:qFormat/>
    <w:rsid w:val="00341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41E7E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f">
    <w:name w:val="List Paragraph"/>
    <w:basedOn w:val="Normal"/>
    <w:uiPriority w:val="34"/>
    <w:qFormat/>
    <w:rsid w:val="00341E7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41E7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41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41E7E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Referireintens">
    <w:name w:val="Intense Reference"/>
    <w:basedOn w:val="Fontdeparagrafimplicit"/>
    <w:uiPriority w:val="32"/>
    <w:qFormat/>
    <w:rsid w:val="00341E7E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qFormat/>
    <w:rsid w:val="00562675"/>
    <w:rPr>
      <w:rFonts w:ascii="Arial" w:eastAsia="Arial" w:hAnsi="Arial" w:cs="Arial"/>
      <w:sz w:val="16"/>
      <w:szCs w:val="16"/>
    </w:rPr>
  </w:style>
  <w:style w:type="character" w:customStyle="1" w:styleId="CorptextCaracter">
    <w:name w:val="Corp text Caracter"/>
    <w:basedOn w:val="Fontdeparagrafimplicit"/>
    <w:link w:val="Corptext"/>
    <w:rsid w:val="00562675"/>
    <w:rPr>
      <w:rFonts w:ascii="Arial" w:eastAsia="Arial" w:hAnsi="Arial" w:cs="Arial"/>
      <w:kern w:val="0"/>
      <w:sz w:val="16"/>
      <w:szCs w:val="16"/>
      <w:lang w:val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56267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62675"/>
    <w:rPr>
      <w:rFonts w:ascii="Trebuchet MS" w:eastAsia="Trebuchet MS" w:hAnsi="Trebuchet MS" w:cs="Trebuchet MS"/>
      <w:kern w:val="0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56267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62675"/>
    <w:rPr>
      <w:rFonts w:ascii="Trebuchet MS" w:eastAsia="Trebuchet MS" w:hAnsi="Trebuchet MS" w:cs="Trebuchet MS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olym15153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89/fphar.2021.7189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6958</Characters>
  <Application>Microsoft Office Word</Application>
  <DocSecurity>0</DocSecurity>
  <Lines>57</Lines>
  <Paragraphs>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Ciceu Alina</dc:creator>
  <cp:keywords/>
  <dc:description/>
  <cp:lastModifiedBy>Ciceu Alina</cp:lastModifiedBy>
  <cp:revision>2</cp:revision>
  <dcterms:created xsi:type="dcterms:W3CDTF">2026-01-12T11:35:00Z</dcterms:created>
  <dcterms:modified xsi:type="dcterms:W3CDTF">2026-01-12T11:36:00Z</dcterms:modified>
</cp:coreProperties>
</file>