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A7A99" w14:textId="644D37E5" w:rsidR="001464E2" w:rsidRPr="00D60DC1" w:rsidRDefault="001464E2" w:rsidP="00E25880">
      <w:pPr>
        <w:jc w:val="center"/>
        <w:rPr>
          <w:rFonts w:ascii="Arial" w:hAnsi="Arial" w:cs="Arial"/>
          <w:b/>
          <w:bCs/>
          <w:sz w:val="28"/>
          <w:szCs w:val="28"/>
          <w:lang w:val="ro-RO"/>
        </w:rPr>
      </w:pPr>
      <w:r w:rsidRPr="00D60DC1">
        <w:rPr>
          <w:rFonts w:ascii="Arial" w:hAnsi="Arial" w:cs="Arial"/>
          <w:b/>
          <w:bCs/>
          <w:sz w:val="28"/>
          <w:szCs w:val="28"/>
          <w:lang w:val="ro-RO"/>
        </w:rPr>
        <w:t>LISTA DE LUCRĂRI</w:t>
      </w:r>
    </w:p>
    <w:p w14:paraId="0166382B" w14:textId="49857348" w:rsidR="001464E2" w:rsidRPr="00D60DC1" w:rsidRDefault="001464E2" w:rsidP="00E25880">
      <w:pPr>
        <w:jc w:val="both"/>
        <w:rPr>
          <w:rFonts w:ascii="Arial" w:hAnsi="Arial" w:cs="Arial"/>
          <w:b/>
          <w:bCs/>
          <w:sz w:val="28"/>
          <w:szCs w:val="28"/>
          <w:lang w:val="ro-RO"/>
        </w:rPr>
      </w:pPr>
    </w:p>
    <w:p w14:paraId="1FA46AB3" w14:textId="77777777" w:rsidR="001464E2" w:rsidRPr="00D60DC1" w:rsidRDefault="001464E2" w:rsidP="00E25880">
      <w:pPr>
        <w:jc w:val="both"/>
        <w:rPr>
          <w:rFonts w:ascii="Arial" w:hAnsi="Arial" w:cs="Arial"/>
          <w:sz w:val="28"/>
          <w:szCs w:val="28"/>
          <w:lang w:val="ro-RO"/>
        </w:rPr>
      </w:pPr>
    </w:p>
    <w:p w14:paraId="0071BB7D" w14:textId="0B9903F3" w:rsidR="001464E2" w:rsidRPr="00D60DC1" w:rsidRDefault="001464E2" w:rsidP="00E2588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  <w:lang w:val="ro-RO"/>
        </w:rPr>
      </w:pPr>
      <w:r w:rsidRPr="00D60DC1">
        <w:rPr>
          <w:rFonts w:ascii="Arial" w:hAnsi="Arial" w:cs="Arial"/>
          <w:sz w:val="28"/>
          <w:szCs w:val="28"/>
          <w:lang w:val="ro-RO"/>
        </w:rPr>
        <w:t xml:space="preserve">LUCRĂRI INDEXATE ISI CU FACTOR DE IMPACT – PRIM AUTOR </w:t>
      </w:r>
    </w:p>
    <w:p w14:paraId="18C44F39" w14:textId="77777777" w:rsidR="001464E2" w:rsidRPr="00D60DC1" w:rsidRDefault="001464E2" w:rsidP="00E25880">
      <w:pPr>
        <w:jc w:val="both"/>
        <w:rPr>
          <w:rFonts w:ascii="Arial" w:hAnsi="Arial" w:cs="Arial"/>
          <w:b/>
          <w:color w:val="181818"/>
          <w:sz w:val="28"/>
          <w:szCs w:val="28"/>
          <w:lang w:val="de-DE"/>
        </w:rPr>
      </w:pPr>
    </w:p>
    <w:p w14:paraId="08393C06" w14:textId="43711664" w:rsidR="001464E2" w:rsidRPr="00D60DC1" w:rsidRDefault="001464E2" w:rsidP="00E25880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color w:val="181818"/>
          <w:sz w:val="28"/>
          <w:szCs w:val="28"/>
        </w:rPr>
      </w:pPr>
      <w:r w:rsidRPr="00D60DC1">
        <w:rPr>
          <w:rFonts w:ascii="Arial" w:hAnsi="Arial" w:cs="Arial"/>
          <w:b/>
          <w:bCs/>
          <w:color w:val="181818"/>
          <w:sz w:val="28"/>
          <w:szCs w:val="28"/>
          <w:lang w:val="de-DE"/>
        </w:rPr>
        <w:t>Oana Raluca Radbea</w:t>
      </w:r>
      <w:r w:rsidRPr="00D60DC1">
        <w:rPr>
          <w:rFonts w:ascii="Arial" w:hAnsi="Arial" w:cs="Arial"/>
          <w:color w:val="181818"/>
          <w:sz w:val="28"/>
          <w:szCs w:val="28"/>
          <w:lang w:val="de-DE"/>
        </w:rPr>
        <w:t>, Durmus Alpaslan Kaya, Mădălina Georgiana Albu Kaya, Cristina-Elena Dinu-Pîrvu, Ovidiu Iordache, Eduard Gabriel Constantin, Irina-Alexandra Dumitrescu, Bogdan Cazan, Mihaela Violeta Ghica</w:t>
      </w:r>
      <w:r w:rsidR="007C2809">
        <w:rPr>
          <w:rFonts w:ascii="Arial" w:hAnsi="Arial" w:cs="Arial"/>
          <w:color w:val="181818"/>
          <w:sz w:val="28"/>
          <w:szCs w:val="28"/>
          <w:lang w:val="de-DE"/>
        </w:rPr>
        <w:t xml:space="preserve"> -</w:t>
      </w:r>
      <w:r w:rsidRPr="00D60DC1">
        <w:rPr>
          <w:rFonts w:ascii="Arial" w:hAnsi="Arial" w:cs="Arial"/>
          <w:color w:val="181818"/>
          <w:sz w:val="28"/>
          <w:szCs w:val="28"/>
          <w:lang w:val="de-DE"/>
        </w:rPr>
        <w:t xml:space="preserve"> </w:t>
      </w:r>
      <w:r w:rsidRPr="00D60DC1">
        <w:rPr>
          <w:rFonts w:ascii="Arial" w:hAnsi="Arial" w:cs="Arial"/>
          <w:color w:val="181818"/>
          <w:sz w:val="28"/>
          <w:szCs w:val="28"/>
        </w:rPr>
        <w:t xml:space="preserve">Innovative </w:t>
      </w:r>
      <w:proofErr w:type="spellStart"/>
      <w:r w:rsidRPr="00D60DC1">
        <w:rPr>
          <w:rFonts w:ascii="Arial" w:hAnsi="Arial" w:cs="Arial"/>
          <w:color w:val="181818"/>
          <w:sz w:val="28"/>
          <w:szCs w:val="28"/>
        </w:rPr>
        <w:t>Biocomposite</w:t>
      </w:r>
      <w:proofErr w:type="spellEnd"/>
      <w:r w:rsidRPr="00D60DC1">
        <w:rPr>
          <w:rFonts w:ascii="Arial" w:hAnsi="Arial" w:cs="Arial"/>
          <w:color w:val="181818"/>
          <w:sz w:val="28"/>
          <w:szCs w:val="28"/>
        </w:rPr>
        <w:t xml:space="preserve"> Antifungal Hydrogels</w:t>
      </w:r>
      <w:r w:rsidRPr="00D60DC1">
        <w:rPr>
          <w:rFonts w:ascii="Arial" w:hAnsi="Arial" w:cs="Arial"/>
          <w:color w:val="181818"/>
          <w:sz w:val="28"/>
          <w:szCs w:val="28"/>
          <w:lang w:val="ro-RO"/>
        </w:rPr>
        <w:t xml:space="preserve"> </w:t>
      </w:r>
      <w:r w:rsidRPr="00D60DC1">
        <w:rPr>
          <w:rFonts w:ascii="Arial" w:hAnsi="Arial" w:cs="Arial"/>
          <w:color w:val="181818"/>
          <w:sz w:val="28"/>
          <w:szCs w:val="28"/>
        </w:rPr>
        <w:t xml:space="preserve">Based on </w:t>
      </w:r>
      <w:proofErr w:type="spellStart"/>
      <w:r w:rsidRPr="00D60DC1">
        <w:rPr>
          <w:rFonts w:ascii="Arial" w:hAnsi="Arial" w:cs="Arial"/>
          <w:color w:val="181818"/>
          <w:sz w:val="28"/>
          <w:szCs w:val="28"/>
        </w:rPr>
        <w:t>Hydroxyethylcellulose</w:t>
      </w:r>
      <w:proofErr w:type="spellEnd"/>
      <w:r w:rsidRPr="00D60DC1">
        <w:rPr>
          <w:rFonts w:ascii="Arial" w:hAnsi="Arial" w:cs="Arial"/>
          <w:color w:val="181818"/>
          <w:sz w:val="28"/>
          <w:szCs w:val="28"/>
        </w:rPr>
        <w:t>, Keratin</w:t>
      </w:r>
      <w:r w:rsidRPr="00D60DC1">
        <w:rPr>
          <w:rFonts w:ascii="Arial" w:hAnsi="Arial" w:cs="Arial"/>
          <w:color w:val="181818"/>
          <w:sz w:val="28"/>
          <w:szCs w:val="28"/>
          <w:lang w:val="ro-RO"/>
        </w:rPr>
        <w:t xml:space="preserve"> </w:t>
      </w:r>
      <w:r w:rsidRPr="00D60DC1">
        <w:rPr>
          <w:rFonts w:ascii="Arial" w:hAnsi="Arial" w:cs="Arial"/>
          <w:color w:val="181818"/>
          <w:sz w:val="28"/>
          <w:szCs w:val="28"/>
          <w:lang w:val="de-DE"/>
        </w:rPr>
        <w:t xml:space="preserve">And Oregano Essential Oil, </w:t>
      </w:r>
      <w:r>
        <w:fldChar w:fldCharType="begin"/>
      </w:r>
      <w:r>
        <w:instrText>HYPERLINK "https://doi.org/10.17930/AGL2026118"</w:instrText>
      </w:r>
      <w:r>
        <w:fldChar w:fldCharType="separate"/>
      </w:r>
      <w:r w:rsidRPr="00D60DC1">
        <w:rPr>
          <w:rStyle w:val="Hyperlink"/>
          <w:rFonts w:ascii="Arial" w:hAnsi="Arial" w:cs="Arial"/>
          <w:bCs/>
          <w:sz w:val="28"/>
          <w:szCs w:val="28"/>
          <w:lang w:val="ro-RO"/>
        </w:rPr>
        <w:t>https://doi.org/10.17930/AGL2026118</w:t>
      </w:r>
      <w:r>
        <w:fldChar w:fldCharType="end"/>
      </w:r>
      <w:r w:rsidR="00D60DC1">
        <w:rPr>
          <w:rFonts w:ascii="Arial" w:hAnsi="Arial" w:cs="Arial"/>
          <w:bCs/>
          <w:color w:val="000000"/>
          <w:sz w:val="28"/>
          <w:szCs w:val="28"/>
          <w:lang w:val="ro-RO"/>
        </w:rPr>
        <w:t>, FI 0,9.</w:t>
      </w:r>
      <w:r w:rsidRPr="00D60DC1">
        <w:rPr>
          <w:rFonts w:ascii="Arial" w:hAnsi="Arial" w:cs="Arial"/>
          <w:bCs/>
          <w:color w:val="000000"/>
          <w:sz w:val="28"/>
          <w:szCs w:val="28"/>
          <w:lang w:val="ro-RO"/>
        </w:rPr>
        <w:t xml:space="preserve"> </w:t>
      </w:r>
    </w:p>
    <w:p w14:paraId="0245EA21" w14:textId="77777777" w:rsidR="001464E2" w:rsidRPr="00D60DC1" w:rsidRDefault="001464E2" w:rsidP="00E25880">
      <w:pPr>
        <w:jc w:val="both"/>
        <w:rPr>
          <w:rFonts w:ascii="Arial" w:hAnsi="Arial" w:cs="Arial"/>
          <w:color w:val="181818"/>
          <w:sz w:val="28"/>
          <w:szCs w:val="28"/>
        </w:rPr>
      </w:pPr>
    </w:p>
    <w:p w14:paraId="3BCB86A5" w14:textId="4BB99E8D" w:rsidR="001464E2" w:rsidRPr="00D60DC1" w:rsidRDefault="001464E2" w:rsidP="00E2588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  <w:lang w:val="ro-RO"/>
        </w:rPr>
      </w:pPr>
      <w:r w:rsidRPr="00D60DC1">
        <w:rPr>
          <w:rFonts w:ascii="Arial" w:hAnsi="Arial" w:cs="Arial"/>
          <w:sz w:val="28"/>
          <w:szCs w:val="28"/>
          <w:lang w:val="ro-RO"/>
        </w:rPr>
        <w:t xml:space="preserve">LUCRĂRI INDEXATE ISI CU FACTOR DE IMPACT – CO-AUTOR </w:t>
      </w:r>
    </w:p>
    <w:p w14:paraId="4E08445D" w14:textId="77777777" w:rsidR="00D60DC1" w:rsidRPr="00D60DC1" w:rsidRDefault="00D60DC1" w:rsidP="00E25880">
      <w:pPr>
        <w:pStyle w:val="ListParagraph"/>
        <w:ind w:left="1080"/>
        <w:jc w:val="both"/>
        <w:rPr>
          <w:rFonts w:ascii="Arial" w:hAnsi="Arial" w:cs="Arial"/>
          <w:sz w:val="28"/>
          <w:szCs w:val="28"/>
          <w:lang w:val="ro-RO"/>
        </w:rPr>
      </w:pPr>
    </w:p>
    <w:p w14:paraId="0CE723BF" w14:textId="7AB4DCD9" w:rsidR="001464E2" w:rsidRPr="007C2809" w:rsidRDefault="001464E2" w:rsidP="00E25880">
      <w:pPr>
        <w:pStyle w:val="ListParagraph"/>
        <w:numPr>
          <w:ilvl w:val="0"/>
          <w:numId w:val="9"/>
        </w:numPr>
        <w:autoSpaceDE w:val="0"/>
        <w:autoSpaceDN w:val="0"/>
        <w:adjustRightInd w:val="0"/>
        <w:ind w:left="708"/>
        <w:jc w:val="both"/>
        <w:rPr>
          <w:rFonts w:ascii="Arial" w:hAnsi="Arial" w:cs="Arial"/>
          <w:bCs/>
          <w:color w:val="181818"/>
          <w:sz w:val="28"/>
          <w:szCs w:val="28"/>
        </w:rPr>
      </w:pPr>
      <w:r w:rsidRPr="007C2809">
        <w:rPr>
          <w:rFonts w:ascii="Arial" w:eastAsia="Calibri" w:hAnsi="Arial" w:cs="Arial"/>
          <w:sz w:val="28"/>
          <w:szCs w:val="28"/>
          <w:lang w:eastAsia="de-DE"/>
        </w:rPr>
        <w:t xml:space="preserve">Diana-Alexandra Mitu, Florina </w:t>
      </w:r>
      <w:proofErr w:type="spellStart"/>
      <w:r w:rsidRPr="007C2809">
        <w:rPr>
          <w:rFonts w:ascii="Arial" w:eastAsia="Calibri" w:hAnsi="Arial" w:cs="Arial"/>
          <w:sz w:val="28"/>
          <w:szCs w:val="28"/>
          <w:lang w:eastAsia="de-DE"/>
        </w:rPr>
        <w:t>Buleu</w:t>
      </w:r>
      <w:proofErr w:type="spellEnd"/>
      <w:r w:rsidRPr="007C2809">
        <w:rPr>
          <w:rFonts w:ascii="Arial" w:eastAsia="Calibri" w:hAnsi="Arial" w:cs="Arial"/>
          <w:sz w:val="28"/>
          <w:szCs w:val="28"/>
          <w:lang w:eastAsia="de-DE"/>
        </w:rPr>
        <w:t xml:space="preserve">, Daian-Ionel Popa, Cosmin </w:t>
      </w:r>
      <w:proofErr w:type="spellStart"/>
      <w:r w:rsidRPr="007C2809">
        <w:rPr>
          <w:rFonts w:ascii="Arial" w:eastAsia="Calibri" w:hAnsi="Arial" w:cs="Arial"/>
          <w:sz w:val="28"/>
          <w:szCs w:val="28"/>
          <w:lang w:eastAsia="de-DE"/>
        </w:rPr>
        <w:t>Trebuian</w:t>
      </w:r>
      <w:proofErr w:type="spellEnd"/>
      <w:r w:rsidRPr="007C2809">
        <w:rPr>
          <w:rFonts w:ascii="Arial" w:eastAsia="Calibri" w:hAnsi="Arial" w:cs="Arial"/>
          <w:sz w:val="28"/>
          <w:szCs w:val="28"/>
          <w:lang w:eastAsia="de-DE"/>
        </w:rPr>
        <w:t>, Dumitru Sutoi,</w:t>
      </w:r>
      <w:r w:rsidR="00D60DC1" w:rsidRPr="007C2809">
        <w:rPr>
          <w:rFonts w:ascii="Arial" w:eastAsia="Calibri" w:hAnsi="Arial" w:cs="Arial"/>
          <w:sz w:val="28"/>
          <w:szCs w:val="28"/>
          <w:lang w:eastAsia="de-DE"/>
        </w:rPr>
        <w:t xml:space="preserve"> </w:t>
      </w:r>
      <w:r w:rsidRPr="007C2809">
        <w:rPr>
          <w:rFonts w:ascii="Arial" w:eastAsia="Calibri" w:hAnsi="Arial" w:cs="Arial"/>
          <w:sz w:val="28"/>
          <w:szCs w:val="28"/>
          <w:lang w:eastAsia="de-DE"/>
        </w:rPr>
        <w:t xml:space="preserve">Adina Coman, Daniel Florin Lighezan, Tiberiu </w:t>
      </w:r>
      <w:proofErr w:type="spellStart"/>
      <w:proofErr w:type="gramStart"/>
      <w:r w:rsidRPr="007C2809">
        <w:rPr>
          <w:rFonts w:ascii="Arial" w:eastAsia="Calibri" w:hAnsi="Arial" w:cs="Arial"/>
          <w:sz w:val="28"/>
          <w:szCs w:val="28"/>
          <w:lang w:eastAsia="de-DE"/>
        </w:rPr>
        <w:t>Buleu</w:t>
      </w:r>
      <w:proofErr w:type="spellEnd"/>
      <w:r w:rsidRPr="007C2809">
        <w:rPr>
          <w:rFonts w:ascii="Arial" w:eastAsia="Calibri" w:hAnsi="Arial" w:cs="Arial"/>
          <w:sz w:val="28"/>
          <w:szCs w:val="28"/>
          <w:lang w:eastAsia="de-DE"/>
        </w:rPr>
        <w:t xml:space="preserve"> ,</w:t>
      </w:r>
      <w:proofErr w:type="gramEnd"/>
      <w:r w:rsidRPr="007C2809">
        <w:rPr>
          <w:rFonts w:ascii="Arial" w:eastAsia="Calibri" w:hAnsi="Arial" w:cs="Arial"/>
          <w:sz w:val="28"/>
          <w:szCs w:val="28"/>
          <w:lang w:eastAsia="de-DE"/>
        </w:rPr>
        <w:t xml:space="preserve"> </w:t>
      </w:r>
      <w:proofErr w:type="spellStart"/>
      <w:r w:rsidRPr="007C2809">
        <w:rPr>
          <w:rFonts w:ascii="Arial" w:eastAsia="Calibri" w:hAnsi="Arial" w:cs="Arial"/>
          <w:sz w:val="28"/>
          <w:szCs w:val="28"/>
          <w:lang w:eastAsia="de-DE"/>
        </w:rPr>
        <w:t>Natheer</w:t>
      </w:r>
      <w:proofErr w:type="spellEnd"/>
      <w:r w:rsidRPr="007C2809">
        <w:rPr>
          <w:rFonts w:ascii="Arial" w:eastAsia="Calibri" w:hAnsi="Arial" w:cs="Arial"/>
          <w:sz w:val="28"/>
          <w:szCs w:val="28"/>
          <w:lang w:eastAsia="de-DE"/>
        </w:rPr>
        <w:t xml:space="preserve"> </w:t>
      </w:r>
      <w:proofErr w:type="gramStart"/>
      <w:r w:rsidRPr="007C2809">
        <w:rPr>
          <w:rFonts w:ascii="Arial" w:eastAsia="Calibri" w:hAnsi="Arial" w:cs="Arial"/>
          <w:sz w:val="28"/>
          <w:szCs w:val="28"/>
          <w:lang w:eastAsia="de-DE"/>
        </w:rPr>
        <w:t>Sliman ,</w:t>
      </w:r>
      <w:proofErr w:type="gramEnd"/>
      <w:r w:rsidRPr="007C2809">
        <w:rPr>
          <w:rFonts w:ascii="Arial" w:eastAsia="Calibri" w:hAnsi="Arial" w:cs="Arial"/>
          <w:sz w:val="28"/>
          <w:szCs w:val="28"/>
          <w:lang w:eastAsia="de-DE"/>
        </w:rPr>
        <w:t xml:space="preserve"> </w:t>
      </w:r>
      <w:r w:rsidRPr="007C2809">
        <w:rPr>
          <w:rFonts w:ascii="Arial" w:eastAsia="Calibri" w:hAnsi="Arial" w:cs="Arial"/>
          <w:b/>
          <w:bCs/>
          <w:sz w:val="28"/>
          <w:szCs w:val="28"/>
          <w:lang w:eastAsia="de-DE"/>
        </w:rPr>
        <w:t>Oana Raluca Radbea</w:t>
      </w:r>
      <w:r w:rsidR="007C2809" w:rsidRPr="007C2809">
        <w:rPr>
          <w:rFonts w:ascii="Arial" w:eastAsia="Calibri" w:hAnsi="Arial" w:cs="Arial"/>
          <w:b/>
          <w:bCs/>
          <w:sz w:val="28"/>
          <w:szCs w:val="28"/>
          <w:lang w:eastAsia="de-DE"/>
        </w:rPr>
        <w:t xml:space="preserve">, </w:t>
      </w:r>
      <w:r w:rsidR="007C2809" w:rsidRPr="007C2809">
        <w:rPr>
          <w:rFonts w:ascii="Arial" w:eastAsia="Calibri" w:hAnsi="Arial" w:cs="Arial"/>
          <w:sz w:val="28"/>
          <w:szCs w:val="28"/>
          <w:lang w:eastAsia="de-DE"/>
        </w:rPr>
        <w:t>O</w:t>
      </w:r>
      <w:proofErr w:type="spellStart"/>
      <w:r w:rsidRPr="007C2809">
        <w:rPr>
          <w:rFonts w:ascii="Arial" w:eastAsia="Calibri" w:hAnsi="Arial" w:cs="Arial"/>
          <w:sz w:val="28"/>
          <w:szCs w:val="28"/>
          <w:lang w:val="en-US" w:eastAsia="de-DE"/>
        </w:rPr>
        <w:t>vidiu</w:t>
      </w:r>
      <w:proofErr w:type="spellEnd"/>
      <w:r w:rsidRPr="007C2809">
        <w:rPr>
          <w:rFonts w:ascii="Arial" w:eastAsia="Calibri" w:hAnsi="Arial" w:cs="Arial"/>
          <w:sz w:val="28"/>
          <w:szCs w:val="28"/>
          <w:lang w:val="en-US" w:eastAsia="de-DE"/>
        </w:rPr>
        <w:t xml:space="preserve"> Alexandru Mederle</w:t>
      </w:r>
      <w:r w:rsidR="007C2809">
        <w:rPr>
          <w:rFonts w:ascii="Arial" w:eastAsia="Calibri" w:hAnsi="Arial" w:cs="Arial"/>
          <w:sz w:val="28"/>
          <w:szCs w:val="28"/>
          <w:lang w:val="en-US" w:eastAsia="de-DE"/>
        </w:rPr>
        <w:t xml:space="preserve"> -</w:t>
      </w:r>
      <w:r w:rsidRPr="007C2809">
        <w:rPr>
          <w:rFonts w:ascii="Arial" w:eastAsia="Calibri" w:hAnsi="Arial" w:cs="Arial"/>
          <w:sz w:val="28"/>
          <w:szCs w:val="28"/>
          <w:lang w:val="en-US" w:eastAsia="de-DE"/>
        </w:rPr>
        <w:t xml:space="preserve"> </w:t>
      </w:r>
      <w:r w:rsidRPr="007C2809">
        <w:rPr>
          <w:rFonts w:ascii="Arial" w:hAnsi="Arial" w:cs="Arial"/>
          <w:bCs/>
          <w:color w:val="181818"/>
          <w:sz w:val="28"/>
          <w:szCs w:val="28"/>
        </w:rPr>
        <w:t>Outcomes, Sequelae, and Ventilatory Strategies in Long COVID</w:t>
      </w:r>
      <w:r w:rsidR="00590574" w:rsidRPr="007C2809">
        <w:rPr>
          <w:rFonts w:ascii="Arial" w:hAnsi="Arial" w:cs="Arial"/>
          <w:bCs/>
          <w:color w:val="181818"/>
          <w:sz w:val="28"/>
          <w:szCs w:val="28"/>
          <w:lang w:val="ro-RO"/>
        </w:rPr>
        <w:t xml:space="preserve"> </w:t>
      </w:r>
      <w:r w:rsidRPr="007C2809">
        <w:rPr>
          <w:rFonts w:ascii="Arial" w:hAnsi="Arial" w:cs="Arial"/>
          <w:bCs/>
          <w:color w:val="181818"/>
          <w:sz w:val="28"/>
          <w:szCs w:val="28"/>
        </w:rPr>
        <w:t>Patients with Severe ARDS: A Retrospective Cohort Study</w:t>
      </w:r>
      <w:r w:rsidRPr="007C2809">
        <w:rPr>
          <w:rFonts w:ascii="Arial" w:hAnsi="Arial" w:cs="Arial"/>
          <w:bCs/>
          <w:color w:val="181818"/>
          <w:sz w:val="28"/>
          <w:szCs w:val="28"/>
          <w:lang w:val="ro-RO"/>
        </w:rPr>
        <w:t xml:space="preserve">, </w:t>
      </w:r>
      <w:r w:rsidRPr="007C2809">
        <w:rPr>
          <w:rFonts w:ascii="Arial" w:eastAsia="Calibri" w:hAnsi="Arial" w:cs="Arial"/>
          <w:bCs/>
          <w:sz w:val="28"/>
          <w:szCs w:val="28"/>
          <w:lang w:val="en-US" w:eastAsia="de-DE"/>
        </w:rPr>
        <w:t>J. Clin. Med. 2025, 14, 7223</w:t>
      </w:r>
      <w:r w:rsidR="00D60DC1" w:rsidRPr="007C2809">
        <w:rPr>
          <w:rFonts w:ascii="Arial" w:eastAsia="Calibri" w:hAnsi="Arial" w:cs="Arial"/>
          <w:bCs/>
          <w:sz w:val="28"/>
          <w:szCs w:val="28"/>
          <w:lang w:val="en-US" w:eastAsia="de-DE"/>
        </w:rPr>
        <w:t>, FI 2,9</w:t>
      </w:r>
      <w:r w:rsidRPr="007C2809">
        <w:rPr>
          <w:rFonts w:ascii="Arial" w:eastAsia="Calibri" w:hAnsi="Arial" w:cs="Arial"/>
          <w:bCs/>
          <w:sz w:val="28"/>
          <w:szCs w:val="28"/>
          <w:lang w:val="en-US" w:eastAsia="de-DE"/>
        </w:rPr>
        <w:t xml:space="preserve">. </w:t>
      </w:r>
    </w:p>
    <w:p w14:paraId="50EAF565" w14:textId="556DBAE9" w:rsidR="001464E2" w:rsidRPr="00D60DC1" w:rsidRDefault="001464E2" w:rsidP="00E25880">
      <w:pPr>
        <w:pStyle w:val="ListParagraph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eastAsia="Calibri" w:hAnsi="Arial" w:cs="Arial"/>
          <w:sz w:val="28"/>
          <w:szCs w:val="28"/>
          <w:lang w:eastAsia="de-DE"/>
        </w:rPr>
      </w:pPr>
      <w:r w:rsidRPr="00D60DC1">
        <w:rPr>
          <w:rFonts w:ascii="Arial" w:eastAsia="Calibri" w:hAnsi="Arial" w:cs="Arial"/>
          <w:sz w:val="28"/>
          <w:szCs w:val="28"/>
          <w:lang w:eastAsia="de-DE"/>
        </w:rPr>
        <w:t xml:space="preserve">Andrei-Catalin Zavragiu, Dumitru </w:t>
      </w:r>
      <w:proofErr w:type="spellStart"/>
      <w:proofErr w:type="gramStart"/>
      <w:r w:rsidRPr="00D60DC1">
        <w:rPr>
          <w:rFonts w:ascii="Arial" w:eastAsia="Calibri" w:hAnsi="Arial" w:cs="Arial"/>
          <w:sz w:val="28"/>
          <w:szCs w:val="28"/>
          <w:lang w:eastAsia="de-DE"/>
        </w:rPr>
        <w:t>Sutoi</w:t>
      </w:r>
      <w:proofErr w:type="spellEnd"/>
      <w:r w:rsidRPr="00D60DC1">
        <w:rPr>
          <w:rFonts w:ascii="Arial" w:eastAsia="Calibri" w:hAnsi="Arial" w:cs="Arial"/>
          <w:sz w:val="28"/>
          <w:szCs w:val="28"/>
          <w:lang w:eastAsia="de-DE"/>
        </w:rPr>
        <w:t xml:space="preserve"> ,</w:t>
      </w:r>
      <w:proofErr w:type="gramEnd"/>
      <w:r w:rsidRPr="00D60DC1">
        <w:rPr>
          <w:rFonts w:ascii="Arial" w:eastAsia="Calibri" w:hAnsi="Arial" w:cs="Arial"/>
          <w:sz w:val="28"/>
          <w:szCs w:val="28"/>
          <w:lang w:eastAsia="de-DE"/>
        </w:rPr>
        <w:t xml:space="preserve"> </w:t>
      </w:r>
      <w:r w:rsidRPr="00D60DC1">
        <w:rPr>
          <w:rFonts w:ascii="Arial" w:eastAsia="Calibri" w:hAnsi="Arial" w:cs="Arial"/>
          <w:b/>
          <w:bCs/>
          <w:sz w:val="28"/>
          <w:szCs w:val="28"/>
          <w:lang w:eastAsia="de-DE"/>
        </w:rPr>
        <w:t xml:space="preserve">Oana-Raluca </w:t>
      </w:r>
      <w:proofErr w:type="spellStart"/>
      <w:r w:rsidRPr="00D60DC1">
        <w:rPr>
          <w:rFonts w:ascii="Arial" w:eastAsia="Calibri" w:hAnsi="Arial" w:cs="Arial"/>
          <w:b/>
          <w:bCs/>
          <w:sz w:val="28"/>
          <w:szCs w:val="28"/>
          <w:lang w:eastAsia="de-DE"/>
        </w:rPr>
        <w:t>Radbea</w:t>
      </w:r>
      <w:proofErr w:type="spellEnd"/>
      <w:r w:rsidRPr="00D60DC1">
        <w:rPr>
          <w:rFonts w:ascii="Arial" w:eastAsia="Calibri" w:hAnsi="Arial" w:cs="Arial"/>
          <w:sz w:val="28"/>
          <w:szCs w:val="28"/>
          <w:lang w:eastAsia="de-DE"/>
        </w:rPr>
        <w:t>, Bogdan Chiu,</w:t>
      </w:r>
      <w:r w:rsidRPr="00D60DC1">
        <w:rPr>
          <w:rFonts w:ascii="Arial" w:eastAsia="Calibri" w:hAnsi="Arial" w:cs="Arial"/>
          <w:sz w:val="28"/>
          <w:szCs w:val="28"/>
          <w:lang w:val="ro-RO" w:eastAsia="de-DE"/>
        </w:rPr>
        <w:t xml:space="preserve"> </w:t>
      </w:r>
      <w:r w:rsidRPr="00D60DC1">
        <w:rPr>
          <w:rFonts w:ascii="Arial" w:eastAsia="Calibri" w:hAnsi="Arial" w:cs="Arial"/>
          <w:sz w:val="28"/>
          <w:szCs w:val="28"/>
          <w:lang w:eastAsia="de-DE"/>
        </w:rPr>
        <w:t xml:space="preserve">Diana-Evelyne Mailat, Samuel Ardelean, Petre-Adrian </w:t>
      </w:r>
      <w:proofErr w:type="gramStart"/>
      <w:r w:rsidRPr="00D60DC1">
        <w:rPr>
          <w:rFonts w:ascii="Arial" w:eastAsia="Calibri" w:hAnsi="Arial" w:cs="Arial"/>
          <w:sz w:val="28"/>
          <w:szCs w:val="28"/>
          <w:lang w:eastAsia="de-DE"/>
        </w:rPr>
        <w:t>Barzache ,</w:t>
      </w:r>
      <w:proofErr w:type="gramEnd"/>
      <w:r w:rsidRPr="00D60DC1">
        <w:rPr>
          <w:rFonts w:ascii="Arial" w:eastAsia="Calibri" w:hAnsi="Arial" w:cs="Arial"/>
          <w:sz w:val="28"/>
          <w:szCs w:val="28"/>
          <w:lang w:eastAsia="de-DE"/>
        </w:rPr>
        <w:t xml:space="preserve"> Ionut </w:t>
      </w:r>
      <w:proofErr w:type="spellStart"/>
      <w:r w:rsidRPr="00D60DC1">
        <w:rPr>
          <w:rFonts w:ascii="Arial" w:eastAsia="Calibri" w:hAnsi="Arial" w:cs="Arial"/>
          <w:sz w:val="28"/>
          <w:szCs w:val="28"/>
          <w:lang w:eastAsia="de-DE"/>
        </w:rPr>
        <w:t>Dudau</w:t>
      </w:r>
      <w:proofErr w:type="spellEnd"/>
      <w:r w:rsidRPr="00D60DC1">
        <w:rPr>
          <w:rFonts w:ascii="Arial" w:eastAsia="Calibri" w:hAnsi="Arial" w:cs="Arial"/>
          <w:sz w:val="28"/>
          <w:szCs w:val="28"/>
          <w:lang w:eastAsia="de-DE"/>
        </w:rPr>
        <w:t>,</w:t>
      </w:r>
      <w:r w:rsidR="005974E5" w:rsidRPr="00D60DC1">
        <w:rPr>
          <w:rFonts w:ascii="Arial" w:eastAsia="Calibri" w:hAnsi="Arial" w:cs="Arial"/>
          <w:sz w:val="28"/>
          <w:szCs w:val="28"/>
          <w:lang w:val="ro-RO" w:eastAsia="de-DE"/>
        </w:rPr>
        <w:t xml:space="preserve"> </w:t>
      </w:r>
      <w:r w:rsidRPr="00D60DC1">
        <w:rPr>
          <w:rFonts w:ascii="Arial" w:eastAsia="Calibri" w:hAnsi="Arial" w:cs="Arial"/>
          <w:sz w:val="28"/>
          <w:szCs w:val="28"/>
          <w:lang w:eastAsia="de-DE"/>
        </w:rPr>
        <w:t>Ovidiu-Alexandru Mederle</w:t>
      </w:r>
      <w:r w:rsidR="007C2809">
        <w:rPr>
          <w:rFonts w:ascii="Arial" w:eastAsia="Calibri" w:hAnsi="Arial" w:cs="Arial"/>
          <w:sz w:val="28"/>
          <w:szCs w:val="28"/>
          <w:lang w:eastAsia="de-DE"/>
        </w:rPr>
        <w:t xml:space="preserve">, </w:t>
      </w:r>
      <w:r w:rsidRPr="00D60DC1">
        <w:rPr>
          <w:rFonts w:ascii="Arial" w:eastAsia="Calibri" w:hAnsi="Arial" w:cs="Arial"/>
          <w:sz w:val="28"/>
          <w:szCs w:val="28"/>
          <w:lang w:eastAsia="de-DE"/>
        </w:rPr>
        <w:t>Minodora Andor</w:t>
      </w:r>
      <w:r w:rsidR="007C2809">
        <w:rPr>
          <w:rFonts w:ascii="Arial" w:eastAsia="Calibri" w:hAnsi="Arial" w:cs="Arial"/>
          <w:sz w:val="28"/>
          <w:szCs w:val="28"/>
          <w:lang w:eastAsia="de-DE"/>
        </w:rPr>
        <w:t xml:space="preserve"> -</w:t>
      </w:r>
      <w:r w:rsidRPr="00D60DC1">
        <w:rPr>
          <w:rFonts w:ascii="Arial" w:eastAsia="Calibri" w:hAnsi="Arial" w:cs="Arial"/>
          <w:sz w:val="28"/>
          <w:szCs w:val="28"/>
          <w:lang w:val="ro-RO" w:eastAsia="de-DE"/>
        </w:rPr>
        <w:t xml:space="preserve"> </w:t>
      </w:r>
      <w:r w:rsidRPr="00D60DC1">
        <w:rPr>
          <w:rFonts w:ascii="Arial" w:hAnsi="Arial" w:cs="Arial"/>
          <w:bCs/>
          <w:color w:val="181818"/>
          <w:sz w:val="28"/>
          <w:szCs w:val="28"/>
        </w:rPr>
        <w:t>Insights into the Use of Erythrocyte and Platelet Distribution</w:t>
      </w:r>
      <w:r w:rsidRPr="00D60DC1">
        <w:rPr>
          <w:rFonts w:ascii="Arial" w:hAnsi="Arial" w:cs="Arial"/>
          <w:bCs/>
          <w:color w:val="181818"/>
          <w:sz w:val="28"/>
          <w:szCs w:val="28"/>
          <w:lang w:val="ro-RO"/>
        </w:rPr>
        <w:t xml:space="preserve"> </w:t>
      </w:r>
      <w:r w:rsidRPr="00D60DC1">
        <w:rPr>
          <w:rFonts w:ascii="Arial" w:hAnsi="Arial" w:cs="Arial"/>
          <w:bCs/>
          <w:color w:val="181818"/>
          <w:sz w:val="28"/>
          <w:szCs w:val="28"/>
        </w:rPr>
        <w:t>Indices for Assessing the Extent of Coronary Lesions</w:t>
      </w:r>
      <w:r w:rsidRPr="00D60DC1">
        <w:rPr>
          <w:rFonts w:ascii="Arial" w:hAnsi="Arial" w:cs="Arial"/>
          <w:bCs/>
          <w:color w:val="181818"/>
          <w:sz w:val="28"/>
          <w:szCs w:val="28"/>
          <w:lang w:val="ro-RO"/>
        </w:rPr>
        <w:t xml:space="preserve">, </w:t>
      </w:r>
      <w:r w:rsidRPr="00D60DC1">
        <w:rPr>
          <w:rFonts w:ascii="Arial" w:eastAsia="Calibri" w:hAnsi="Arial" w:cs="Arial"/>
          <w:sz w:val="28"/>
          <w:szCs w:val="28"/>
          <w:lang w:val="en-US" w:eastAsia="de-DE"/>
        </w:rPr>
        <w:t>Medicina, 2025, 61, 1939</w:t>
      </w:r>
      <w:r w:rsidR="00D60DC1">
        <w:rPr>
          <w:rFonts w:ascii="Arial" w:eastAsia="Calibri" w:hAnsi="Arial" w:cs="Arial"/>
          <w:sz w:val="28"/>
          <w:szCs w:val="28"/>
          <w:lang w:val="en-US" w:eastAsia="de-DE"/>
        </w:rPr>
        <w:t>, FI 2,4</w:t>
      </w:r>
      <w:r w:rsidR="005974E5" w:rsidRPr="00D60DC1">
        <w:rPr>
          <w:rFonts w:ascii="Arial" w:eastAsia="Calibri" w:hAnsi="Arial" w:cs="Arial"/>
          <w:sz w:val="28"/>
          <w:szCs w:val="28"/>
          <w:lang w:val="en-US" w:eastAsia="de-DE"/>
        </w:rPr>
        <w:t>.</w:t>
      </w:r>
    </w:p>
    <w:p w14:paraId="466B8FB2" w14:textId="3EA72455" w:rsidR="005974E5" w:rsidRPr="00D60DC1" w:rsidRDefault="005974E5" w:rsidP="00E25880">
      <w:pPr>
        <w:pStyle w:val="ListParagraph"/>
        <w:numPr>
          <w:ilvl w:val="0"/>
          <w:numId w:val="9"/>
        </w:numPr>
        <w:autoSpaceDE w:val="0"/>
        <w:autoSpaceDN w:val="0"/>
        <w:adjustRightInd w:val="0"/>
        <w:ind w:left="708"/>
        <w:jc w:val="both"/>
        <w:rPr>
          <w:rFonts w:ascii="Arial" w:eastAsia="Calibri" w:hAnsi="Arial" w:cs="Arial"/>
          <w:sz w:val="28"/>
          <w:szCs w:val="28"/>
          <w:lang w:eastAsia="de-DE"/>
        </w:rPr>
      </w:pPr>
      <w:r w:rsidRPr="00D60DC1">
        <w:rPr>
          <w:rFonts w:ascii="Arial" w:eastAsia="Calibri" w:hAnsi="Arial" w:cs="Arial"/>
          <w:sz w:val="28"/>
          <w:szCs w:val="28"/>
          <w:lang w:eastAsia="de-DE"/>
        </w:rPr>
        <w:t xml:space="preserve">Ionut </w:t>
      </w:r>
      <w:proofErr w:type="spellStart"/>
      <w:proofErr w:type="gramStart"/>
      <w:r w:rsidRPr="00D60DC1">
        <w:rPr>
          <w:rFonts w:ascii="Arial" w:eastAsia="Calibri" w:hAnsi="Arial" w:cs="Arial"/>
          <w:sz w:val="28"/>
          <w:szCs w:val="28"/>
          <w:lang w:eastAsia="de-DE"/>
        </w:rPr>
        <w:t>Dudau</w:t>
      </w:r>
      <w:proofErr w:type="spellEnd"/>
      <w:r w:rsidRPr="00D60DC1">
        <w:rPr>
          <w:rFonts w:ascii="Arial" w:eastAsia="Calibri" w:hAnsi="Arial" w:cs="Arial"/>
          <w:sz w:val="28"/>
          <w:szCs w:val="28"/>
          <w:lang w:eastAsia="de-DE"/>
        </w:rPr>
        <w:t>,  Dumitru</w:t>
      </w:r>
      <w:proofErr w:type="gramEnd"/>
      <w:r w:rsidRPr="00D60DC1">
        <w:rPr>
          <w:rFonts w:ascii="Arial" w:eastAsia="Calibri" w:hAnsi="Arial" w:cs="Arial"/>
          <w:sz w:val="28"/>
          <w:szCs w:val="28"/>
          <w:lang w:eastAsia="de-DE"/>
        </w:rPr>
        <w:t xml:space="preserve"> Sutoi, Bogdan Chiu, </w:t>
      </w:r>
      <w:r w:rsidRPr="00D60DC1">
        <w:rPr>
          <w:rFonts w:ascii="Arial" w:eastAsia="Calibri" w:hAnsi="Arial" w:cs="Arial"/>
          <w:b/>
          <w:bCs/>
          <w:sz w:val="28"/>
          <w:szCs w:val="28"/>
          <w:lang w:eastAsia="de-DE"/>
        </w:rPr>
        <w:t xml:space="preserve">Raluca </w:t>
      </w:r>
      <w:proofErr w:type="spellStart"/>
      <w:r w:rsidRPr="00D60DC1">
        <w:rPr>
          <w:rFonts w:ascii="Arial" w:eastAsia="Calibri" w:hAnsi="Arial" w:cs="Arial"/>
          <w:b/>
          <w:bCs/>
          <w:sz w:val="28"/>
          <w:szCs w:val="28"/>
          <w:lang w:eastAsia="de-DE"/>
        </w:rPr>
        <w:t>Radbea</w:t>
      </w:r>
      <w:proofErr w:type="spellEnd"/>
      <w:r w:rsidRPr="00D60DC1">
        <w:rPr>
          <w:rFonts w:ascii="Arial" w:eastAsia="Calibri" w:hAnsi="Arial" w:cs="Arial"/>
          <w:sz w:val="28"/>
          <w:szCs w:val="28"/>
          <w:lang w:eastAsia="de-DE"/>
        </w:rPr>
        <w:t>, George Marin,</w:t>
      </w:r>
      <w:r w:rsidRPr="00D60DC1">
        <w:rPr>
          <w:rFonts w:ascii="Arial" w:eastAsia="Calibri" w:hAnsi="Arial" w:cs="Arial"/>
          <w:sz w:val="28"/>
          <w:szCs w:val="28"/>
          <w:lang w:val="ro-RO" w:eastAsia="de-DE"/>
        </w:rPr>
        <w:t xml:space="preserve"> </w:t>
      </w:r>
      <w:r w:rsidRPr="00D60DC1">
        <w:rPr>
          <w:rFonts w:ascii="Arial" w:eastAsia="Calibri" w:hAnsi="Arial" w:cs="Arial"/>
          <w:sz w:val="28"/>
          <w:szCs w:val="28"/>
          <w:lang w:eastAsia="de-DE"/>
        </w:rPr>
        <w:t xml:space="preserve">Anda Nicoleta Ciontos, Vlad Mulcutan-Chis, Daian Ionel </w:t>
      </w:r>
      <w:proofErr w:type="gramStart"/>
      <w:r w:rsidRPr="00D60DC1">
        <w:rPr>
          <w:rFonts w:ascii="Arial" w:eastAsia="Calibri" w:hAnsi="Arial" w:cs="Arial"/>
          <w:sz w:val="28"/>
          <w:szCs w:val="28"/>
          <w:lang w:eastAsia="de-DE"/>
        </w:rPr>
        <w:t>Popa,  Maria</w:t>
      </w:r>
      <w:proofErr w:type="gramEnd"/>
      <w:r w:rsidRPr="00D60DC1">
        <w:rPr>
          <w:rFonts w:ascii="Arial" w:eastAsia="Calibri" w:hAnsi="Arial" w:cs="Arial"/>
          <w:sz w:val="28"/>
          <w:szCs w:val="28"/>
          <w:lang w:eastAsia="de-DE"/>
        </w:rPr>
        <w:t xml:space="preserve"> </w:t>
      </w:r>
      <w:proofErr w:type="spellStart"/>
      <w:proofErr w:type="gramStart"/>
      <w:r w:rsidRPr="00D60DC1">
        <w:rPr>
          <w:rFonts w:ascii="Arial" w:eastAsia="Calibri" w:hAnsi="Arial" w:cs="Arial"/>
          <w:sz w:val="28"/>
          <w:szCs w:val="28"/>
          <w:lang w:eastAsia="de-DE"/>
        </w:rPr>
        <w:t>Sutoi,Andrei</w:t>
      </w:r>
      <w:proofErr w:type="spellEnd"/>
      <w:proofErr w:type="gramEnd"/>
      <w:r w:rsidRPr="00D60DC1">
        <w:rPr>
          <w:rFonts w:ascii="Arial" w:eastAsia="Calibri" w:hAnsi="Arial" w:cs="Arial"/>
          <w:sz w:val="28"/>
          <w:szCs w:val="28"/>
          <w:lang w:val="ro-RO" w:eastAsia="de-DE"/>
        </w:rPr>
        <w:t xml:space="preserve"> </w:t>
      </w:r>
      <w:r w:rsidRPr="00D60DC1">
        <w:rPr>
          <w:rFonts w:ascii="Arial" w:eastAsia="Calibri" w:hAnsi="Arial" w:cs="Arial"/>
          <w:sz w:val="28"/>
          <w:szCs w:val="28"/>
          <w:lang w:eastAsia="de-DE"/>
        </w:rPr>
        <w:t>Catalin Zavragiu, Ovidiu Alexandru Mederle, Bogdan Nicolae Deleanu</w:t>
      </w:r>
      <w:r w:rsidR="007C2809">
        <w:rPr>
          <w:rFonts w:ascii="Arial" w:eastAsia="Calibri" w:hAnsi="Arial" w:cs="Arial"/>
          <w:sz w:val="28"/>
          <w:szCs w:val="28"/>
          <w:lang w:eastAsia="de-DE"/>
        </w:rPr>
        <w:t xml:space="preserve"> -</w:t>
      </w:r>
      <w:r w:rsidRPr="00D60DC1">
        <w:rPr>
          <w:rFonts w:ascii="Arial" w:eastAsia="Calibri" w:hAnsi="Arial" w:cs="Arial"/>
          <w:sz w:val="28"/>
          <w:szCs w:val="28"/>
          <w:lang w:val="ro-RO" w:eastAsia="de-DE"/>
        </w:rPr>
        <w:t xml:space="preserve"> </w:t>
      </w:r>
      <w:r w:rsidRPr="00D60DC1">
        <w:rPr>
          <w:rFonts w:ascii="Arial" w:hAnsi="Arial" w:cs="Arial"/>
          <w:bCs/>
          <w:color w:val="181818"/>
          <w:sz w:val="28"/>
          <w:szCs w:val="28"/>
        </w:rPr>
        <w:t>The Influence of the COVID-19 Pandemic on Current Teaching</w:t>
      </w:r>
      <w:r w:rsidRPr="00D60DC1">
        <w:rPr>
          <w:rFonts w:ascii="Arial" w:hAnsi="Arial" w:cs="Arial"/>
          <w:bCs/>
          <w:color w:val="181818"/>
          <w:sz w:val="28"/>
          <w:szCs w:val="28"/>
          <w:lang w:val="ro-RO"/>
        </w:rPr>
        <w:t xml:space="preserve"> </w:t>
      </w:r>
      <w:r w:rsidRPr="00D60DC1">
        <w:rPr>
          <w:rFonts w:ascii="Arial" w:hAnsi="Arial" w:cs="Arial"/>
          <w:bCs/>
          <w:color w:val="181818"/>
          <w:sz w:val="28"/>
          <w:szCs w:val="28"/>
        </w:rPr>
        <w:t>Methods, Training, and Perception Among Romanian</w:t>
      </w:r>
      <w:r w:rsidRPr="00D60DC1">
        <w:rPr>
          <w:rFonts w:ascii="Arial" w:hAnsi="Arial" w:cs="Arial"/>
          <w:bCs/>
          <w:color w:val="181818"/>
          <w:sz w:val="28"/>
          <w:szCs w:val="28"/>
          <w:lang w:val="ro-RO"/>
        </w:rPr>
        <w:t xml:space="preserve"> </w:t>
      </w:r>
      <w:r w:rsidRPr="00D60DC1">
        <w:rPr>
          <w:rFonts w:ascii="Arial" w:hAnsi="Arial" w:cs="Arial"/>
          <w:bCs/>
          <w:color w:val="181818"/>
          <w:sz w:val="28"/>
          <w:szCs w:val="28"/>
        </w:rPr>
        <w:t>Surgery-Oriented Students: Cross-Sectional Study</w:t>
      </w:r>
      <w:r w:rsidRPr="00D60DC1">
        <w:rPr>
          <w:rFonts w:ascii="Arial" w:hAnsi="Arial" w:cs="Arial"/>
          <w:bCs/>
          <w:color w:val="181818"/>
          <w:sz w:val="28"/>
          <w:szCs w:val="28"/>
          <w:lang w:val="ro-RO"/>
        </w:rPr>
        <w:t xml:space="preserve">, </w:t>
      </w:r>
      <w:r w:rsidRPr="00D60DC1">
        <w:rPr>
          <w:rFonts w:ascii="Arial" w:eastAsia="Calibri" w:hAnsi="Arial" w:cs="Arial"/>
          <w:color w:val="000000"/>
          <w:sz w:val="28"/>
          <w:szCs w:val="28"/>
          <w:lang w:val="en-US" w:eastAsia="de-DE"/>
        </w:rPr>
        <w:t>JMIR Form Res., 2026, 10, e92294</w:t>
      </w:r>
      <w:r w:rsidR="00D60DC1">
        <w:rPr>
          <w:rFonts w:ascii="Arial" w:eastAsia="Calibri" w:hAnsi="Arial" w:cs="Arial"/>
          <w:color w:val="000000"/>
          <w:sz w:val="28"/>
          <w:szCs w:val="28"/>
          <w:lang w:val="en-US" w:eastAsia="de-DE"/>
        </w:rPr>
        <w:t>, FI 2,1.</w:t>
      </w:r>
    </w:p>
    <w:p w14:paraId="17BF1003" w14:textId="77777777" w:rsidR="00D60DC1" w:rsidRDefault="00D60DC1" w:rsidP="00E25880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8"/>
          <w:szCs w:val="28"/>
          <w:lang w:eastAsia="de-DE"/>
        </w:rPr>
      </w:pPr>
    </w:p>
    <w:p w14:paraId="6B9D1108" w14:textId="109EDE25" w:rsidR="00D60DC1" w:rsidRPr="00D60DC1" w:rsidRDefault="00D60DC1" w:rsidP="00E2588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  <w:lang w:val="ro-RO"/>
        </w:rPr>
      </w:pPr>
      <w:r w:rsidRPr="00D60DC1">
        <w:rPr>
          <w:rFonts w:ascii="Arial" w:hAnsi="Arial" w:cs="Arial"/>
          <w:sz w:val="28"/>
          <w:szCs w:val="28"/>
          <w:lang w:val="ro-RO"/>
        </w:rPr>
        <w:t xml:space="preserve">LUCRĂRI INDEXATE ISI </w:t>
      </w:r>
      <w:r w:rsidR="00E25880">
        <w:rPr>
          <w:rFonts w:ascii="Arial" w:hAnsi="Arial" w:cs="Arial"/>
          <w:sz w:val="28"/>
          <w:szCs w:val="28"/>
          <w:lang w:val="ro-RO"/>
        </w:rPr>
        <w:t>FARA</w:t>
      </w:r>
      <w:r w:rsidRPr="00D60DC1">
        <w:rPr>
          <w:rFonts w:ascii="Arial" w:hAnsi="Arial" w:cs="Arial"/>
          <w:sz w:val="28"/>
          <w:szCs w:val="28"/>
          <w:lang w:val="ro-RO"/>
        </w:rPr>
        <w:t xml:space="preserve"> FACTOR DE IMPACT – CO-AUTOR </w:t>
      </w:r>
    </w:p>
    <w:p w14:paraId="0BA45ED2" w14:textId="77777777" w:rsidR="00D60DC1" w:rsidRDefault="00D60DC1" w:rsidP="00E25880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8"/>
          <w:szCs w:val="28"/>
          <w:lang w:eastAsia="de-DE"/>
        </w:rPr>
      </w:pPr>
    </w:p>
    <w:p w14:paraId="07F5681D" w14:textId="0FDC5818" w:rsidR="00D60DC1" w:rsidRPr="00D60DC1" w:rsidRDefault="00D60DC1" w:rsidP="00E25880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bCs/>
          <w:color w:val="181818"/>
          <w:sz w:val="28"/>
          <w:szCs w:val="28"/>
        </w:rPr>
      </w:pPr>
      <w:r w:rsidRPr="00D60DC1">
        <w:rPr>
          <w:rFonts w:ascii="Arial" w:eastAsia="Calibri" w:hAnsi="Arial" w:cs="Arial"/>
          <w:sz w:val="28"/>
          <w:szCs w:val="28"/>
          <w:lang w:eastAsia="de-DE"/>
        </w:rPr>
        <w:t xml:space="preserve">Ionut </w:t>
      </w:r>
      <w:proofErr w:type="spellStart"/>
      <w:r w:rsidRPr="00D60DC1">
        <w:rPr>
          <w:rFonts w:ascii="Arial" w:eastAsia="Calibri" w:hAnsi="Arial" w:cs="Arial"/>
          <w:sz w:val="28"/>
          <w:szCs w:val="28"/>
          <w:lang w:eastAsia="de-DE"/>
        </w:rPr>
        <w:t>Dudau</w:t>
      </w:r>
      <w:proofErr w:type="spellEnd"/>
      <w:r w:rsidRPr="00D60DC1">
        <w:rPr>
          <w:rFonts w:ascii="Arial" w:eastAsia="Calibri" w:hAnsi="Arial" w:cs="Arial"/>
          <w:sz w:val="28"/>
          <w:szCs w:val="28"/>
          <w:lang w:eastAsia="de-DE"/>
        </w:rPr>
        <w:t xml:space="preserve">, Dumitru Sutoi, Bogdan Chiu, </w:t>
      </w:r>
      <w:r w:rsidRPr="00D60DC1">
        <w:rPr>
          <w:rFonts w:ascii="Arial" w:eastAsia="Calibri" w:hAnsi="Arial" w:cs="Arial"/>
          <w:b/>
          <w:bCs/>
          <w:sz w:val="28"/>
          <w:szCs w:val="28"/>
          <w:lang w:eastAsia="de-DE"/>
        </w:rPr>
        <w:t xml:space="preserve">Raluca </w:t>
      </w:r>
      <w:proofErr w:type="spellStart"/>
      <w:r w:rsidRPr="00D60DC1">
        <w:rPr>
          <w:rFonts w:ascii="Arial" w:eastAsia="Calibri" w:hAnsi="Arial" w:cs="Arial"/>
          <w:b/>
          <w:bCs/>
          <w:sz w:val="28"/>
          <w:szCs w:val="28"/>
          <w:lang w:eastAsia="de-DE"/>
        </w:rPr>
        <w:t>Radbea</w:t>
      </w:r>
      <w:proofErr w:type="spellEnd"/>
      <w:r w:rsidRPr="00D60DC1">
        <w:rPr>
          <w:rFonts w:ascii="Arial" w:eastAsia="Calibri" w:hAnsi="Arial" w:cs="Arial"/>
          <w:b/>
          <w:bCs/>
          <w:sz w:val="28"/>
          <w:szCs w:val="28"/>
          <w:lang w:eastAsia="de-DE"/>
        </w:rPr>
        <w:t>,</w:t>
      </w:r>
      <w:r w:rsidRPr="00D60DC1">
        <w:rPr>
          <w:rFonts w:ascii="Arial" w:eastAsia="Calibri" w:hAnsi="Arial" w:cs="Arial"/>
          <w:sz w:val="28"/>
          <w:szCs w:val="28"/>
          <w:lang w:eastAsia="de-DE"/>
        </w:rPr>
        <w:t xml:space="preserve"> George Marin, Anda Nicoleta Ciontos, Vlad Mulcutan-Chis,</w:t>
      </w:r>
      <w:r w:rsidRPr="00D60DC1">
        <w:rPr>
          <w:rFonts w:ascii="Arial" w:eastAsia="Calibri" w:hAnsi="Arial" w:cs="Arial"/>
          <w:sz w:val="28"/>
          <w:szCs w:val="28"/>
          <w:lang w:val="ro-RO" w:eastAsia="de-DE"/>
        </w:rPr>
        <w:t xml:space="preserve"> </w:t>
      </w:r>
      <w:r w:rsidRPr="00D60DC1">
        <w:rPr>
          <w:rFonts w:ascii="Arial" w:eastAsia="Calibri" w:hAnsi="Arial" w:cs="Arial"/>
          <w:sz w:val="28"/>
          <w:szCs w:val="28"/>
          <w:lang w:eastAsia="de-DE"/>
        </w:rPr>
        <w:t>Maria Sutoi, Ovidiu Alexandru Mederle, Bogdan Nicolae Deleanu</w:t>
      </w:r>
      <w:r w:rsidR="007C2809">
        <w:rPr>
          <w:rFonts w:ascii="Arial" w:eastAsia="Calibri" w:hAnsi="Arial" w:cs="Arial"/>
          <w:sz w:val="28"/>
          <w:szCs w:val="28"/>
          <w:lang w:eastAsia="de-DE"/>
        </w:rPr>
        <w:t xml:space="preserve"> -</w:t>
      </w:r>
      <w:r w:rsidRPr="00D60DC1">
        <w:rPr>
          <w:rFonts w:ascii="Arial" w:eastAsia="Calibri" w:hAnsi="Arial" w:cs="Arial"/>
          <w:sz w:val="28"/>
          <w:szCs w:val="28"/>
          <w:lang w:val="ro-RO" w:eastAsia="de-DE"/>
        </w:rPr>
        <w:t xml:space="preserve"> </w:t>
      </w:r>
      <w:r w:rsidRPr="00D60DC1">
        <w:rPr>
          <w:rFonts w:ascii="Arial" w:hAnsi="Arial" w:cs="Arial"/>
          <w:bCs/>
          <w:color w:val="181818"/>
          <w:sz w:val="28"/>
          <w:szCs w:val="28"/>
        </w:rPr>
        <w:t>Educational impact of a structured simulation-based</w:t>
      </w:r>
      <w:r w:rsidRPr="00D60DC1">
        <w:rPr>
          <w:rFonts w:ascii="Arial" w:hAnsi="Arial" w:cs="Arial"/>
          <w:bCs/>
          <w:color w:val="181818"/>
          <w:sz w:val="28"/>
          <w:szCs w:val="28"/>
          <w:lang w:val="ro-RO"/>
        </w:rPr>
        <w:t xml:space="preserve"> </w:t>
      </w:r>
      <w:proofErr w:type="spellStart"/>
      <w:r w:rsidRPr="00D60DC1">
        <w:rPr>
          <w:rFonts w:ascii="Arial" w:hAnsi="Arial" w:cs="Arial"/>
          <w:bCs/>
          <w:color w:val="181818"/>
          <w:sz w:val="28"/>
          <w:szCs w:val="28"/>
        </w:rPr>
        <w:t>orthopedic</w:t>
      </w:r>
      <w:proofErr w:type="spellEnd"/>
      <w:r w:rsidRPr="00D60DC1">
        <w:rPr>
          <w:rFonts w:ascii="Arial" w:hAnsi="Arial" w:cs="Arial"/>
          <w:bCs/>
          <w:color w:val="181818"/>
          <w:sz w:val="28"/>
          <w:szCs w:val="28"/>
        </w:rPr>
        <w:t xml:space="preserve"> training program </w:t>
      </w:r>
      <w:r w:rsidRPr="00D60DC1">
        <w:rPr>
          <w:rFonts w:ascii="Arial" w:hAnsi="Arial" w:cs="Arial"/>
          <w:bCs/>
          <w:color w:val="181818"/>
          <w:sz w:val="28"/>
          <w:szCs w:val="28"/>
        </w:rPr>
        <w:lastRenderedPageBreak/>
        <w:t>on technical and non-technical</w:t>
      </w:r>
      <w:r w:rsidRPr="00D60DC1">
        <w:rPr>
          <w:rFonts w:ascii="Arial" w:hAnsi="Arial" w:cs="Arial"/>
          <w:bCs/>
          <w:color w:val="181818"/>
          <w:sz w:val="28"/>
          <w:szCs w:val="28"/>
          <w:lang w:val="ro-RO"/>
        </w:rPr>
        <w:t xml:space="preserve"> </w:t>
      </w:r>
      <w:r w:rsidRPr="00D60DC1">
        <w:rPr>
          <w:rFonts w:ascii="Arial" w:hAnsi="Arial" w:cs="Arial"/>
          <w:bCs/>
          <w:color w:val="181818"/>
          <w:sz w:val="28"/>
          <w:szCs w:val="28"/>
        </w:rPr>
        <w:t>competency development: a prospective pre–post study</w:t>
      </w:r>
      <w:r w:rsidRPr="00D60DC1">
        <w:rPr>
          <w:rFonts w:ascii="Arial" w:hAnsi="Arial" w:cs="Arial"/>
          <w:bCs/>
          <w:color w:val="181818"/>
          <w:sz w:val="28"/>
          <w:szCs w:val="28"/>
          <w:lang w:val="ro-RO"/>
        </w:rPr>
        <w:t xml:space="preserve">, </w:t>
      </w:r>
      <w:r w:rsidRPr="00D60DC1">
        <w:rPr>
          <w:rFonts w:ascii="Arial" w:eastAsia="Calibri" w:hAnsi="Arial" w:cs="Arial"/>
          <w:color w:val="000000"/>
          <w:sz w:val="28"/>
          <w:szCs w:val="28"/>
          <w:lang w:eastAsia="de-DE"/>
        </w:rPr>
        <w:t>Journal of Medicine and Life, 2026, 19, 127</w:t>
      </w:r>
      <w:r w:rsidRPr="00D60DC1">
        <w:rPr>
          <w:rFonts w:ascii="Arial" w:eastAsia="Calibri" w:hAnsi="Arial" w:cs="Arial"/>
          <w:color w:val="000000"/>
          <w:sz w:val="28"/>
          <w:szCs w:val="28"/>
          <w:lang w:val="ro-RO" w:eastAsia="de-DE"/>
        </w:rPr>
        <w:t xml:space="preserve">. </w:t>
      </w:r>
    </w:p>
    <w:p w14:paraId="6CA7E29F" w14:textId="72510EDE" w:rsidR="00D60DC1" w:rsidRPr="00D60DC1" w:rsidRDefault="00D60DC1" w:rsidP="00E25880">
      <w:pPr>
        <w:pStyle w:val="ListParagraph"/>
        <w:numPr>
          <w:ilvl w:val="0"/>
          <w:numId w:val="16"/>
        </w:numPr>
        <w:ind w:left="708"/>
        <w:jc w:val="both"/>
        <w:rPr>
          <w:rFonts w:ascii="Arial" w:eastAsia="Calibri" w:hAnsi="Arial" w:cs="Arial"/>
          <w:color w:val="000000"/>
          <w:sz w:val="28"/>
          <w:szCs w:val="28"/>
          <w:lang w:val="ro-RO" w:eastAsia="de-DE"/>
        </w:rPr>
      </w:pPr>
      <w:r w:rsidRPr="00D60DC1">
        <w:rPr>
          <w:rFonts w:ascii="Arial" w:eastAsia="Calibri" w:hAnsi="Arial" w:cs="Arial"/>
          <w:sz w:val="28"/>
          <w:szCs w:val="28"/>
          <w:lang w:eastAsia="de-DE"/>
        </w:rPr>
        <w:t xml:space="preserve">Ionut </w:t>
      </w:r>
      <w:proofErr w:type="spellStart"/>
      <w:r w:rsidRPr="00D60DC1">
        <w:rPr>
          <w:rFonts w:ascii="Arial" w:eastAsia="Calibri" w:hAnsi="Arial" w:cs="Arial"/>
          <w:sz w:val="28"/>
          <w:szCs w:val="28"/>
          <w:lang w:eastAsia="de-DE"/>
        </w:rPr>
        <w:t>Dudau</w:t>
      </w:r>
      <w:proofErr w:type="spellEnd"/>
      <w:r w:rsidRPr="00D60DC1">
        <w:rPr>
          <w:rFonts w:ascii="Arial" w:eastAsia="Calibri" w:hAnsi="Arial" w:cs="Arial"/>
          <w:sz w:val="28"/>
          <w:szCs w:val="28"/>
          <w:lang w:eastAsia="de-DE"/>
        </w:rPr>
        <w:t xml:space="preserve">, Dumitru Sutoi, Bogdan Chiu, Daian Ionel Popa, </w:t>
      </w:r>
      <w:r w:rsidRPr="00D60DC1">
        <w:rPr>
          <w:rFonts w:ascii="Arial" w:eastAsia="Calibri" w:hAnsi="Arial" w:cs="Arial"/>
          <w:b/>
          <w:bCs/>
          <w:sz w:val="28"/>
          <w:szCs w:val="28"/>
          <w:lang w:eastAsia="de-DE"/>
        </w:rPr>
        <w:t xml:space="preserve">Raluca </w:t>
      </w:r>
      <w:proofErr w:type="spellStart"/>
      <w:r w:rsidRPr="00D60DC1">
        <w:rPr>
          <w:rFonts w:ascii="Arial" w:eastAsia="Calibri" w:hAnsi="Arial" w:cs="Arial"/>
          <w:b/>
          <w:bCs/>
          <w:sz w:val="28"/>
          <w:szCs w:val="28"/>
          <w:lang w:eastAsia="de-DE"/>
        </w:rPr>
        <w:t>Radbea</w:t>
      </w:r>
      <w:proofErr w:type="spellEnd"/>
      <w:r w:rsidRPr="00D60DC1">
        <w:rPr>
          <w:rFonts w:ascii="Arial" w:eastAsia="Calibri" w:hAnsi="Arial" w:cs="Arial"/>
          <w:sz w:val="28"/>
          <w:szCs w:val="28"/>
          <w:lang w:eastAsia="de-DE"/>
        </w:rPr>
        <w:t xml:space="preserve">, George Marin, Anda Nicoleta </w:t>
      </w:r>
      <w:proofErr w:type="spellStart"/>
      <w:proofErr w:type="gramStart"/>
      <w:r w:rsidRPr="00D60DC1">
        <w:rPr>
          <w:rFonts w:ascii="Arial" w:eastAsia="Calibri" w:hAnsi="Arial" w:cs="Arial"/>
          <w:sz w:val="28"/>
          <w:szCs w:val="28"/>
          <w:lang w:eastAsia="de-DE"/>
        </w:rPr>
        <w:t>Ciontos,Vlad</w:t>
      </w:r>
      <w:proofErr w:type="spellEnd"/>
      <w:proofErr w:type="gramEnd"/>
      <w:r w:rsidRPr="00D60DC1">
        <w:rPr>
          <w:rFonts w:ascii="Arial" w:eastAsia="Calibri" w:hAnsi="Arial" w:cs="Arial"/>
          <w:sz w:val="28"/>
          <w:szCs w:val="28"/>
          <w:lang w:eastAsia="de-DE"/>
        </w:rPr>
        <w:t xml:space="preserve"> Mulcutan-Chis, Dragos </w:t>
      </w:r>
      <w:proofErr w:type="spellStart"/>
      <w:r w:rsidRPr="00D60DC1">
        <w:rPr>
          <w:rFonts w:ascii="Arial" w:eastAsia="Calibri" w:hAnsi="Arial" w:cs="Arial"/>
          <w:sz w:val="28"/>
          <w:szCs w:val="28"/>
          <w:lang w:eastAsia="de-DE"/>
        </w:rPr>
        <w:t>Fortofoiu</w:t>
      </w:r>
      <w:proofErr w:type="spellEnd"/>
      <w:r w:rsidRPr="00D60DC1">
        <w:rPr>
          <w:rFonts w:ascii="Arial" w:eastAsia="Calibri" w:hAnsi="Arial" w:cs="Arial"/>
          <w:sz w:val="28"/>
          <w:szCs w:val="28"/>
          <w:lang w:eastAsia="de-DE"/>
        </w:rPr>
        <w:t>, Maria Sutoi, Ovidiu Alexandru Mederle, Bogdan Nicolae Deleanu</w:t>
      </w:r>
      <w:r w:rsidR="007C2809">
        <w:rPr>
          <w:rFonts w:ascii="Arial" w:eastAsia="Calibri" w:hAnsi="Arial" w:cs="Arial"/>
          <w:sz w:val="28"/>
          <w:szCs w:val="28"/>
          <w:lang w:eastAsia="de-DE"/>
        </w:rPr>
        <w:t xml:space="preserve"> -</w:t>
      </w:r>
      <w:r w:rsidRPr="00D60DC1">
        <w:rPr>
          <w:rFonts w:ascii="Arial" w:eastAsia="Calibri" w:hAnsi="Arial" w:cs="Arial"/>
          <w:sz w:val="28"/>
          <w:szCs w:val="28"/>
          <w:lang w:val="ro-RO" w:eastAsia="de-DE"/>
        </w:rPr>
        <w:t xml:space="preserve"> </w:t>
      </w:r>
      <w:r w:rsidRPr="00D60DC1">
        <w:rPr>
          <w:rFonts w:ascii="Arial" w:hAnsi="Arial" w:cs="Arial"/>
          <w:bCs/>
          <w:color w:val="181818"/>
          <w:sz w:val="28"/>
          <w:szCs w:val="28"/>
        </w:rPr>
        <w:t xml:space="preserve">From learners to teachers: a peer-assisted learning model in undergraduate </w:t>
      </w:r>
      <w:proofErr w:type="spellStart"/>
      <w:r w:rsidRPr="00D60DC1">
        <w:rPr>
          <w:rFonts w:ascii="Arial" w:hAnsi="Arial" w:cs="Arial"/>
          <w:bCs/>
          <w:color w:val="181818"/>
          <w:sz w:val="28"/>
          <w:szCs w:val="28"/>
        </w:rPr>
        <w:t>orthopedic</w:t>
      </w:r>
      <w:proofErr w:type="spellEnd"/>
      <w:r w:rsidRPr="00D60DC1">
        <w:rPr>
          <w:rFonts w:ascii="Arial" w:hAnsi="Arial" w:cs="Arial"/>
          <w:bCs/>
          <w:color w:val="181818"/>
          <w:sz w:val="28"/>
          <w:szCs w:val="28"/>
        </w:rPr>
        <w:t xml:space="preserve"> </w:t>
      </w:r>
      <w:r w:rsidR="00E17011" w:rsidRPr="00D60DC1">
        <w:rPr>
          <w:rFonts w:ascii="Arial" w:hAnsi="Arial" w:cs="Arial"/>
          <w:bCs/>
          <w:color w:val="181818"/>
          <w:sz w:val="28"/>
          <w:szCs w:val="28"/>
        </w:rPr>
        <w:t>education:</w:t>
      </w:r>
      <w:r w:rsidR="00E17011" w:rsidRPr="00D60DC1">
        <w:rPr>
          <w:rFonts w:ascii="Arial" w:hAnsi="Arial" w:cs="Arial"/>
          <w:bCs/>
          <w:color w:val="181818"/>
          <w:sz w:val="28"/>
          <w:szCs w:val="28"/>
          <w:lang w:val="en-US"/>
        </w:rPr>
        <w:t xml:space="preserve"> a</w:t>
      </w:r>
      <w:r w:rsidRPr="00D60DC1">
        <w:rPr>
          <w:rFonts w:ascii="Arial" w:hAnsi="Arial" w:cs="Arial"/>
          <w:bCs/>
          <w:color w:val="181818"/>
          <w:sz w:val="28"/>
          <w:szCs w:val="28"/>
          <w:lang w:val="en-US"/>
        </w:rPr>
        <w:t xml:space="preserve"> quasi-experimental study, </w:t>
      </w:r>
      <w:r w:rsidRPr="00D60DC1">
        <w:rPr>
          <w:rFonts w:ascii="Arial" w:eastAsia="Calibri" w:hAnsi="Arial" w:cs="Arial"/>
          <w:color w:val="000000"/>
          <w:sz w:val="28"/>
          <w:szCs w:val="28"/>
          <w:lang w:eastAsia="de-DE"/>
        </w:rPr>
        <w:t>Journal of Medicine and Life, 2026, 19, 210</w:t>
      </w:r>
      <w:r w:rsidRPr="00D60DC1">
        <w:rPr>
          <w:rFonts w:ascii="Arial" w:eastAsia="Calibri" w:hAnsi="Arial" w:cs="Arial"/>
          <w:color w:val="000000"/>
          <w:sz w:val="28"/>
          <w:szCs w:val="28"/>
          <w:lang w:val="ro-RO" w:eastAsia="de-DE"/>
        </w:rPr>
        <w:t>.</w:t>
      </w:r>
    </w:p>
    <w:p w14:paraId="28D4D4D3" w14:textId="77777777" w:rsidR="00D60DC1" w:rsidRPr="00D60DC1" w:rsidRDefault="00D60DC1" w:rsidP="00E25880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8"/>
          <w:szCs w:val="28"/>
          <w:lang w:eastAsia="de-DE"/>
        </w:rPr>
      </w:pPr>
    </w:p>
    <w:p w14:paraId="0A29D901" w14:textId="2C9CE2FB" w:rsidR="005974E5" w:rsidRPr="00D60DC1" w:rsidRDefault="005974E5" w:rsidP="00E25880">
      <w:pPr>
        <w:ind w:left="-12"/>
        <w:jc w:val="both"/>
        <w:rPr>
          <w:rFonts w:ascii="Arial" w:hAnsi="Arial" w:cs="Arial"/>
          <w:bCs/>
          <w:color w:val="181818"/>
          <w:sz w:val="28"/>
          <w:szCs w:val="28"/>
          <w:lang w:val="ro-RO"/>
        </w:rPr>
      </w:pPr>
    </w:p>
    <w:sectPr w:rsidR="005974E5" w:rsidRPr="00D60D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7F04"/>
    <w:multiLevelType w:val="hybridMultilevel"/>
    <w:tmpl w:val="B4E412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2766E"/>
    <w:multiLevelType w:val="hybridMultilevel"/>
    <w:tmpl w:val="C518BD62"/>
    <w:lvl w:ilvl="0" w:tplc="CB58AD20">
      <w:start w:val="1"/>
      <w:numFmt w:val="lowerLetter"/>
      <w:lvlText w:val="%1."/>
      <w:lvlJc w:val="left"/>
      <w:pPr>
        <w:ind w:left="2160" w:hanging="360"/>
      </w:pPr>
      <w:rPr>
        <w:rFonts w:ascii="Times New Roman" w:hAnsi="Times New Roman" w:cs="Times New Roman" w:hint="default"/>
        <w:b w:val="0"/>
        <w:i w:val="0"/>
        <w:sz w:val="21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08E45A8"/>
    <w:multiLevelType w:val="hybridMultilevel"/>
    <w:tmpl w:val="0B7CEF24"/>
    <w:lvl w:ilvl="0" w:tplc="930CD7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16146"/>
    <w:multiLevelType w:val="hybridMultilevel"/>
    <w:tmpl w:val="1F0EB2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21B4D"/>
    <w:multiLevelType w:val="hybridMultilevel"/>
    <w:tmpl w:val="9E6AF7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C7F28"/>
    <w:multiLevelType w:val="hybridMultilevel"/>
    <w:tmpl w:val="1F0EB2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36368C"/>
    <w:multiLevelType w:val="hybridMultilevel"/>
    <w:tmpl w:val="03C64372"/>
    <w:lvl w:ilvl="0" w:tplc="4A02AC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066B2A"/>
    <w:multiLevelType w:val="hybridMultilevel"/>
    <w:tmpl w:val="C144DE14"/>
    <w:lvl w:ilvl="0" w:tplc="A336C128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5111E38"/>
    <w:multiLevelType w:val="hybridMultilevel"/>
    <w:tmpl w:val="1F0EB2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C109C"/>
    <w:multiLevelType w:val="hybridMultilevel"/>
    <w:tmpl w:val="03C6437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74F7C"/>
    <w:multiLevelType w:val="hybridMultilevel"/>
    <w:tmpl w:val="1F0EB2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4B79BF"/>
    <w:multiLevelType w:val="hybridMultilevel"/>
    <w:tmpl w:val="B588AA06"/>
    <w:lvl w:ilvl="0" w:tplc="131A13E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BE3023"/>
    <w:multiLevelType w:val="hybridMultilevel"/>
    <w:tmpl w:val="1F0EB2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E41C4"/>
    <w:multiLevelType w:val="hybridMultilevel"/>
    <w:tmpl w:val="1F0EB2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2C36C7"/>
    <w:multiLevelType w:val="hybridMultilevel"/>
    <w:tmpl w:val="1F0EB2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542E0E"/>
    <w:multiLevelType w:val="hybridMultilevel"/>
    <w:tmpl w:val="7F1CB9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AE7081"/>
    <w:multiLevelType w:val="hybridMultilevel"/>
    <w:tmpl w:val="03C64372"/>
    <w:lvl w:ilvl="0" w:tplc="4A02AC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264057">
    <w:abstractNumId w:val="4"/>
  </w:num>
  <w:num w:numId="2" w16cid:durableId="942111521">
    <w:abstractNumId w:val="16"/>
  </w:num>
  <w:num w:numId="3" w16cid:durableId="1843858260">
    <w:abstractNumId w:val="15"/>
  </w:num>
  <w:num w:numId="4" w16cid:durableId="1184705861">
    <w:abstractNumId w:val="11"/>
  </w:num>
  <w:num w:numId="5" w16cid:durableId="2120950789">
    <w:abstractNumId w:val="7"/>
  </w:num>
  <w:num w:numId="6" w16cid:durableId="258805407">
    <w:abstractNumId w:val="6"/>
  </w:num>
  <w:num w:numId="7" w16cid:durableId="866220084">
    <w:abstractNumId w:val="0"/>
  </w:num>
  <w:num w:numId="8" w16cid:durableId="692419869">
    <w:abstractNumId w:val="1"/>
  </w:num>
  <w:num w:numId="9" w16cid:durableId="1353803997">
    <w:abstractNumId w:val="8"/>
  </w:num>
  <w:num w:numId="10" w16cid:durableId="2123307774">
    <w:abstractNumId w:val="2"/>
  </w:num>
  <w:num w:numId="11" w16cid:durableId="324283754">
    <w:abstractNumId w:val="14"/>
  </w:num>
  <w:num w:numId="12" w16cid:durableId="1541239654">
    <w:abstractNumId w:val="13"/>
  </w:num>
  <w:num w:numId="13" w16cid:durableId="53089164">
    <w:abstractNumId w:val="3"/>
  </w:num>
  <w:num w:numId="14" w16cid:durableId="1765611678">
    <w:abstractNumId w:val="12"/>
  </w:num>
  <w:num w:numId="15" w16cid:durableId="1672483538">
    <w:abstractNumId w:val="5"/>
  </w:num>
  <w:num w:numId="16" w16cid:durableId="165484567">
    <w:abstractNumId w:val="10"/>
  </w:num>
  <w:num w:numId="17" w16cid:durableId="13630949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4E2"/>
    <w:rsid w:val="00105D4B"/>
    <w:rsid w:val="001464E2"/>
    <w:rsid w:val="004456C2"/>
    <w:rsid w:val="00590574"/>
    <w:rsid w:val="005974E5"/>
    <w:rsid w:val="007C2809"/>
    <w:rsid w:val="00D60DC1"/>
    <w:rsid w:val="00E17011"/>
    <w:rsid w:val="00E25880"/>
    <w:rsid w:val="00F6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86B57"/>
  <w15:chartTrackingRefBased/>
  <w15:docId w15:val="{7701E565-15D5-C144-A2A2-B7E923C0C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64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64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4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mederle ovidiu</cp:lastModifiedBy>
  <cp:revision>5</cp:revision>
  <dcterms:created xsi:type="dcterms:W3CDTF">2026-06-13T16:56:00Z</dcterms:created>
  <dcterms:modified xsi:type="dcterms:W3CDTF">2026-06-13T17:20:00Z</dcterms:modified>
</cp:coreProperties>
</file>