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C1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FC7FA4">
        <w:rPr>
          <w:rFonts w:ascii="Times New Roman" w:hAnsi="Times New Roman" w:cs="Times New Roman"/>
          <w:sz w:val="32"/>
          <w:szCs w:val="32"/>
        </w:rPr>
        <w:t>CIUBOTARU PAUL-GABRIEL</w:t>
      </w:r>
    </w:p>
    <w:p w:rsidR="00FC7FA4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POST VIZAT: </w:t>
      </w:r>
      <w:proofErr w:type="spellStart"/>
      <w:r>
        <w:rPr>
          <w:rFonts w:ascii="Times New Roman" w:hAnsi="Times New Roman" w:cs="Times New Roman"/>
          <w:sz w:val="32"/>
          <w:szCs w:val="32"/>
        </w:rPr>
        <w:t>Asistent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Universitar</w:t>
      </w:r>
      <w:proofErr w:type="spellEnd"/>
    </w:p>
    <w:p w:rsidR="00FC7FA4" w:rsidRPr="00FC7FA4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Universitatea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>
        <w:rPr>
          <w:rFonts w:ascii="Times New Roman" w:hAnsi="Times New Roman" w:cs="Times New Roman"/>
          <w:sz w:val="32"/>
          <w:szCs w:val="32"/>
        </w:rPr>
        <w:t>Medicină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Farmacie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Victor </w:t>
      </w:r>
      <w:proofErr w:type="spellStart"/>
      <w:r>
        <w:rPr>
          <w:rFonts w:ascii="Times New Roman" w:hAnsi="Times New Roman" w:cs="Times New Roman"/>
          <w:sz w:val="32"/>
          <w:szCs w:val="32"/>
        </w:rPr>
        <w:t>Babeș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Timișoara</w:t>
      </w:r>
      <w:proofErr w:type="spellEnd"/>
    </w:p>
    <w:p w:rsidR="00FC7FA4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FC7FA4">
        <w:rPr>
          <w:rFonts w:ascii="Times New Roman" w:hAnsi="Times New Roman" w:cs="Times New Roman"/>
          <w:sz w:val="32"/>
          <w:szCs w:val="32"/>
        </w:rPr>
        <w:t>LISTĂ LUCRĂRI ÎN CALITATE DE PRIM-AUTOR</w:t>
      </w:r>
    </w:p>
    <w:p w:rsidR="00FC7FA4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:rsidR="00FC7FA4" w:rsidRPr="00BF6486" w:rsidRDefault="00FC7FA4" w:rsidP="00FC7FA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</w:rPr>
        <w:t>Type 2 Diabetes Is Associated with Increased Coagulation Activity in Patients with Atrial Fibrillation: A D-Dimer-Based Analysis</w:t>
      </w: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Ciubotaru, P.G.;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Kohli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Kundnani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N.R.;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Neagu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M.N.;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Preda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M.; Ivan, V.-S.;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Popa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M.-D.;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Velimirovici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M.D.;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D.F.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2026,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10.3390/biomedicines14020332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FI: </w:t>
      </w:r>
      <w:r w:rsidR="00BF6486" w:rsidRPr="00BF6486">
        <w:rPr>
          <w:rFonts w:ascii="Arial Narrow" w:hAnsi="Arial Narrow"/>
          <w:b/>
          <w:sz w:val="24"/>
          <w:szCs w:val="24"/>
        </w:rPr>
        <w:t>3,9</w:t>
      </w:r>
      <w:r w:rsidRPr="00BF6486">
        <w:rPr>
          <w:b/>
          <w:sz w:val="24"/>
          <w:szCs w:val="24"/>
        </w:rPr>
        <w:t xml:space="preserve"> </w:t>
      </w:r>
    </w:p>
    <w:p w:rsidR="00BF6486" w:rsidRPr="00BF6486" w:rsidRDefault="00BF6486" w:rsidP="00BF6486">
      <w:pPr>
        <w:pStyle w:val="ListParagraph"/>
        <w:rPr>
          <w:b/>
          <w:sz w:val="24"/>
          <w:szCs w:val="24"/>
        </w:rPr>
      </w:pPr>
    </w:p>
    <w:p w:rsidR="00FC7FA4" w:rsidRPr="00BF6486" w:rsidRDefault="00FC7FA4" w:rsidP="00FC7FA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bCs/>
          <w:noProof/>
          <w:color w:val="181818"/>
          <w:sz w:val="24"/>
          <w:szCs w:val="24"/>
        </w:rPr>
      </w:pP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  <w:lang w:val="en"/>
        </w:rPr>
        <w:t>Impact of Atrial Fibrillation Type on Quality of Life and Clinical Parameters in Patients with Diabetes Mellitus</w:t>
      </w: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  <w:lang w:val="en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Ciubotaru, P.G.;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Kundnani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N.R.; Marin-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Bancila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L.;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Nisulescu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D.-D.;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Albulescu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N.; Sharma, A.; Ivan, V.-S.;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Ciocan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V.;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D.F.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2025,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10.3390/jcdd12120453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, F.I.: 2.3</w:t>
      </w:r>
    </w:p>
    <w:p w:rsidR="00BF6486" w:rsidRPr="00BF6486" w:rsidRDefault="00BF6486" w:rsidP="00BF6486">
      <w:pPr>
        <w:pStyle w:val="ListParagraph"/>
        <w:rPr>
          <w:rFonts w:ascii="Arial Narrow" w:hAnsi="Arial Narrow" w:cs="Arial"/>
          <w:b/>
          <w:bCs/>
          <w:noProof/>
          <w:color w:val="181818"/>
          <w:sz w:val="24"/>
          <w:szCs w:val="24"/>
        </w:rPr>
      </w:pPr>
    </w:p>
    <w:p w:rsidR="00FC7FA4" w:rsidRPr="00BF6486" w:rsidRDefault="00FC7FA4" w:rsidP="00FC7FA4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b/>
          <w:color w:val="181818"/>
          <w:sz w:val="24"/>
          <w:szCs w:val="24"/>
        </w:rPr>
      </w:pP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  <w:lang w:val="en"/>
        </w:rPr>
        <w:t>Hypertension and Diab</w:t>
      </w:r>
      <w:bookmarkStart w:id="0" w:name="_GoBack"/>
      <w:bookmarkEnd w:id="0"/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  <w:lang w:val="en"/>
        </w:rPr>
        <w:t>etes as Determinants of Patient-Reported Quality of Life in Permanent Atrial Fibrillation</w:t>
      </w:r>
      <w:r w:rsidRPr="00BF6486">
        <w:rPr>
          <w:rFonts w:ascii="Arial Narrow" w:hAnsi="Arial Narrow" w:cs="Arial"/>
          <w:b/>
          <w:bCs/>
          <w:noProof/>
          <w:color w:val="181818"/>
          <w:sz w:val="24"/>
          <w:szCs w:val="24"/>
          <w:lang w:val="en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Ciubotaru, P.G.;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Kundnani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N.R.; Sharma, A.;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Neagu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M.N.; Ivan, V.S.;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Albulescu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N.;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Dinu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A.R.;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D.F.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2025,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10.3390/diagnostics15212674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, F.I.: 3,3</w:t>
      </w:r>
    </w:p>
    <w:p w:rsidR="00FC7FA4" w:rsidRPr="00BF6486" w:rsidRDefault="00FC7FA4" w:rsidP="00FC7FA4">
      <w:pPr>
        <w:pStyle w:val="NoSpacing"/>
        <w:numPr>
          <w:ilvl w:val="0"/>
          <w:numId w:val="1"/>
        </w:numPr>
        <w:rPr>
          <w:rStyle w:val="value"/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  <w:r w:rsidRPr="00BF6486">
        <w:rPr>
          <w:rFonts w:ascii="Arial Narrow" w:hAnsi="Arial Narrow"/>
          <w:b/>
          <w:sz w:val="24"/>
          <w:szCs w:val="24"/>
          <w:lang w:val="en"/>
        </w:rPr>
        <w:t xml:space="preserve">Liver Lipodystrophy in </w:t>
      </w:r>
      <w:proofErr w:type="spellStart"/>
      <w:r w:rsidRPr="00BF6486">
        <w:rPr>
          <w:rFonts w:ascii="Arial Narrow" w:hAnsi="Arial Narrow"/>
          <w:b/>
          <w:sz w:val="24"/>
          <w:szCs w:val="24"/>
          <w:lang w:val="en"/>
        </w:rPr>
        <w:t>Barraquer</w:t>
      </w:r>
      <w:proofErr w:type="spellEnd"/>
      <w:r w:rsidRPr="00BF6486">
        <w:rPr>
          <w:rFonts w:ascii="Arial Narrow" w:hAnsi="Arial Narrow"/>
          <w:b/>
          <w:sz w:val="24"/>
          <w:szCs w:val="24"/>
          <w:lang w:val="en"/>
        </w:rPr>
        <w:t xml:space="preserve">-Simons Syndrome: How Much Should We Worry </w:t>
      </w:r>
      <w:proofErr w:type="gramStart"/>
      <w:r w:rsidRPr="00BF6486">
        <w:rPr>
          <w:rFonts w:ascii="Arial Narrow" w:hAnsi="Arial Narrow"/>
          <w:b/>
          <w:sz w:val="24"/>
          <w:szCs w:val="24"/>
          <w:lang w:val="en"/>
        </w:rPr>
        <w:t>About?</w:t>
      </w:r>
      <w:r w:rsidRPr="00BF6486">
        <w:rPr>
          <w:rFonts w:ascii="Arial Narrow" w:hAnsi="Arial Narrow"/>
          <w:b/>
          <w:sz w:val="24"/>
          <w:szCs w:val="24"/>
          <w:lang w:val="en"/>
        </w:rPr>
        <w:t>,</w:t>
      </w:r>
      <w:proofErr w:type="gramEnd"/>
      <w:r w:rsidRPr="00BF6486">
        <w:rPr>
          <w:rFonts w:ascii="Arial Narrow" w:hAnsi="Arial Narrow"/>
          <w:b/>
          <w:sz w:val="24"/>
          <w:szCs w:val="24"/>
          <w:lang w:val="en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Georgescu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DF;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Buzas,R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; Ciubotaru, PG,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Țunea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; OE;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Suceava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I;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Albu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TA;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Jurescu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Ionita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Reisz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D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Style w:val="value"/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2026, 10.3390/life16010156</w:t>
      </w:r>
      <w:r w:rsidRPr="00BF6486">
        <w:rPr>
          <w:rStyle w:val="value"/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  <w:t>, F.I.: 3,4</w:t>
      </w:r>
    </w:p>
    <w:p w:rsidR="00FC7FA4" w:rsidRPr="00BF6486" w:rsidRDefault="00FC7FA4" w:rsidP="00FC7FA4">
      <w:pPr>
        <w:pStyle w:val="NoSpacing"/>
        <w:rPr>
          <w:rStyle w:val="value"/>
          <w:rFonts w:ascii="Arial Narrow" w:hAnsi="Arial Narrow" w:cs="Arial"/>
          <w:b/>
          <w:color w:val="000000"/>
          <w:sz w:val="24"/>
          <w:szCs w:val="24"/>
          <w:shd w:val="clear" w:color="auto" w:fill="FFFFFF"/>
        </w:rPr>
      </w:pPr>
    </w:p>
    <w:p w:rsidR="00FC7FA4" w:rsidRPr="00BF6486" w:rsidRDefault="00FC7FA4" w:rsidP="00FC7FA4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b/>
          <w:color w:val="181818"/>
          <w:sz w:val="24"/>
          <w:szCs w:val="24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 xml:space="preserve">Breaking Through Resistance: </w:t>
      </w:r>
      <w:proofErr w:type="spellStart"/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>Carbapenem</w:t>
      </w:r>
      <w:proofErr w:type="spellEnd"/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 xml:space="preserve">-Resistant </w:t>
      </w:r>
      <w:proofErr w:type="spellStart"/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>Nocardia</w:t>
      </w:r>
      <w:proofErr w:type="spellEnd"/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>?!-A Case Report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  <w:lang w:val="en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Vlad-Sabin </w:t>
      </w:r>
      <w:proofErr w:type="gram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Ivan ,Paul</w:t>
      </w:r>
      <w:proofErr w:type="gram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-Gabriel Ciubotaru ,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Liviu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Cirin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,Florin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Giru,Dan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Costachescu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 ,Daniel-Florin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 and Roxana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2024,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10.3390/medicina60111863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, F.I.: 2,8</w:t>
      </w:r>
    </w:p>
    <w:p w:rsidR="00BF6486" w:rsidRPr="00BF6486" w:rsidRDefault="00BF6486" w:rsidP="00BF6486">
      <w:pPr>
        <w:pStyle w:val="ListParagraph"/>
        <w:jc w:val="both"/>
        <w:rPr>
          <w:rFonts w:ascii="Arial Narrow" w:hAnsi="Arial Narrow" w:cs="Arial"/>
          <w:b/>
          <w:color w:val="181818"/>
          <w:sz w:val="24"/>
          <w:szCs w:val="24"/>
        </w:rPr>
      </w:pPr>
    </w:p>
    <w:p w:rsidR="00FC7FA4" w:rsidRPr="00BF6486" w:rsidRDefault="00FC7FA4" w:rsidP="00FC7FA4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b/>
          <w:color w:val="181818"/>
          <w:sz w:val="24"/>
          <w:szCs w:val="24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What to Do When There Is Something </w:t>
      </w:r>
      <w:proofErr w:type="gramStart"/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Unexpected?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,</w:t>
      </w:r>
      <w:proofErr w:type="gramEnd"/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Vlad Sabin Ivan , Daniel-Florin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Melania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Nicolea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Balteș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 Alexandra Corina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Faur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 Paul-Gabriel Ciubotaru , Adina-Flavia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Cutina-Morgovan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, Roxana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Buzaș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2024,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10.3390/life14020213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>, F.I.: 3,4</w:t>
      </w:r>
    </w:p>
    <w:p w:rsidR="00FC7FA4" w:rsidRDefault="00FC7FA4" w:rsidP="00FC7FA4">
      <w:pPr>
        <w:jc w:val="both"/>
        <w:rPr>
          <w:rFonts w:ascii="Times New Roman" w:hAnsi="Times New Roman"/>
          <w:color w:val="181818"/>
          <w:sz w:val="32"/>
          <w:szCs w:val="32"/>
        </w:rPr>
      </w:pPr>
      <w:r w:rsidRPr="00FC7FA4">
        <w:rPr>
          <w:rFonts w:ascii="Times New Roman" w:hAnsi="Times New Roman"/>
          <w:color w:val="181818"/>
          <w:sz w:val="32"/>
          <w:szCs w:val="32"/>
        </w:rPr>
        <w:t>LISTĂ LUCRĂRI IN CALITATE DE CO-AUTOR</w:t>
      </w:r>
    </w:p>
    <w:p w:rsidR="00FC7FA4" w:rsidRPr="00BF6486" w:rsidRDefault="00FC7FA4" w:rsidP="00FC7FA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The Relationship between Serum Uric Acid and Ejection Fraction of the Left Ventricle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Ivan, V.-S.;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Cuțina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Morgovan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A.-F.; Ciubotaru, P.;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Goje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Roșca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C.I.;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Timar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R.;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D.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2021, 10.3390/jcm10174026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, F.I.: 4,964</w:t>
      </w:r>
    </w:p>
    <w:p w:rsidR="00FC7FA4" w:rsidRPr="00BF6486" w:rsidRDefault="00FC7FA4" w:rsidP="00FC7FA4">
      <w:pPr>
        <w:pStyle w:val="ListParagraph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</w:p>
    <w:p w:rsidR="00FC7FA4" w:rsidRPr="00BF6486" w:rsidRDefault="00FC7FA4" w:rsidP="00FC7FA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Assessing the Long-Term Impact of the COVID-19 Pandemic on Hospital Outcomes in Patients with Decompensated Liver Cirrhosis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M.V.;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O.F.;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D.R.; Ciubotaru, P.; Ivan, V.;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Istodor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A.V.;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D.F.;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Basa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N.S.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2026, 10.3390/medicina62020404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, F.I.: 2,4</w:t>
      </w:r>
    </w:p>
    <w:p w:rsidR="00BF6486" w:rsidRPr="00BF6486" w:rsidRDefault="00BF6486" w:rsidP="00BF6486">
      <w:pPr>
        <w:pStyle w:val="ListParagraph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</w:p>
    <w:p w:rsidR="00FC7FA4" w:rsidRPr="00BF6486" w:rsidRDefault="00FC7FA4" w:rsidP="00FC7FA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Correlation of the FIB-4 Liver Biomarker Score with the Severity of Heart Failure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, </w:t>
      </w:r>
      <w:proofErr w:type="spellStart"/>
      <w:proofErr w:type="gram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Buzas,R</w:t>
      </w:r>
      <w:proofErr w:type="spellEnd"/>
      <w:proofErr w:type="gram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Ciubotaru,P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Faur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AC;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Preda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Georgescu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Dumitrescu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P;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DF;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Popa,MD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2024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10.3390/medicina60121943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, F.I.: 2,4</w:t>
      </w:r>
    </w:p>
    <w:p w:rsidR="00BF6486" w:rsidRPr="00BF6486" w:rsidRDefault="00BF6486" w:rsidP="00BF6486">
      <w:pPr>
        <w:pStyle w:val="ListParagraph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</w:p>
    <w:p w:rsidR="00FC7FA4" w:rsidRPr="00BF6486" w:rsidRDefault="00FC7FA4" w:rsidP="00FC7FA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Involvement of Pruritus, Gut </w:t>
      </w:r>
      <w:proofErr w:type="spellStart"/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Dysbiosis</w:t>
      </w:r>
      <w:proofErr w:type="spellEnd"/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 and Histamine-Producing Bacteria in Paraneoplastic Syndromes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Georgescu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Ionita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M; Ciubotaru, P;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Cozma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G;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Faur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Suceava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I;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Ancușa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OE;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R.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2025, 10.3390/biomedicines13051036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, F.I.: 3,9</w:t>
      </w:r>
    </w:p>
    <w:p w:rsidR="00BF6486" w:rsidRPr="00BF6486" w:rsidRDefault="00BF6486" w:rsidP="00BF6486">
      <w:pPr>
        <w:pStyle w:val="ListParagraph"/>
        <w:jc w:val="both"/>
        <w:rPr>
          <w:rFonts w:ascii="Arial Narrow" w:hAnsi="Arial Narrow" w:cs="Arial"/>
          <w:b/>
          <w:color w:val="181818"/>
          <w:sz w:val="24"/>
          <w:szCs w:val="24"/>
          <w:lang w:val="ro-RO"/>
        </w:rPr>
      </w:pPr>
    </w:p>
    <w:p w:rsidR="00FC7FA4" w:rsidRPr="00BF6486" w:rsidRDefault="00FC7FA4" w:rsidP="00FC7FA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b/>
          <w:bCs/>
          <w:color w:val="181818"/>
          <w:sz w:val="24"/>
          <w:szCs w:val="24"/>
        </w:rPr>
      </w:pP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>Changes in Disease Severity and Outcomes Among Electively Admitted Cirrhosis Patients During the COVID-19 ERA</w:t>
      </w:r>
      <w:r w:rsidRPr="00BF6486">
        <w:rPr>
          <w:rFonts w:ascii="Arial Narrow" w:hAnsi="Arial Narrow" w:cs="Arial"/>
          <w:b/>
          <w:bCs/>
          <w:color w:val="181818"/>
          <w:sz w:val="24"/>
          <w:szCs w:val="24"/>
        </w:rPr>
        <w:t xml:space="preserve">,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MV;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Buzas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DR;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Istodor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AV; Ciubotaru, P; Ivan, V;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Basa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NS;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Lighezan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DF; Iliescu, D; </w:t>
      </w:r>
      <w:proofErr w:type="spellStart"/>
      <w:r w:rsidRPr="00BF6486">
        <w:rPr>
          <w:rFonts w:ascii="Arial Narrow" w:hAnsi="Arial Narrow" w:cs="Arial"/>
          <w:b/>
          <w:color w:val="181818"/>
          <w:sz w:val="24"/>
          <w:szCs w:val="24"/>
        </w:rPr>
        <w:t>Ardelean</w:t>
      </w:r>
      <w:proofErr w:type="spellEnd"/>
      <w:r w:rsidRPr="00BF6486">
        <w:rPr>
          <w:rFonts w:ascii="Arial Narrow" w:hAnsi="Arial Narrow" w:cs="Arial"/>
          <w:b/>
          <w:color w:val="181818"/>
          <w:sz w:val="24"/>
          <w:szCs w:val="24"/>
        </w:rPr>
        <w:t>, OF</w:t>
      </w:r>
      <w:r w:rsidRPr="00BF6486">
        <w:rPr>
          <w:rFonts w:ascii="Arial Narrow" w:hAnsi="Arial Narrow" w:cs="Arial"/>
          <w:b/>
          <w:color w:val="181818"/>
          <w:sz w:val="24"/>
          <w:szCs w:val="24"/>
        </w:rPr>
        <w:t xml:space="preserve">, 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2026 10.3390/healthcare14091255</w:t>
      </w:r>
      <w:r w:rsidRPr="00BF6486">
        <w:rPr>
          <w:rFonts w:ascii="Arial Narrow" w:hAnsi="Arial Narrow" w:cs="Arial"/>
          <w:b/>
          <w:color w:val="181818"/>
          <w:sz w:val="24"/>
          <w:szCs w:val="24"/>
          <w:lang w:val="ro-RO"/>
        </w:rPr>
        <w:t>, F.I.: 2,7</w:t>
      </w:r>
    </w:p>
    <w:p w:rsidR="00FC7FA4" w:rsidRPr="00644A64" w:rsidRDefault="00FC7FA4" w:rsidP="00FC7FA4">
      <w:pPr>
        <w:jc w:val="both"/>
        <w:rPr>
          <w:rFonts w:ascii="Arial Narrow" w:hAnsi="Arial Narrow" w:cs="Arial"/>
          <w:b/>
          <w:bCs/>
          <w:color w:val="181818"/>
          <w:sz w:val="20"/>
          <w:szCs w:val="20"/>
        </w:rPr>
      </w:pPr>
    </w:p>
    <w:p w:rsidR="00FC7FA4" w:rsidRPr="00FC7FA4" w:rsidRDefault="00FC7FA4" w:rsidP="00FC7FA4">
      <w:pPr>
        <w:jc w:val="both"/>
        <w:rPr>
          <w:rFonts w:ascii="Arial Narrow" w:hAnsi="Arial Narrow" w:cs="Arial"/>
          <w:b/>
          <w:color w:val="181818"/>
          <w:sz w:val="20"/>
          <w:szCs w:val="20"/>
          <w:lang w:val="ro-RO"/>
        </w:rPr>
      </w:pPr>
    </w:p>
    <w:p w:rsidR="00FC7FA4" w:rsidRPr="00FC7FA4" w:rsidRDefault="00FC7FA4" w:rsidP="00FC7FA4">
      <w:pPr>
        <w:jc w:val="both"/>
        <w:rPr>
          <w:rFonts w:ascii="Arial Narrow" w:hAnsi="Arial Narrow" w:cs="Arial"/>
          <w:b/>
          <w:color w:val="181818"/>
          <w:sz w:val="20"/>
          <w:szCs w:val="20"/>
          <w:lang w:val="ro-RO"/>
        </w:rPr>
      </w:pPr>
    </w:p>
    <w:p w:rsidR="00FC7FA4" w:rsidRPr="00664E18" w:rsidRDefault="00FC7FA4" w:rsidP="00FC7FA4">
      <w:pPr>
        <w:jc w:val="both"/>
        <w:rPr>
          <w:rFonts w:ascii="Arial Narrow" w:hAnsi="Arial Narrow" w:cs="Arial"/>
          <w:b/>
          <w:bCs/>
          <w:color w:val="181818"/>
          <w:sz w:val="20"/>
          <w:szCs w:val="20"/>
        </w:rPr>
      </w:pPr>
    </w:p>
    <w:p w:rsidR="00FC7FA4" w:rsidRPr="000F2AAB" w:rsidRDefault="00FC7FA4" w:rsidP="00FC7FA4">
      <w:pPr>
        <w:jc w:val="both"/>
        <w:rPr>
          <w:rFonts w:ascii="Arial Narrow" w:hAnsi="Arial Narrow" w:cs="Arial"/>
          <w:b/>
          <w:color w:val="181818"/>
          <w:sz w:val="20"/>
          <w:szCs w:val="20"/>
        </w:rPr>
      </w:pPr>
    </w:p>
    <w:p w:rsidR="00FC7FA4" w:rsidRPr="00664E18" w:rsidRDefault="00FC7FA4" w:rsidP="00FC7FA4">
      <w:pPr>
        <w:jc w:val="both"/>
        <w:rPr>
          <w:rFonts w:ascii="Arial Narrow" w:hAnsi="Arial Narrow" w:cs="Arial"/>
          <w:b/>
          <w:bCs/>
          <w:color w:val="181818"/>
          <w:sz w:val="20"/>
          <w:szCs w:val="20"/>
          <w:lang w:val="en"/>
        </w:rPr>
      </w:pPr>
    </w:p>
    <w:p w:rsidR="00FC7FA4" w:rsidRPr="00474F94" w:rsidRDefault="00FC7FA4" w:rsidP="00FC7FA4">
      <w:pPr>
        <w:pStyle w:val="NoSpacing"/>
        <w:rPr>
          <w:rFonts w:ascii="Arial Narrow" w:hAnsi="Arial Narrow"/>
          <w:b/>
          <w:sz w:val="20"/>
          <w:szCs w:val="20"/>
          <w:lang w:val="en"/>
        </w:rPr>
      </w:pPr>
    </w:p>
    <w:p w:rsidR="00FC7FA4" w:rsidRPr="00704D20" w:rsidRDefault="00FC7FA4" w:rsidP="00FC7FA4">
      <w:pPr>
        <w:jc w:val="both"/>
        <w:rPr>
          <w:rFonts w:ascii="Arial Narrow" w:hAnsi="Arial Narrow" w:cs="Arial"/>
          <w:b/>
          <w:color w:val="181818"/>
          <w:sz w:val="20"/>
          <w:szCs w:val="20"/>
        </w:rPr>
      </w:pPr>
    </w:p>
    <w:p w:rsidR="00FC7FA4" w:rsidRPr="00704D20" w:rsidRDefault="00FC7FA4" w:rsidP="00FC7FA4">
      <w:pPr>
        <w:jc w:val="both"/>
        <w:rPr>
          <w:rFonts w:ascii="Arial Narrow" w:hAnsi="Arial Narrow" w:cs="Arial"/>
          <w:b/>
          <w:bCs/>
          <w:noProof/>
          <w:color w:val="181818"/>
          <w:sz w:val="20"/>
          <w:szCs w:val="20"/>
          <w:lang w:val="en"/>
        </w:rPr>
      </w:pPr>
    </w:p>
    <w:p w:rsidR="00FC7FA4" w:rsidRPr="00FC7FA4" w:rsidRDefault="00FC7FA4" w:rsidP="00FC7FA4">
      <w:pPr>
        <w:pStyle w:val="NoSpacing"/>
        <w:rPr>
          <w:rFonts w:ascii="Times New Roman" w:hAnsi="Times New Roman" w:cs="Times New Roman"/>
          <w:sz w:val="32"/>
          <w:szCs w:val="32"/>
        </w:rPr>
      </w:pPr>
    </w:p>
    <w:sectPr w:rsidR="00FC7FA4" w:rsidRPr="00FC7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BCC"/>
    <w:multiLevelType w:val="hybridMultilevel"/>
    <w:tmpl w:val="F90CD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7F99"/>
    <w:multiLevelType w:val="hybridMultilevel"/>
    <w:tmpl w:val="C15A3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83"/>
    <w:rsid w:val="005A11C1"/>
    <w:rsid w:val="00BF6486"/>
    <w:rsid w:val="00F52C83"/>
    <w:rsid w:val="00FC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537D"/>
  <w15:chartTrackingRefBased/>
  <w15:docId w15:val="{783ECA44-D93C-4997-80CF-2219D149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FA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7FA4"/>
    <w:pPr>
      <w:spacing w:after="0" w:line="240" w:lineRule="auto"/>
    </w:pPr>
  </w:style>
  <w:style w:type="character" w:customStyle="1" w:styleId="value">
    <w:name w:val="value"/>
    <w:rsid w:val="00FC7FA4"/>
  </w:style>
  <w:style w:type="paragraph" w:styleId="ListParagraph">
    <w:name w:val="List Paragraph"/>
    <w:basedOn w:val="Normal"/>
    <w:uiPriority w:val="34"/>
    <w:qFormat/>
    <w:rsid w:val="00FC7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Ciubotaru</dc:creator>
  <cp:keywords/>
  <dc:description/>
  <cp:lastModifiedBy>Paul Ciubotaru</cp:lastModifiedBy>
  <cp:revision>3</cp:revision>
  <dcterms:created xsi:type="dcterms:W3CDTF">2026-06-10T11:39:00Z</dcterms:created>
  <dcterms:modified xsi:type="dcterms:W3CDTF">2026-06-10T11:50:00Z</dcterms:modified>
</cp:coreProperties>
</file>