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B702" w14:textId="1BADA02B" w:rsidR="003B2DBC" w:rsidRDefault="003B2DBC" w:rsidP="003B2DBC">
      <w:pPr>
        <w:ind w:left="323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3B2DBC">
        <w:rPr>
          <w:rFonts w:ascii="Times New Roman" w:hAnsi="Times New Roman" w:cs="Times New Roman"/>
          <w:sz w:val="28"/>
          <w:szCs w:val="28"/>
        </w:rPr>
        <w:t>LISTA LUCR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3B2DBC">
        <w:rPr>
          <w:rFonts w:ascii="Times New Roman" w:hAnsi="Times New Roman" w:cs="Times New Roman"/>
          <w:sz w:val="28"/>
          <w:szCs w:val="28"/>
        </w:rPr>
        <w:t>RI</w:t>
      </w:r>
    </w:p>
    <w:p w14:paraId="14E6EB62" w14:textId="77777777" w:rsidR="003B2DBC" w:rsidRPr="003B2DBC" w:rsidRDefault="003B2DBC" w:rsidP="003B2DBC">
      <w:pPr>
        <w:ind w:left="323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6A41874B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Cozma, G.V.; Muntean, C.; Faur, A.M.; Gaborean, V.; Petrache, I.; </w:t>
      </w: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>, C.V.I.</w:t>
      </w:r>
    </w:p>
    <w:p w14:paraId="6EF03A49" w14:textId="77777777" w:rsidR="003B2DBC" w:rsidRPr="007C2990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7C2990">
        <w:rPr>
          <w:rFonts w:ascii="Times New Roman" w:hAnsi="Times New Roman" w:cs="Times New Roman"/>
          <w:bCs/>
          <w:i/>
          <w:iCs/>
        </w:rPr>
        <w:t>Unveiling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Effects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of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COVID-19 Pandemic on Lung Cancer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Surgery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>.</w:t>
      </w:r>
    </w:p>
    <w:p w14:paraId="10F8EDE5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>Medicina 2024, 60(6), 964. https://doi.org/10.3390/medicina60060964</w:t>
      </w:r>
    </w:p>
    <w:p w14:paraId="38CB28E8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>, C.V.I.; Muntean, C.; Faur, A.M.; Gaborean, V.; Petrache, I.A.; Cozma, G.V.</w:t>
      </w:r>
    </w:p>
    <w:p w14:paraId="64ED2764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C2990">
        <w:rPr>
          <w:rFonts w:ascii="Times New Roman" w:hAnsi="Times New Roman" w:cs="Times New Roman"/>
          <w:bCs/>
          <w:i/>
          <w:iCs/>
        </w:rPr>
        <w:t>Exploring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Inflammatory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Parameters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 in Lung Cancer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Patients</w:t>
      </w:r>
      <w:proofErr w:type="spellEnd"/>
      <w:r w:rsidRPr="007C2990">
        <w:rPr>
          <w:rFonts w:ascii="Times New Roman" w:hAnsi="Times New Roman" w:cs="Times New Roman"/>
          <w:bCs/>
          <w:i/>
          <w:iCs/>
        </w:rPr>
        <w:t xml:space="preserve">: A Retrospective </w:t>
      </w:r>
      <w:proofErr w:type="spellStart"/>
      <w:r w:rsidRPr="007C2990">
        <w:rPr>
          <w:rFonts w:ascii="Times New Roman" w:hAnsi="Times New Roman" w:cs="Times New Roman"/>
          <w:bCs/>
          <w:i/>
          <w:iCs/>
        </w:rPr>
        <w:t>Analysis</w:t>
      </w:r>
      <w:proofErr w:type="spellEnd"/>
      <w:r w:rsidRPr="00732D47">
        <w:rPr>
          <w:rFonts w:ascii="Times New Roman" w:hAnsi="Times New Roman" w:cs="Times New Roman"/>
          <w:bCs/>
        </w:rPr>
        <w:t>.</w:t>
      </w:r>
    </w:p>
    <w:p w14:paraId="790D22BB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Journal of </w:t>
      </w:r>
      <w:proofErr w:type="spellStart"/>
      <w:r w:rsidRPr="00732D47">
        <w:rPr>
          <w:rFonts w:ascii="Times New Roman" w:hAnsi="Times New Roman" w:cs="Times New Roman"/>
          <w:bCs/>
        </w:rPr>
        <w:t>Personalized</w:t>
      </w:r>
      <w:proofErr w:type="spellEnd"/>
      <w:r w:rsidRPr="00732D47">
        <w:rPr>
          <w:rFonts w:ascii="Times New Roman" w:hAnsi="Times New Roman" w:cs="Times New Roman"/>
          <w:bCs/>
        </w:rPr>
        <w:t xml:space="preserve"> Medicine 2024, 14(6): 552. https://doi.org/10.3390/jpm14060552</w:t>
      </w:r>
    </w:p>
    <w:p w14:paraId="07FA665C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 xml:space="preserve">, C.V.I.; Muntean, C.; Gaborean, V.; </w:t>
      </w:r>
      <w:proofErr w:type="spellStart"/>
      <w:r w:rsidRPr="00732D47">
        <w:rPr>
          <w:rFonts w:ascii="Times New Roman" w:hAnsi="Times New Roman" w:cs="Times New Roman"/>
          <w:bCs/>
        </w:rPr>
        <w:t>Vonica</w:t>
      </w:r>
      <w:proofErr w:type="spellEnd"/>
      <w:r w:rsidRPr="00732D47">
        <w:rPr>
          <w:rFonts w:ascii="Times New Roman" w:hAnsi="Times New Roman" w:cs="Times New Roman"/>
          <w:bCs/>
        </w:rPr>
        <w:t xml:space="preserve">, R.C.; Faur, A.M.; </w:t>
      </w:r>
      <w:proofErr w:type="spellStart"/>
      <w:r w:rsidRPr="00732D47">
        <w:rPr>
          <w:rFonts w:ascii="Times New Roman" w:hAnsi="Times New Roman" w:cs="Times New Roman"/>
          <w:bCs/>
        </w:rPr>
        <w:t>Murariu</w:t>
      </w:r>
      <w:proofErr w:type="spellEnd"/>
      <w:r w:rsidRPr="00732D47">
        <w:rPr>
          <w:rFonts w:ascii="Times New Roman" w:hAnsi="Times New Roman" w:cs="Times New Roman"/>
          <w:bCs/>
        </w:rPr>
        <w:t>, M.-S.; Olariu, S.</w:t>
      </w:r>
    </w:p>
    <w:p w14:paraId="2C3585CE" w14:textId="77777777" w:rsidR="003B2DBC" w:rsidRPr="007554AA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7554AA">
        <w:rPr>
          <w:rFonts w:ascii="Times New Roman" w:hAnsi="Times New Roman" w:cs="Times New Roman"/>
          <w:bCs/>
          <w:i/>
          <w:iCs/>
        </w:rPr>
        <w:t>Surgical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Challenges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During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COVID-19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Crisis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: A Comparative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Study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of Inguinal Hernia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Treatment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in Romania.</w:t>
      </w:r>
    </w:p>
    <w:p w14:paraId="1C5AF406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>Medicina 2024, 60, 1825. https://doi.org/10.3390/medicina60111825</w:t>
      </w:r>
    </w:p>
    <w:p w14:paraId="685048E4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Puia, A.; </w:t>
      </w: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>, C.V.I.; Gaborean, V.; Bodea, R.; Graur, F.; Zaharie, F.; Al-</w:t>
      </w:r>
      <w:proofErr w:type="spellStart"/>
      <w:r w:rsidRPr="00732D47">
        <w:rPr>
          <w:rFonts w:ascii="Times New Roman" w:hAnsi="Times New Roman" w:cs="Times New Roman"/>
          <w:bCs/>
        </w:rPr>
        <w:t>Hajjar</w:t>
      </w:r>
      <w:proofErr w:type="spellEnd"/>
      <w:r w:rsidRPr="00732D47">
        <w:rPr>
          <w:rFonts w:ascii="Times New Roman" w:hAnsi="Times New Roman" w:cs="Times New Roman"/>
          <w:bCs/>
        </w:rPr>
        <w:t>, N.; Puia, I.C.</w:t>
      </w:r>
    </w:p>
    <w:p w14:paraId="6B09544D" w14:textId="77777777" w:rsidR="003B2DBC" w:rsidRPr="007554AA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7554AA">
        <w:rPr>
          <w:rFonts w:ascii="Times New Roman" w:hAnsi="Times New Roman" w:cs="Times New Roman"/>
          <w:bCs/>
          <w:i/>
          <w:iCs/>
        </w:rPr>
        <w:t>Changes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in Pancreatic Cancer Management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Surgical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Treatment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During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COVID-19 Pandemic.</w:t>
      </w:r>
    </w:p>
    <w:p w14:paraId="5FF40961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>Medicina (</w:t>
      </w:r>
      <w:proofErr w:type="spellStart"/>
      <w:r w:rsidRPr="00732D47">
        <w:rPr>
          <w:rFonts w:ascii="Times New Roman" w:hAnsi="Times New Roman" w:cs="Times New Roman"/>
          <w:bCs/>
        </w:rPr>
        <w:t>Kaunas</w:t>
      </w:r>
      <w:proofErr w:type="spellEnd"/>
      <w:r w:rsidRPr="00732D47">
        <w:rPr>
          <w:rFonts w:ascii="Times New Roman" w:hAnsi="Times New Roman" w:cs="Times New Roman"/>
          <w:bCs/>
        </w:rPr>
        <w:t>) 2024; 60(12): 1924. doi:10.3390/medicina60121924.</w:t>
      </w:r>
    </w:p>
    <w:p w14:paraId="3018AE5F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Muntean, C.; Solomon, A.; </w:t>
      </w:r>
      <w:proofErr w:type="spellStart"/>
      <w:r w:rsidRPr="00732D47">
        <w:rPr>
          <w:rFonts w:ascii="Times New Roman" w:hAnsi="Times New Roman" w:cs="Times New Roman"/>
          <w:bCs/>
        </w:rPr>
        <w:t>Cipaian</w:t>
      </w:r>
      <w:proofErr w:type="spellEnd"/>
      <w:r w:rsidRPr="00732D47">
        <w:rPr>
          <w:rFonts w:ascii="Times New Roman" w:hAnsi="Times New Roman" w:cs="Times New Roman"/>
          <w:bCs/>
        </w:rPr>
        <w:t xml:space="preserve">, R.C.; </w:t>
      </w:r>
      <w:proofErr w:type="spellStart"/>
      <w:r w:rsidRPr="00732D47">
        <w:rPr>
          <w:rFonts w:ascii="Times New Roman" w:hAnsi="Times New Roman" w:cs="Times New Roman"/>
          <w:bCs/>
        </w:rPr>
        <w:t>Vonica</w:t>
      </w:r>
      <w:proofErr w:type="spellEnd"/>
      <w:r w:rsidRPr="00732D47">
        <w:rPr>
          <w:rFonts w:ascii="Times New Roman" w:hAnsi="Times New Roman" w:cs="Times New Roman"/>
          <w:bCs/>
        </w:rPr>
        <w:t xml:space="preserve">, R.C.; </w:t>
      </w:r>
      <w:proofErr w:type="spellStart"/>
      <w:r w:rsidRPr="00732D47">
        <w:rPr>
          <w:rFonts w:ascii="Times New Roman" w:hAnsi="Times New Roman" w:cs="Times New Roman"/>
          <w:bCs/>
        </w:rPr>
        <w:t>Butuca</w:t>
      </w:r>
      <w:proofErr w:type="spellEnd"/>
      <w:r w:rsidRPr="00732D47">
        <w:rPr>
          <w:rFonts w:ascii="Times New Roman" w:hAnsi="Times New Roman" w:cs="Times New Roman"/>
          <w:bCs/>
        </w:rPr>
        <w:t xml:space="preserve">, A.; Gaborean, V.; Faur, I.F.; </w:t>
      </w: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>, C.V.I.</w:t>
      </w:r>
    </w:p>
    <w:p w14:paraId="3DE64E13" w14:textId="77777777" w:rsidR="003B2DBC" w:rsidRPr="007554AA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r w:rsidRPr="007554AA">
        <w:rPr>
          <w:rFonts w:ascii="Times New Roman" w:hAnsi="Times New Roman" w:cs="Times New Roman"/>
          <w:bCs/>
          <w:i/>
          <w:iCs/>
        </w:rPr>
        <w:t xml:space="preserve">The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Efficacy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Safety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of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Anlotinib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in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Treatment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of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Thyroid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Cancer: A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Systematic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Review.</w:t>
      </w:r>
    </w:p>
    <w:p w14:paraId="474E0764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Journal of </w:t>
      </w:r>
      <w:proofErr w:type="spellStart"/>
      <w:r w:rsidRPr="00732D47">
        <w:rPr>
          <w:rFonts w:ascii="Times New Roman" w:hAnsi="Times New Roman" w:cs="Times New Roman"/>
          <w:bCs/>
        </w:rPr>
        <w:t>Clinical</w:t>
      </w:r>
      <w:proofErr w:type="spellEnd"/>
      <w:r w:rsidRPr="00732D47">
        <w:rPr>
          <w:rFonts w:ascii="Times New Roman" w:hAnsi="Times New Roman" w:cs="Times New Roman"/>
          <w:bCs/>
        </w:rPr>
        <w:t xml:space="preserve"> Medicine 2025; 14(2): 338. doi:10.3390/jcm14020338.</w:t>
      </w:r>
    </w:p>
    <w:p w14:paraId="177E7507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Muntean, C.; Gaborean, V.; </w:t>
      </w:r>
      <w:proofErr w:type="spellStart"/>
      <w:r w:rsidRPr="00732D47">
        <w:rPr>
          <w:rFonts w:ascii="Times New Roman" w:hAnsi="Times New Roman" w:cs="Times New Roman"/>
          <w:bCs/>
        </w:rPr>
        <w:t>Vonica</w:t>
      </w:r>
      <w:proofErr w:type="spellEnd"/>
      <w:r w:rsidRPr="00732D47">
        <w:rPr>
          <w:rFonts w:ascii="Times New Roman" w:hAnsi="Times New Roman" w:cs="Times New Roman"/>
          <w:bCs/>
        </w:rPr>
        <w:t xml:space="preserve">, R.C.; Faur, A.M.; Rus, V.I.; Faur, I.F.; </w:t>
      </w: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>, C.V.I.</w:t>
      </w:r>
    </w:p>
    <w:p w14:paraId="695C3E05" w14:textId="77777777" w:rsidR="003B2DBC" w:rsidRPr="007554AA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r w:rsidRPr="007554AA">
        <w:rPr>
          <w:rFonts w:ascii="Times New Roman" w:hAnsi="Times New Roman" w:cs="Times New Roman"/>
          <w:bCs/>
          <w:i/>
          <w:iCs/>
        </w:rPr>
        <w:t xml:space="preserve">The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Clinical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Outcomes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Among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Patients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Under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60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Years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Old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with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Lynch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Syndrome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: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Variations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Based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on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Different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Mutation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54AA">
        <w:rPr>
          <w:rFonts w:ascii="Times New Roman" w:hAnsi="Times New Roman" w:cs="Times New Roman"/>
          <w:bCs/>
          <w:i/>
          <w:iCs/>
        </w:rPr>
        <w:t>Patterns</w:t>
      </w:r>
      <w:proofErr w:type="spellEnd"/>
      <w:r w:rsidRPr="007554AA">
        <w:rPr>
          <w:rFonts w:ascii="Times New Roman" w:hAnsi="Times New Roman" w:cs="Times New Roman"/>
          <w:bCs/>
          <w:i/>
          <w:iCs/>
        </w:rPr>
        <w:t>.</w:t>
      </w:r>
    </w:p>
    <w:p w14:paraId="12C433AA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International Journal of Molecular </w:t>
      </w:r>
      <w:proofErr w:type="spellStart"/>
      <w:r w:rsidRPr="00732D47">
        <w:rPr>
          <w:rFonts w:ascii="Times New Roman" w:hAnsi="Times New Roman" w:cs="Times New Roman"/>
          <w:bCs/>
        </w:rPr>
        <w:t>Sciences</w:t>
      </w:r>
      <w:proofErr w:type="spellEnd"/>
      <w:r w:rsidRPr="00732D47">
        <w:rPr>
          <w:rFonts w:ascii="Times New Roman" w:hAnsi="Times New Roman" w:cs="Times New Roman"/>
          <w:bCs/>
        </w:rPr>
        <w:t xml:space="preserve"> 2025; 26(7): 3383. doi:10.3390/ijms26073383.</w:t>
      </w:r>
    </w:p>
    <w:p w14:paraId="0BFEBF2D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Gaborean, V.; </w:t>
      </w: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 xml:space="preserve">, C.V.I.; </w:t>
      </w:r>
      <w:proofErr w:type="spellStart"/>
      <w:r w:rsidRPr="00732D47">
        <w:rPr>
          <w:rFonts w:ascii="Times New Roman" w:hAnsi="Times New Roman" w:cs="Times New Roman"/>
          <w:bCs/>
        </w:rPr>
        <w:t>Vonica</w:t>
      </w:r>
      <w:proofErr w:type="spellEnd"/>
      <w:r w:rsidRPr="00732D47">
        <w:rPr>
          <w:rFonts w:ascii="Times New Roman" w:hAnsi="Times New Roman" w:cs="Times New Roman"/>
          <w:bCs/>
        </w:rPr>
        <w:t>, R.C.; Faur, A.M.; Rus, V.I.; Muntean, C.</w:t>
      </w:r>
    </w:p>
    <w:p w14:paraId="46F8E096" w14:textId="77777777" w:rsidR="003B2DBC" w:rsidRPr="00FC0C4B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FC0C4B">
        <w:rPr>
          <w:rFonts w:ascii="Times New Roman" w:hAnsi="Times New Roman" w:cs="Times New Roman"/>
          <w:bCs/>
          <w:i/>
          <w:iCs/>
        </w:rPr>
        <w:t>Salvage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Pulmonary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Resection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After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Immune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Checkpoint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or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Tyrosine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Kinase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Inhibitor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Therapy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for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Initially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Unresectable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Non-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Small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>-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Cell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Lung Cancer: A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Systematic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Review.</w:t>
      </w:r>
    </w:p>
    <w:p w14:paraId="54CCC005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Biomedicines</w:t>
      </w:r>
      <w:proofErr w:type="spellEnd"/>
      <w:r w:rsidRPr="00732D47">
        <w:rPr>
          <w:rFonts w:ascii="Times New Roman" w:hAnsi="Times New Roman" w:cs="Times New Roman"/>
          <w:bCs/>
        </w:rPr>
        <w:t xml:space="preserve"> 2025, 13, 1541. https://doi.org/10.3390/biomedicines13071541</w:t>
      </w:r>
    </w:p>
    <w:p w14:paraId="4DEF5E60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Moise, G.V.; </w:t>
      </w: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>, C.V.I.; Gaborean, V.; Faur, A.M.; Rus, V.I.; Muntean, C.</w:t>
      </w:r>
    </w:p>
    <w:p w14:paraId="73046B8E" w14:textId="77777777" w:rsidR="003B2DBC" w:rsidRPr="00FC0C4B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FC0C4B">
        <w:rPr>
          <w:rFonts w:ascii="Times New Roman" w:hAnsi="Times New Roman" w:cs="Times New Roman"/>
          <w:bCs/>
          <w:i/>
          <w:iCs/>
        </w:rPr>
        <w:t>From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Blood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to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Outcome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: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Inflammatory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Biomarkers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in Rectal Cancer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Surgery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at a Romanian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Tertiary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Hospital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>.</w:t>
      </w:r>
    </w:p>
    <w:p w14:paraId="0B9F08E5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Diseases</w:t>
      </w:r>
      <w:proofErr w:type="spellEnd"/>
      <w:r w:rsidRPr="00732D47">
        <w:rPr>
          <w:rFonts w:ascii="Times New Roman" w:hAnsi="Times New Roman" w:cs="Times New Roman"/>
          <w:bCs/>
        </w:rPr>
        <w:t xml:space="preserve"> 2025, 13, 218. https://doi.org/10.3390/diseases13070218</w:t>
      </w:r>
    </w:p>
    <w:p w14:paraId="6F24F8A7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 xml:space="preserve">, C.V.I.; Motoc, A.; Muntean, C.; </w:t>
      </w:r>
      <w:proofErr w:type="spellStart"/>
      <w:r w:rsidRPr="00732D47">
        <w:rPr>
          <w:rFonts w:ascii="Times New Roman" w:hAnsi="Times New Roman" w:cs="Times New Roman"/>
          <w:bCs/>
        </w:rPr>
        <w:t>Vonica</w:t>
      </w:r>
      <w:proofErr w:type="spellEnd"/>
      <w:r w:rsidRPr="00732D47">
        <w:rPr>
          <w:rFonts w:ascii="Times New Roman" w:hAnsi="Times New Roman" w:cs="Times New Roman"/>
          <w:bCs/>
        </w:rPr>
        <w:t xml:space="preserve">, R.C.; Gaborean, V.; Olariu, S.; </w:t>
      </w:r>
      <w:proofErr w:type="spellStart"/>
      <w:r w:rsidRPr="00732D47">
        <w:rPr>
          <w:rFonts w:ascii="Times New Roman" w:hAnsi="Times New Roman" w:cs="Times New Roman"/>
          <w:bCs/>
        </w:rPr>
        <w:t>Murariu</w:t>
      </w:r>
      <w:proofErr w:type="spellEnd"/>
      <w:r w:rsidRPr="00732D47">
        <w:rPr>
          <w:rFonts w:ascii="Times New Roman" w:hAnsi="Times New Roman" w:cs="Times New Roman"/>
          <w:bCs/>
        </w:rPr>
        <w:t>, M.S.</w:t>
      </w:r>
    </w:p>
    <w:p w14:paraId="78641919" w14:textId="77777777" w:rsidR="003B2DBC" w:rsidRPr="00FC0C4B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FC0C4B">
        <w:rPr>
          <w:rFonts w:ascii="Times New Roman" w:hAnsi="Times New Roman" w:cs="Times New Roman"/>
          <w:bCs/>
          <w:i/>
          <w:iCs/>
        </w:rPr>
        <w:t>Systemic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Inflammatory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Indices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Age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-Dependent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Severity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in Acute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Appendicitis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: A Retrospective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Cohort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Study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>.</w:t>
      </w:r>
    </w:p>
    <w:p w14:paraId="3323CCCB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Frontiers</w:t>
      </w:r>
      <w:proofErr w:type="spellEnd"/>
      <w:r w:rsidRPr="00732D47">
        <w:rPr>
          <w:rFonts w:ascii="Times New Roman" w:hAnsi="Times New Roman" w:cs="Times New Roman"/>
          <w:bCs/>
        </w:rPr>
        <w:t xml:space="preserve"> in </w:t>
      </w:r>
      <w:proofErr w:type="spellStart"/>
      <w:r w:rsidRPr="00732D47">
        <w:rPr>
          <w:rFonts w:ascii="Times New Roman" w:hAnsi="Times New Roman" w:cs="Times New Roman"/>
          <w:bCs/>
        </w:rPr>
        <w:t>Immunology</w:t>
      </w:r>
      <w:proofErr w:type="spellEnd"/>
      <w:r w:rsidRPr="00732D47">
        <w:rPr>
          <w:rFonts w:ascii="Times New Roman" w:hAnsi="Times New Roman" w:cs="Times New Roman"/>
          <w:bCs/>
        </w:rPr>
        <w:t xml:space="preserve"> 2025; 16:1620459. doi:10.3389/fimmu.2025.1620459.</w:t>
      </w:r>
    </w:p>
    <w:p w14:paraId="7F745332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Feier</w:t>
      </w:r>
      <w:proofErr w:type="spellEnd"/>
      <w:r w:rsidRPr="00732D47">
        <w:rPr>
          <w:rFonts w:ascii="Times New Roman" w:hAnsi="Times New Roman" w:cs="Times New Roman"/>
          <w:bCs/>
        </w:rPr>
        <w:t xml:space="preserve">, C.V.I.; Gaborean, V.; Faur, I.F.; </w:t>
      </w:r>
      <w:proofErr w:type="spellStart"/>
      <w:r w:rsidRPr="00732D47">
        <w:rPr>
          <w:rFonts w:ascii="Times New Roman" w:hAnsi="Times New Roman" w:cs="Times New Roman"/>
          <w:bCs/>
        </w:rPr>
        <w:t>Vonica</w:t>
      </w:r>
      <w:proofErr w:type="spellEnd"/>
      <w:r w:rsidRPr="00732D47">
        <w:rPr>
          <w:rFonts w:ascii="Times New Roman" w:hAnsi="Times New Roman" w:cs="Times New Roman"/>
          <w:bCs/>
        </w:rPr>
        <w:t xml:space="preserve">, R.C.; Faur, A.M.; Rus, V.I.; </w:t>
      </w:r>
      <w:proofErr w:type="spellStart"/>
      <w:r w:rsidRPr="00732D47">
        <w:rPr>
          <w:rFonts w:ascii="Times New Roman" w:hAnsi="Times New Roman" w:cs="Times New Roman"/>
          <w:bCs/>
        </w:rPr>
        <w:t>Dragan</w:t>
      </w:r>
      <w:proofErr w:type="spellEnd"/>
      <w:r w:rsidRPr="00732D47">
        <w:rPr>
          <w:rFonts w:ascii="Times New Roman" w:hAnsi="Times New Roman" w:cs="Times New Roman"/>
          <w:bCs/>
        </w:rPr>
        <w:t>, B.S.; Muntean, C.</w:t>
      </w:r>
    </w:p>
    <w:p w14:paraId="2CA8A1FF" w14:textId="77777777" w:rsidR="003B2DBC" w:rsidRPr="00FC0C4B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r w:rsidRPr="00FC0C4B">
        <w:rPr>
          <w:rFonts w:ascii="Times New Roman" w:hAnsi="Times New Roman" w:cs="Times New Roman"/>
          <w:bCs/>
          <w:i/>
          <w:iCs/>
        </w:rPr>
        <w:t xml:space="preserve">A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Systematic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Review of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Closed-Incision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Negative-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Pressure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Wound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Therapy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for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Hepato-Pancreato-Biliary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Surgery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: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Updated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Evidence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, Context,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Clinical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Implications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>.</w:t>
      </w:r>
    </w:p>
    <w:p w14:paraId="5C5B7ECA" w14:textId="77777777" w:rsidR="003B2DBC" w:rsidRPr="00732D47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r w:rsidRPr="00732D47">
        <w:rPr>
          <w:rFonts w:ascii="Times New Roman" w:hAnsi="Times New Roman" w:cs="Times New Roman"/>
          <w:bCs/>
        </w:rPr>
        <w:t xml:space="preserve">Journal of </w:t>
      </w:r>
      <w:proofErr w:type="spellStart"/>
      <w:r w:rsidRPr="00732D47">
        <w:rPr>
          <w:rFonts w:ascii="Times New Roman" w:hAnsi="Times New Roman" w:cs="Times New Roman"/>
          <w:bCs/>
        </w:rPr>
        <w:t>Clinical</w:t>
      </w:r>
      <w:proofErr w:type="spellEnd"/>
      <w:r w:rsidRPr="00732D47">
        <w:rPr>
          <w:rFonts w:ascii="Times New Roman" w:hAnsi="Times New Roman" w:cs="Times New Roman"/>
          <w:bCs/>
        </w:rPr>
        <w:t xml:space="preserve"> Medicine 2025; 14, 5191. https://doi.org/10.3390/jcm14155191</w:t>
      </w:r>
    </w:p>
    <w:p w14:paraId="3D1BEC57" w14:textId="77777777" w:rsidR="003B2DBC" w:rsidRPr="00732D47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Padurean</w:t>
      </w:r>
      <w:proofErr w:type="spellEnd"/>
      <w:r w:rsidRPr="00732D47">
        <w:rPr>
          <w:rFonts w:ascii="Times New Roman" w:hAnsi="Times New Roman" w:cs="Times New Roman"/>
          <w:bCs/>
        </w:rPr>
        <w:t xml:space="preserve">, L.L.; </w:t>
      </w:r>
      <w:proofErr w:type="spellStart"/>
      <w:r w:rsidRPr="00732D47">
        <w:rPr>
          <w:rFonts w:ascii="Times New Roman" w:hAnsi="Times New Roman" w:cs="Times New Roman"/>
          <w:bCs/>
        </w:rPr>
        <w:t>Ștefanescu</w:t>
      </w:r>
      <w:proofErr w:type="spellEnd"/>
      <w:r w:rsidRPr="00732D47">
        <w:rPr>
          <w:rFonts w:ascii="Times New Roman" w:hAnsi="Times New Roman" w:cs="Times New Roman"/>
          <w:bCs/>
        </w:rPr>
        <w:t xml:space="preserve">, H.E.; Muntean, C.; Gaborean, V.; </w:t>
      </w:r>
      <w:proofErr w:type="spellStart"/>
      <w:r w:rsidRPr="00732D47">
        <w:rPr>
          <w:rFonts w:ascii="Times New Roman" w:hAnsi="Times New Roman" w:cs="Times New Roman"/>
          <w:bCs/>
        </w:rPr>
        <w:t>Horhat</w:t>
      </w:r>
      <w:proofErr w:type="spellEnd"/>
      <w:r w:rsidRPr="00732D47">
        <w:rPr>
          <w:rFonts w:ascii="Times New Roman" w:hAnsi="Times New Roman" w:cs="Times New Roman"/>
          <w:bCs/>
        </w:rPr>
        <w:t>, I.D.</w:t>
      </w:r>
    </w:p>
    <w:p w14:paraId="7346A117" w14:textId="77777777" w:rsidR="003B2DBC" w:rsidRPr="00FC0C4B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r w:rsidRPr="00FC0C4B">
        <w:rPr>
          <w:rFonts w:ascii="Times New Roman" w:hAnsi="Times New Roman" w:cs="Times New Roman"/>
          <w:bCs/>
          <w:i/>
          <w:iCs/>
        </w:rPr>
        <w:t xml:space="preserve">Music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Therapy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Outcomes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in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Older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Adults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Using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Cochlear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Implants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Hearing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Aids, or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Combined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Bimodal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Devices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: A </w:t>
      </w:r>
      <w:proofErr w:type="spellStart"/>
      <w:r w:rsidRPr="00FC0C4B">
        <w:rPr>
          <w:rFonts w:ascii="Times New Roman" w:hAnsi="Times New Roman" w:cs="Times New Roman"/>
          <w:bCs/>
          <w:i/>
          <w:iCs/>
        </w:rPr>
        <w:t>Systematic</w:t>
      </w:r>
      <w:proofErr w:type="spellEnd"/>
      <w:r w:rsidRPr="00FC0C4B">
        <w:rPr>
          <w:rFonts w:ascii="Times New Roman" w:hAnsi="Times New Roman" w:cs="Times New Roman"/>
          <w:bCs/>
          <w:i/>
          <w:iCs/>
        </w:rPr>
        <w:t xml:space="preserve"> Review.</w:t>
      </w:r>
    </w:p>
    <w:p w14:paraId="779EE73D" w14:textId="77777777" w:rsidR="003B2DBC" w:rsidRPr="00757563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32D47">
        <w:rPr>
          <w:rFonts w:ascii="Times New Roman" w:hAnsi="Times New Roman" w:cs="Times New Roman"/>
          <w:bCs/>
        </w:rPr>
        <w:t>Healthcare</w:t>
      </w:r>
      <w:proofErr w:type="spellEnd"/>
      <w:r w:rsidRPr="00732D47">
        <w:rPr>
          <w:rFonts w:ascii="Times New Roman" w:hAnsi="Times New Roman" w:cs="Times New Roman"/>
          <w:bCs/>
        </w:rPr>
        <w:t xml:space="preserve"> 2025, 13, 1795. https://doi.org/10.3390/healthcare13151795</w:t>
      </w:r>
    </w:p>
    <w:p w14:paraId="261A00FA" w14:textId="77777777" w:rsidR="003B2DBC" w:rsidRPr="00757563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57563">
        <w:rPr>
          <w:rFonts w:ascii="Times New Roman" w:hAnsi="Times New Roman" w:cs="Times New Roman"/>
          <w:bCs/>
        </w:rPr>
        <w:t xml:space="preserve">Muntean, C.; Gaborean, V.; Faur, A.M.; Faur, I.F.; Prodan-Bărbulescu, C.; </w:t>
      </w:r>
      <w:proofErr w:type="spellStart"/>
      <w:r w:rsidRPr="00757563">
        <w:rPr>
          <w:rFonts w:ascii="Times New Roman" w:hAnsi="Times New Roman" w:cs="Times New Roman"/>
          <w:bCs/>
        </w:rPr>
        <w:t>Feier</w:t>
      </w:r>
      <w:proofErr w:type="spellEnd"/>
      <w:r w:rsidRPr="00757563">
        <w:rPr>
          <w:rFonts w:ascii="Times New Roman" w:hAnsi="Times New Roman" w:cs="Times New Roman"/>
          <w:bCs/>
        </w:rPr>
        <w:t>, C.V.I.</w:t>
      </w:r>
    </w:p>
    <w:p w14:paraId="4EA44D5D" w14:textId="77777777" w:rsidR="003B2DBC" w:rsidRPr="00757563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</w:rPr>
      </w:pPr>
      <w:proofErr w:type="spellStart"/>
      <w:r w:rsidRPr="00757563">
        <w:rPr>
          <w:rFonts w:ascii="Times New Roman" w:hAnsi="Times New Roman" w:cs="Times New Roman"/>
          <w:bCs/>
          <w:i/>
          <w:iCs/>
        </w:rPr>
        <w:t>Continuous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Wearable-Sensor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Monitoring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After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Colorectal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Surgery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: A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Systematic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Review of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Clinical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Outcomes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 xml:space="preserve"> Predictive </w:t>
      </w:r>
      <w:proofErr w:type="spellStart"/>
      <w:r w:rsidRPr="00757563">
        <w:rPr>
          <w:rFonts w:ascii="Times New Roman" w:hAnsi="Times New Roman" w:cs="Times New Roman"/>
          <w:bCs/>
          <w:i/>
          <w:iCs/>
        </w:rPr>
        <w:t>Analytics</w:t>
      </w:r>
      <w:proofErr w:type="spellEnd"/>
      <w:r w:rsidRPr="00757563">
        <w:rPr>
          <w:rFonts w:ascii="Times New Roman" w:hAnsi="Times New Roman" w:cs="Times New Roman"/>
          <w:bCs/>
          <w:i/>
          <w:iCs/>
        </w:rPr>
        <w:t>.</w:t>
      </w:r>
    </w:p>
    <w:p w14:paraId="1038BAC3" w14:textId="77777777" w:rsidR="003B2DBC" w:rsidRPr="00194DEA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</w:rPr>
      </w:pPr>
      <w:proofErr w:type="spellStart"/>
      <w:r w:rsidRPr="00757563">
        <w:rPr>
          <w:rFonts w:ascii="Times New Roman" w:hAnsi="Times New Roman" w:cs="Times New Roman"/>
          <w:bCs/>
        </w:rPr>
        <w:t>Diagnostics</w:t>
      </w:r>
      <w:proofErr w:type="spellEnd"/>
      <w:r w:rsidRPr="00757563">
        <w:rPr>
          <w:rFonts w:ascii="Times New Roman" w:hAnsi="Times New Roman" w:cs="Times New Roman"/>
          <w:bCs/>
        </w:rPr>
        <w:t xml:space="preserve"> 2025, 15, 2194. https://doi.org/10.3390/diagnostics15172194</w:t>
      </w:r>
    </w:p>
    <w:p w14:paraId="6B617360" w14:textId="77777777" w:rsidR="003B2DBC" w:rsidRPr="00757563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</w:rPr>
      </w:pPr>
      <w:r w:rsidRPr="00757563">
        <w:rPr>
          <w:rFonts w:ascii="Times New Roman" w:hAnsi="Times New Roman" w:cs="Times New Roman"/>
          <w:bCs/>
          <w:lang w:val="en"/>
        </w:rPr>
        <w:t>Feier, CVI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>Grama, F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>Moise, GV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>Vonica, R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>Gaborean, V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>Faur, AM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>Rus, VI</w:t>
      </w:r>
      <w:r w:rsidRPr="00757563">
        <w:rPr>
          <w:rFonts w:ascii="Times New Roman" w:hAnsi="Times New Roman" w:cs="Times New Roman"/>
          <w:bCs/>
        </w:rPr>
        <w:t>; </w:t>
      </w:r>
      <w:r w:rsidRPr="00757563">
        <w:rPr>
          <w:rFonts w:ascii="Times New Roman" w:hAnsi="Times New Roman" w:cs="Times New Roman"/>
          <w:bCs/>
          <w:lang w:val="en"/>
        </w:rPr>
        <w:t xml:space="preserve">Muntean, </w:t>
      </w:r>
      <w:proofErr w:type="gramStart"/>
      <w:r w:rsidRPr="00757563">
        <w:rPr>
          <w:rFonts w:ascii="Times New Roman" w:hAnsi="Times New Roman" w:cs="Times New Roman"/>
          <w:bCs/>
          <w:lang w:val="en"/>
        </w:rPr>
        <w:t>C</w:t>
      </w:r>
      <w:r w:rsidRPr="00757563">
        <w:rPr>
          <w:rFonts w:ascii="Times New Roman" w:hAnsi="Times New Roman" w:cs="Times New Roman"/>
          <w:bCs/>
        </w:rPr>
        <w:t>..</w:t>
      </w:r>
      <w:proofErr w:type="gramEnd"/>
    </w:p>
    <w:p w14:paraId="14940DFB" w14:textId="77777777" w:rsidR="003B2DBC" w:rsidRPr="00757563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757563">
        <w:rPr>
          <w:rFonts w:ascii="Times New Roman" w:hAnsi="Times New Roman" w:cs="Times New Roman"/>
          <w:bCs/>
          <w:i/>
          <w:iCs/>
          <w:lang w:val="en"/>
        </w:rPr>
        <w:t>Colorectal Cancer-One Disease, Two Fires: Distinct Inflammatory Landscapes in Colon and Rectal Cancer</w:t>
      </w:r>
    </w:p>
    <w:p w14:paraId="0EE92370" w14:textId="77777777" w:rsidR="003B2DBC" w:rsidRPr="00757563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757563">
        <w:rPr>
          <w:rFonts w:ascii="Times New Roman" w:hAnsi="Times New Roman" w:cs="Times New Roman"/>
          <w:bCs/>
          <w:lang w:val="en"/>
        </w:rPr>
        <w:lastRenderedPageBreak/>
        <w:t>Diagnostics 2025</w:t>
      </w:r>
      <w:r>
        <w:rPr>
          <w:rFonts w:ascii="Times New Roman" w:hAnsi="Times New Roman" w:cs="Times New Roman"/>
          <w:bCs/>
          <w:lang w:val="en"/>
        </w:rPr>
        <w:t>;</w:t>
      </w:r>
      <w:r w:rsidRPr="00757563">
        <w:rPr>
          <w:rFonts w:ascii="Times New Roman" w:hAnsi="Times New Roman" w:cs="Times New Roman"/>
          <w:bCs/>
          <w:lang w:val="en"/>
        </w:rPr>
        <w:t xml:space="preserve"> 15, 2387. DOI10.3390/diagnostics15182387</w:t>
      </w:r>
    </w:p>
    <w:p w14:paraId="21013D95" w14:textId="77777777" w:rsidR="003B2DBC" w:rsidRPr="00757563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</w:rPr>
      </w:pPr>
      <w:proofErr w:type="spellStart"/>
      <w:r w:rsidRPr="00757563">
        <w:rPr>
          <w:rFonts w:ascii="Times New Roman" w:hAnsi="Times New Roman" w:cs="Times New Roman"/>
          <w:lang w:val="en"/>
        </w:rPr>
        <w:t>Padurean</w:t>
      </w:r>
      <w:proofErr w:type="spellEnd"/>
      <w:r w:rsidRPr="00757563">
        <w:rPr>
          <w:rFonts w:ascii="Times New Roman" w:hAnsi="Times New Roman" w:cs="Times New Roman"/>
          <w:lang w:val="en"/>
        </w:rPr>
        <w:t>, L.L.</w:t>
      </w:r>
      <w:r w:rsidRPr="00757563">
        <w:rPr>
          <w:rFonts w:ascii="Times New Roman" w:hAnsi="Times New Roman" w:cs="Times New Roman"/>
        </w:rPr>
        <w:t>; </w:t>
      </w:r>
      <w:r w:rsidRPr="00757563">
        <w:rPr>
          <w:rFonts w:ascii="Times New Roman" w:hAnsi="Times New Roman" w:cs="Times New Roman"/>
          <w:lang w:val="en"/>
        </w:rPr>
        <w:t>Stefanescu, H.E.</w:t>
      </w:r>
      <w:r w:rsidRPr="00757563">
        <w:rPr>
          <w:rFonts w:ascii="Times New Roman" w:hAnsi="Times New Roman" w:cs="Times New Roman"/>
        </w:rPr>
        <w:t>; </w:t>
      </w:r>
      <w:r w:rsidRPr="00757563">
        <w:rPr>
          <w:rFonts w:ascii="Times New Roman" w:hAnsi="Times New Roman" w:cs="Times New Roman"/>
          <w:lang w:val="en"/>
        </w:rPr>
        <w:t>Muntean, C.</w:t>
      </w:r>
      <w:r w:rsidRPr="00757563">
        <w:rPr>
          <w:rFonts w:ascii="Times New Roman" w:hAnsi="Times New Roman" w:cs="Times New Roman"/>
        </w:rPr>
        <w:t>; </w:t>
      </w:r>
      <w:r w:rsidRPr="00757563">
        <w:rPr>
          <w:rFonts w:ascii="Times New Roman" w:hAnsi="Times New Roman" w:cs="Times New Roman"/>
          <w:lang w:val="en"/>
        </w:rPr>
        <w:t>Gaborean, V.</w:t>
      </w:r>
      <w:r w:rsidRPr="00757563">
        <w:rPr>
          <w:rFonts w:ascii="Times New Roman" w:hAnsi="Times New Roman" w:cs="Times New Roman"/>
        </w:rPr>
        <w:t>; </w:t>
      </w:r>
      <w:proofErr w:type="spellStart"/>
      <w:r w:rsidRPr="00757563">
        <w:rPr>
          <w:rFonts w:ascii="Times New Roman" w:hAnsi="Times New Roman" w:cs="Times New Roman"/>
          <w:lang w:val="en"/>
        </w:rPr>
        <w:t>Horhat</w:t>
      </w:r>
      <w:proofErr w:type="spellEnd"/>
      <w:r w:rsidRPr="00757563">
        <w:rPr>
          <w:rFonts w:ascii="Times New Roman" w:hAnsi="Times New Roman" w:cs="Times New Roman"/>
          <w:lang w:val="en"/>
        </w:rPr>
        <w:t xml:space="preserve">, </w:t>
      </w:r>
      <w:proofErr w:type="gramStart"/>
      <w:r w:rsidRPr="00757563">
        <w:rPr>
          <w:rFonts w:ascii="Times New Roman" w:hAnsi="Times New Roman" w:cs="Times New Roman"/>
          <w:lang w:val="en"/>
        </w:rPr>
        <w:t>I.D.</w:t>
      </w:r>
      <w:r>
        <w:rPr>
          <w:rFonts w:ascii="Times New Roman" w:hAnsi="Times New Roman" w:cs="Times New Roman"/>
          <w:lang w:val="en"/>
        </w:rPr>
        <w:t>.</w:t>
      </w:r>
      <w:proofErr w:type="gramEnd"/>
    </w:p>
    <w:p w14:paraId="47A431F4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FF5024">
        <w:rPr>
          <w:rFonts w:ascii="Times New Roman" w:hAnsi="Times New Roman" w:cs="Times New Roman"/>
          <w:bCs/>
          <w:i/>
          <w:iCs/>
          <w:lang w:val="en"/>
        </w:rPr>
        <w:t>Clinical Outcomes of Hearing Aid Use in Moderate to Severe Sensorineural Hearing Loss: A Cross-Sectional Study from Romania</w:t>
      </w:r>
    </w:p>
    <w:p w14:paraId="011D39A8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757563">
        <w:rPr>
          <w:rFonts w:ascii="Times New Roman" w:hAnsi="Times New Roman" w:cs="Times New Roman"/>
          <w:bCs/>
          <w:lang w:val="en"/>
        </w:rPr>
        <w:t>HEALTHCARE</w:t>
      </w:r>
      <w:r>
        <w:rPr>
          <w:rFonts w:ascii="Times New Roman" w:hAnsi="Times New Roman" w:cs="Times New Roman"/>
          <w:bCs/>
          <w:lang w:val="en"/>
        </w:rPr>
        <w:t xml:space="preserve"> 2025; 14, 112. </w:t>
      </w:r>
      <w:r w:rsidRPr="00C837E5">
        <w:rPr>
          <w:rFonts w:ascii="Times New Roman" w:hAnsi="Times New Roman" w:cs="Times New Roman"/>
          <w:bCs/>
          <w:lang w:val="en"/>
        </w:rPr>
        <w:t>DOI10.3390/healthcare14010112</w:t>
      </w:r>
    </w:p>
    <w:p w14:paraId="5939979B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B83722">
        <w:rPr>
          <w:rFonts w:ascii="Times New Roman" w:hAnsi="Times New Roman" w:cs="Times New Roman"/>
          <w:bCs/>
          <w:lang w:val="en"/>
        </w:rPr>
        <w:t>Feier, C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>Teodor, A</w:t>
      </w:r>
      <w:r>
        <w:rPr>
          <w:rFonts w:ascii="Times New Roman" w:hAnsi="Times New Roman" w:cs="Times New Roman"/>
          <w:bCs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>Muntean, C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proofErr w:type="spellStart"/>
      <w:r w:rsidRPr="00B83722">
        <w:rPr>
          <w:rFonts w:ascii="Times New Roman" w:hAnsi="Times New Roman" w:cs="Times New Roman"/>
          <w:bCs/>
          <w:lang w:val="en"/>
        </w:rPr>
        <w:t>Faitar</w:t>
      </w:r>
      <w:proofErr w:type="spellEnd"/>
      <w:r w:rsidRPr="00B83722">
        <w:rPr>
          <w:rFonts w:ascii="Times New Roman" w:hAnsi="Times New Roman" w:cs="Times New Roman"/>
          <w:bCs/>
          <w:lang w:val="en"/>
        </w:rPr>
        <w:t>, O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  <w:lang w:val="en"/>
        </w:rPr>
        <w:t>C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proofErr w:type="spellStart"/>
      <w:r w:rsidRPr="00B83722">
        <w:rPr>
          <w:rFonts w:ascii="Times New Roman" w:hAnsi="Times New Roman" w:cs="Times New Roman"/>
          <w:bCs/>
          <w:lang w:val="en"/>
        </w:rPr>
        <w:t>Cilibiu</w:t>
      </w:r>
      <w:proofErr w:type="spellEnd"/>
      <w:r w:rsidRPr="00B83722">
        <w:rPr>
          <w:rFonts w:ascii="Times New Roman" w:hAnsi="Times New Roman" w:cs="Times New Roman"/>
          <w:bCs/>
          <w:lang w:val="en"/>
        </w:rPr>
        <w:t>, C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>Jianu, N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>Muntean, D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>Buda, V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>Gaborean, V</w:t>
      </w:r>
      <w:r>
        <w:rPr>
          <w:rFonts w:ascii="Times New Roman" w:hAnsi="Times New Roman" w:cs="Times New Roman"/>
          <w:bCs/>
          <w:lang w:val="en"/>
        </w:rPr>
        <w:t>.</w:t>
      </w:r>
      <w:r w:rsidRPr="00B83722">
        <w:rPr>
          <w:rFonts w:ascii="Times New Roman" w:hAnsi="Times New Roman" w:cs="Times New Roman"/>
          <w:bCs/>
        </w:rPr>
        <w:t>; </w:t>
      </w:r>
      <w:r w:rsidRPr="00B83722">
        <w:rPr>
          <w:rFonts w:ascii="Times New Roman" w:hAnsi="Times New Roman" w:cs="Times New Roman"/>
          <w:bCs/>
          <w:lang w:val="en"/>
        </w:rPr>
        <w:t xml:space="preserve">Murariu, </w:t>
      </w:r>
      <w:proofErr w:type="gramStart"/>
      <w:r w:rsidRPr="00B83722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..</w:t>
      </w:r>
      <w:proofErr w:type="gramEnd"/>
    </w:p>
    <w:p w14:paraId="1179EA48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C837E5">
        <w:rPr>
          <w:rFonts w:ascii="Times New Roman" w:hAnsi="Times New Roman" w:cs="Times New Roman"/>
          <w:bCs/>
          <w:i/>
          <w:iCs/>
          <w:lang w:val="en"/>
        </w:rPr>
        <w:t>Surgical Site Infections and Antimicrobial Resistance: Six Years of Data from a Western Romanian Hospital</w:t>
      </w:r>
    </w:p>
    <w:p w14:paraId="0D1D8A5A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 xml:space="preserve">Medicina 2026, 62, 108; </w:t>
      </w:r>
      <w:r w:rsidRPr="00B02EE6">
        <w:rPr>
          <w:rFonts w:ascii="Times New Roman" w:hAnsi="Times New Roman" w:cs="Times New Roman"/>
          <w:bCs/>
          <w:lang w:val="en"/>
        </w:rPr>
        <w:t>DOI10.3390/medicina62010108</w:t>
      </w:r>
    </w:p>
    <w:p w14:paraId="41514908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03746F">
        <w:rPr>
          <w:rFonts w:ascii="Times New Roman" w:hAnsi="Times New Roman" w:cs="Times New Roman"/>
          <w:bCs/>
          <w:lang w:val="en"/>
        </w:rPr>
        <w:t>Feier, C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>Ardelean, M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>Gaborean, V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>Muntean, C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>Faur, A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>Rus, V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>Dragan, B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S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</w:rPr>
        <w:t>; </w:t>
      </w:r>
      <w:r w:rsidRPr="0003746F">
        <w:rPr>
          <w:rFonts w:ascii="Times New Roman" w:hAnsi="Times New Roman" w:cs="Times New Roman"/>
          <w:bCs/>
          <w:lang w:val="en"/>
        </w:rPr>
        <w:t xml:space="preserve">Murariu, </w:t>
      </w:r>
      <w:proofErr w:type="gramStart"/>
      <w:r w:rsidRPr="0003746F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03746F">
        <w:rPr>
          <w:rFonts w:ascii="Times New Roman" w:hAnsi="Times New Roman" w:cs="Times New Roman"/>
          <w:bCs/>
          <w:lang w:val="en"/>
        </w:rPr>
        <w:t>S</w:t>
      </w:r>
      <w:r>
        <w:rPr>
          <w:rFonts w:ascii="Times New Roman" w:hAnsi="Times New Roman" w:cs="Times New Roman"/>
          <w:bCs/>
          <w:lang w:val="en"/>
        </w:rPr>
        <w:t>..</w:t>
      </w:r>
      <w:proofErr w:type="gramEnd"/>
    </w:p>
    <w:p w14:paraId="666B836F" w14:textId="77777777" w:rsidR="003B2DBC" w:rsidRPr="00547564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547564">
        <w:rPr>
          <w:rFonts w:ascii="Times New Roman" w:hAnsi="Times New Roman" w:cs="Times New Roman"/>
          <w:bCs/>
          <w:i/>
          <w:iCs/>
          <w:lang w:val="en"/>
        </w:rPr>
        <w:t xml:space="preserve">Diagnostic and Prognostic Value of AISI, SII, and SIRI in Predicting Gangrenous Evolution of Acute </w:t>
      </w:r>
      <w:proofErr w:type="spellStart"/>
      <w:r w:rsidRPr="00547564">
        <w:rPr>
          <w:rFonts w:ascii="Times New Roman" w:hAnsi="Times New Roman" w:cs="Times New Roman"/>
          <w:bCs/>
          <w:i/>
          <w:iCs/>
          <w:lang w:val="en"/>
        </w:rPr>
        <w:t>Lithiasic</w:t>
      </w:r>
      <w:proofErr w:type="spellEnd"/>
      <w:r w:rsidRPr="00547564">
        <w:rPr>
          <w:rFonts w:ascii="Times New Roman" w:hAnsi="Times New Roman" w:cs="Times New Roman"/>
          <w:bCs/>
          <w:i/>
          <w:iCs/>
          <w:lang w:val="en"/>
        </w:rPr>
        <w:t xml:space="preserve"> Cholecystitis</w:t>
      </w:r>
    </w:p>
    <w:p w14:paraId="459E16C3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 xml:space="preserve">Diagnostics 2026, 16, 441; </w:t>
      </w:r>
      <w:r w:rsidRPr="00A564EA">
        <w:rPr>
          <w:rFonts w:ascii="Times New Roman" w:hAnsi="Times New Roman" w:cs="Times New Roman"/>
          <w:bCs/>
          <w:lang w:val="en"/>
        </w:rPr>
        <w:t>DOI10.3390/diagnostics16030441</w:t>
      </w:r>
    </w:p>
    <w:p w14:paraId="5CDBFDB8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</w:pPr>
      <w:proofErr w:type="spellStart"/>
      <w:r w:rsidRPr="00170320">
        <w:rPr>
          <w:rFonts w:ascii="Times New Roman" w:hAnsi="Times New Roman" w:cs="Times New Roman"/>
          <w:bCs/>
          <w:lang w:val="en"/>
        </w:rPr>
        <w:t>Petrusan</w:t>
      </w:r>
      <w:proofErr w:type="spellEnd"/>
      <w:r w:rsidRPr="00170320">
        <w:rPr>
          <w:rFonts w:ascii="Times New Roman" w:hAnsi="Times New Roman" w:cs="Times New Roman"/>
          <w:bCs/>
          <w:lang w:val="en"/>
        </w:rPr>
        <w:t>, A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; Feier, C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; Muntean, C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; Gaborean, V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 xml:space="preserve">; </w:t>
      </w:r>
      <w:proofErr w:type="spellStart"/>
      <w:r w:rsidRPr="00170320">
        <w:rPr>
          <w:rFonts w:ascii="Times New Roman" w:hAnsi="Times New Roman" w:cs="Times New Roman"/>
          <w:bCs/>
          <w:lang w:val="en"/>
        </w:rPr>
        <w:t>Petrusan</w:t>
      </w:r>
      <w:proofErr w:type="spellEnd"/>
      <w:r w:rsidRPr="00170320">
        <w:rPr>
          <w:rFonts w:ascii="Times New Roman" w:hAnsi="Times New Roman" w:cs="Times New Roman"/>
          <w:bCs/>
          <w:lang w:val="en"/>
        </w:rPr>
        <w:t>, A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S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; Nicoara, D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; Puscas, E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; Ignat, F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>L</w:t>
      </w:r>
      <w:r>
        <w:rPr>
          <w:rFonts w:ascii="Times New Roman" w:hAnsi="Times New Roman" w:cs="Times New Roman"/>
          <w:bCs/>
          <w:lang w:val="en"/>
        </w:rPr>
        <w:t>.</w:t>
      </w:r>
      <w:r w:rsidRPr="00170320">
        <w:rPr>
          <w:rFonts w:ascii="Times New Roman" w:hAnsi="Times New Roman" w:cs="Times New Roman"/>
          <w:bCs/>
          <w:lang w:val="en"/>
        </w:rPr>
        <w:t xml:space="preserve">; </w:t>
      </w:r>
      <w:proofErr w:type="spellStart"/>
      <w:r w:rsidRPr="00170320">
        <w:rPr>
          <w:rFonts w:ascii="Times New Roman" w:hAnsi="Times New Roman" w:cs="Times New Roman"/>
          <w:bCs/>
          <w:lang w:val="en"/>
        </w:rPr>
        <w:t>Achimas-Cadariu</w:t>
      </w:r>
      <w:proofErr w:type="spellEnd"/>
      <w:r w:rsidRPr="00170320">
        <w:rPr>
          <w:rFonts w:ascii="Times New Roman" w:hAnsi="Times New Roman" w:cs="Times New Roman"/>
          <w:bCs/>
          <w:lang w:val="en"/>
        </w:rPr>
        <w:t xml:space="preserve">, </w:t>
      </w:r>
      <w:proofErr w:type="gramStart"/>
      <w:r w:rsidRPr="00170320">
        <w:rPr>
          <w:rFonts w:ascii="Times New Roman" w:hAnsi="Times New Roman" w:cs="Times New Roman"/>
          <w:bCs/>
          <w:lang w:val="en"/>
        </w:rPr>
        <w:t>P</w:t>
      </w:r>
      <w:r>
        <w:rPr>
          <w:rFonts w:ascii="Times New Roman" w:hAnsi="Times New Roman" w:cs="Times New Roman"/>
          <w:bCs/>
          <w:lang w:val="en"/>
        </w:rPr>
        <w:t>..</w:t>
      </w:r>
      <w:proofErr w:type="gramEnd"/>
    </w:p>
    <w:p w14:paraId="7EA17599" w14:textId="77777777" w:rsidR="003B2DBC" w:rsidRPr="00A564EA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A564EA">
        <w:rPr>
          <w:rFonts w:ascii="Times New Roman" w:hAnsi="Times New Roman" w:cs="Times New Roman"/>
          <w:bCs/>
          <w:i/>
          <w:iCs/>
          <w:lang w:val="en"/>
        </w:rPr>
        <w:t>The Hidden Cost of Delay: Post-Pandemic Evolution of Advanced Ovarian Cancer Profiles</w:t>
      </w:r>
    </w:p>
    <w:p w14:paraId="13297528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 xml:space="preserve">Medicina 2026; 62, 598. </w:t>
      </w:r>
      <w:r w:rsidRPr="00A83F88">
        <w:rPr>
          <w:rFonts w:ascii="Times New Roman" w:hAnsi="Times New Roman" w:cs="Times New Roman"/>
          <w:bCs/>
          <w:lang w:val="en"/>
        </w:rPr>
        <w:t>DOI10.3390/medicina62030598</w:t>
      </w:r>
    </w:p>
    <w:p w14:paraId="38803BB3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FD2D2B">
        <w:rPr>
          <w:rFonts w:ascii="Times New Roman" w:hAnsi="Times New Roman" w:cs="Times New Roman"/>
          <w:bCs/>
          <w:lang w:val="en"/>
        </w:rPr>
        <w:t>Feier, C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</w:rPr>
        <w:t>; </w:t>
      </w:r>
      <w:r w:rsidRPr="00FD2D2B">
        <w:rPr>
          <w:rFonts w:ascii="Times New Roman" w:hAnsi="Times New Roman" w:cs="Times New Roman"/>
          <w:bCs/>
          <w:lang w:val="en"/>
        </w:rPr>
        <w:t>Ardelean, M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</w:rPr>
        <w:t>; </w:t>
      </w:r>
      <w:r w:rsidRPr="00FD2D2B">
        <w:rPr>
          <w:rFonts w:ascii="Times New Roman" w:hAnsi="Times New Roman" w:cs="Times New Roman"/>
          <w:bCs/>
          <w:lang w:val="en"/>
        </w:rPr>
        <w:t>Muntean, C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</w:rPr>
        <w:t>; </w:t>
      </w:r>
      <w:r w:rsidRPr="00FD2D2B">
        <w:rPr>
          <w:rFonts w:ascii="Times New Roman" w:hAnsi="Times New Roman" w:cs="Times New Roman"/>
          <w:bCs/>
          <w:lang w:val="en"/>
        </w:rPr>
        <w:t>Faur, A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</w:rPr>
        <w:t>; </w:t>
      </w:r>
      <w:r w:rsidRPr="00FD2D2B">
        <w:rPr>
          <w:rFonts w:ascii="Times New Roman" w:hAnsi="Times New Roman" w:cs="Times New Roman"/>
          <w:bCs/>
          <w:lang w:val="en"/>
        </w:rPr>
        <w:t>Gaborean, V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</w:rPr>
        <w:t>; </w:t>
      </w:r>
      <w:r w:rsidRPr="00FD2D2B">
        <w:rPr>
          <w:rFonts w:ascii="Times New Roman" w:hAnsi="Times New Roman" w:cs="Times New Roman"/>
          <w:bCs/>
          <w:lang w:val="en"/>
        </w:rPr>
        <w:t xml:space="preserve">Murariu, </w:t>
      </w:r>
      <w:proofErr w:type="gramStart"/>
      <w:r w:rsidRPr="00FD2D2B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FD2D2B">
        <w:rPr>
          <w:rFonts w:ascii="Times New Roman" w:hAnsi="Times New Roman" w:cs="Times New Roman"/>
          <w:bCs/>
          <w:lang w:val="en"/>
        </w:rPr>
        <w:t>S</w:t>
      </w:r>
      <w:r>
        <w:rPr>
          <w:rFonts w:ascii="Times New Roman" w:hAnsi="Times New Roman" w:cs="Times New Roman"/>
          <w:bCs/>
          <w:lang w:val="en"/>
        </w:rPr>
        <w:t>.</w:t>
      </w:r>
      <w:r>
        <w:rPr>
          <w:rFonts w:ascii="Times New Roman" w:hAnsi="Times New Roman" w:cs="Times New Roman"/>
          <w:bCs/>
        </w:rPr>
        <w:t>.</w:t>
      </w:r>
      <w:proofErr w:type="gramEnd"/>
    </w:p>
    <w:p w14:paraId="2A7F1666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FD2D2B">
        <w:rPr>
          <w:rFonts w:ascii="Times New Roman" w:hAnsi="Times New Roman" w:cs="Times New Roman"/>
          <w:bCs/>
          <w:i/>
          <w:iCs/>
          <w:lang w:val="en"/>
        </w:rPr>
        <w:t>Preoperative Inflammatory Markers (NLR, MLR, PLR) in Evaluating Acute Cholecystitis Severity and Operative Difficulty</w:t>
      </w:r>
    </w:p>
    <w:p w14:paraId="688B0EC2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 xml:space="preserve">Life 2026; 16, 565; </w:t>
      </w:r>
      <w:r w:rsidRPr="002B0733">
        <w:rPr>
          <w:rFonts w:ascii="Times New Roman" w:hAnsi="Times New Roman" w:cs="Times New Roman"/>
          <w:bCs/>
          <w:lang w:val="en"/>
        </w:rPr>
        <w:t>DOI10.3390/life16040565</w:t>
      </w:r>
    </w:p>
    <w:p w14:paraId="39C22229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proofErr w:type="spellStart"/>
      <w:r w:rsidRPr="00B46D07">
        <w:rPr>
          <w:rFonts w:ascii="Times New Roman" w:hAnsi="Times New Roman" w:cs="Times New Roman"/>
          <w:bCs/>
          <w:lang w:val="en"/>
        </w:rPr>
        <w:t>Petrusan</w:t>
      </w:r>
      <w:proofErr w:type="spellEnd"/>
      <w:r w:rsidRPr="00B46D07">
        <w:rPr>
          <w:rFonts w:ascii="Times New Roman" w:hAnsi="Times New Roman" w:cs="Times New Roman"/>
          <w:bCs/>
          <w:lang w:val="en"/>
        </w:rPr>
        <w:t>, A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; Feier, C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I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; Muntean, C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; Gaborean, V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 xml:space="preserve">; </w:t>
      </w:r>
      <w:proofErr w:type="spellStart"/>
      <w:r w:rsidRPr="00B46D07">
        <w:rPr>
          <w:rFonts w:ascii="Times New Roman" w:hAnsi="Times New Roman" w:cs="Times New Roman"/>
          <w:bCs/>
          <w:lang w:val="en"/>
        </w:rPr>
        <w:t>Petrusan</w:t>
      </w:r>
      <w:proofErr w:type="spellEnd"/>
      <w:r w:rsidRPr="00B46D07">
        <w:rPr>
          <w:rFonts w:ascii="Times New Roman" w:hAnsi="Times New Roman" w:cs="Times New Roman"/>
          <w:bCs/>
          <w:lang w:val="en"/>
        </w:rPr>
        <w:t>, A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S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; Morariu, D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S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; Faur, I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F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; Faur, A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>M</w:t>
      </w:r>
      <w:r>
        <w:rPr>
          <w:rFonts w:ascii="Times New Roman" w:hAnsi="Times New Roman" w:cs="Times New Roman"/>
          <w:bCs/>
          <w:lang w:val="en"/>
        </w:rPr>
        <w:t>.</w:t>
      </w:r>
      <w:r w:rsidRPr="00B46D07">
        <w:rPr>
          <w:rFonts w:ascii="Times New Roman" w:hAnsi="Times New Roman" w:cs="Times New Roman"/>
          <w:bCs/>
          <w:lang w:val="en"/>
        </w:rPr>
        <w:t xml:space="preserve">; </w:t>
      </w:r>
      <w:proofErr w:type="spellStart"/>
      <w:r w:rsidRPr="00B46D07">
        <w:rPr>
          <w:rFonts w:ascii="Times New Roman" w:hAnsi="Times New Roman" w:cs="Times New Roman"/>
          <w:bCs/>
          <w:lang w:val="en"/>
        </w:rPr>
        <w:t>Achimas-Cadariu</w:t>
      </w:r>
      <w:proofErr w:type="spellEnd"/>
      <w:r w:rsidRPr="00B46D07">
        <w:rPr>
          <w:rFonts w:ascii="Times New Roman" w:hAnsi="Times New Roman" w:cs="Times New Roman"/>
          <w:bCs/>
          <w:lang w:val="en"/>
        </w:rPr>
        <w:t xml:space="preserve">, </w:t>
      </w:r>
      <w:proofErr w:type="gramStart"/>
      <w:r w:rsidRPr="00B46D07">
        <w:rPr>
          <w:rFonts w:ascii="Times New Roman" w:hAnsi="Times New Roman" w:cs="Times New Roman"/>
          <w:bCs/>
          <w:lang w:val="en"/>
        </w:rPr>
        <w:t>P</w:t>
      </w:r>
      <w:r>
        <w:rPr>
          <w:rFonts w:ascii="Times New Roman" w:hAnsi="Times New Roman" w:cs="Times New Roman"/>
          <w:bCs/>
          <w:lang w:val="en"/>
        </w:rPr>
        <w:t>..</w:t>
      </w:r>
      <w:proofErr w:type="gramEnd"/>
    </w:p>
    <w:p w14:paraId="67A55822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B46D07">
        <w:rPr>
          <w:rFonts w:ascii="Times New Roman" w:hAnsi="Times New Roman" w:cs="Times New Roman"/>
          <w:bCs/>
          <w:i/>
          <w:iCs/>
          <w:lang w:val="en"/>
        </w:rPr>
        <w:t>Preoperative Systemic Inflammatory Indices and Their Association with Tumor Burden and Surgical Outcomes in High-Grade Serous Ovarian Cancer</w:t>
      </w:r>
    </w:p>
    <w:p w14:paraId="4D32F701" w14:textId="77777777" w:rsidR="003B2DBC" w:rsidRDefault="003B2DBC" w:rsidP="003B2DBC">
      <w:pPr>
        <w:pStyle w:val="NoSpacing"/>
        <w:ind w:left="323"/>
        <w:jc w:val="both"/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 xml:space="preserve">Diseases 2026; 14, 131; </w:t>
      </w:r>
      <w:r w:rsidRPr="0032236D">
        <w:rPr>
          <w:rFonts w:ascii="Times New Roman" w:hAnsi="Times New Roman" w:cs="Times New Roman"/>
          <w:bCs/>
          <w:lang w:val="en"/>
        </w:rPr>
        <w:t>DOI10.3390/diseases14040131</w:t>
      </w:r>
    </w:p>
    <w:p w14:paraId="373AB55C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  <w:tab w:val="num" w:pos="36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 xml:space="preserve">Muntean C., Ardelean M.V., </w:t>
      </w:r>
      <w:r w:rsidRPr="00787527">
        <w:rPr>
          <w:rFonts w:ascii="Times New Roman" w:hAnsi="Times New Roman" w:cs="Times New Roman"/>
          <w:bCs/>
          <w:lang w:val="en"/>
        </w:rPr>
        <w:t>V</w:t>
      </w:r>
      <w:r>
        <w:rPr>
          <w:rFonts w:ascii="Times New Roman" w:hAnsi="Times New Roman" w:cs="Times New Roman"/>
          <w:bCs/>
          <w:lang w:val="en"/>
        </w:rPr>
        <w:t>.</w:t>
      </w:r>
      <w:r w:rsidRPr="00787527">
        <w:rPr>
          <w:rFonts w:ascii="Times New Roman" w:hAnsi="Times New Roman" w:cs="Times New Roman"/>
          <w:bCs/>
          <w:lang w:val="en"/>
        </w:rPr>
        <w:t xml:space="preserve"> Gaborean</w:t>
      </w:r>
      <w:r>
        <w:rPr>
          <w:rFonts w:ascii="Times New Roman" w:hAnsi="Times New Roman" w:cs="Times New Roman"/>
          <w:bCs/>
          <w:lang w:val="en"/>
        </w:rPr>
        <w:t>, A.M.</w:t>
      </w:r>
      <w:r w:rsidRPr="00787527">
        <w:rPr>
          <w:rFonts w:ascii="Times New Roman" w:hAnsi="Times New Roman" w:cs="Times New Roman"/>
          <w:bCs/>
          <w:lang w:val="en"/>
        </w:rPr>
        <w:t xml:space="preserve"> Faur</w:t>
      </w:r>
      <w:r>
        <w:rPr>
          <w:rFonts w:ascii="Times New Roman" w:hAnsi="Times New Roman" w:cs="Times New Roman"/>
          <w:bCs/>
          <w:lang w:val="en"/>
        </w:rPr>
        <w:t xml:space="preserve">, </w:t>
      </w:r>
      <w:r w:rsidRPr="00787527">
        <w:rPr>
          <w:rFonts w:ascii="Times New Roman" w:hAnsi="Times New Roman" w:cs="Times New Roman"/>
          <w:bCs/>
          <w:lang w:val="en"/>
        </w:rPr>
        <w:t>C</w:t>
      </w:r>
      <w:r>
        <w:rPr>
          <w:rFonts w:ascii="Times New Roman" w:hAnsi="Times New Roman" w:cs="Times New Roman"/>
          <w:bCs/>
          <w:lang w:val="en"/>
        </w:rPr>
        <w:t xml:space="preserve">.V.I </w:t>
      </w:r>
      <w:r w:rsidRPr="00787527">
        <w:rPr>
          <w:rFonts w:ascii="Times New Roman" w:hAnsi="Times New Roman" w:cs="Times New Roman"/>
          <w:bCs/>
          <w:lang w:val="en"/>
        </w:rPr>
        <w:t>Feier</w:t>
      </w:r>
    </w:p>
    <w:p w14:paraId="624C55A6" w14:textId="77777777" w:rsidR="003B2DBC" w:rsidRDefault="003B2DBC" w:rsidP="003B2DBC">
      <w:pPr>
        <w:pStyle w:val="NoSpacing"/>
        <w:tabs>
          <w:tab w:val="num" w:pos="36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787527">
        <w:rPr>
          <w:rFonts w:ascii="Times New Roman" w:hAnsi="Times New Roman" w:cs="Times New Roman"/>
          <w:bCs/>
          <w:i/>
          <w:iCs/>
          <w:lang w:val="en"/>
        </w:rPr>
        <w:t>Intraoperative Hyperspectral Imaging for Perfusion Assessment and Emerging Decision Support in Abdominal Surgery: A Systematic Review of Clinical Studies</w:t>
      </w:r>
      <w:r>
        <w:rPr>
          <w:rFonts w:ascii="Times New Roman" w:hAnsi="Times New Roman" w:cs="Times New Roman"/>
          <w:bCs/>
          <w:i/>
          <w:iCs/>
          <w:lang w:val="en"/>
        </w:rPr>
        <w:t xml:space="preserve">, </w:t>
      </w:r>
      <w:r w:rsidRPr="00787527">
        <w:rPr>
          <w:rFonts w:ascii="Times New Roman" w:hAnsi="Times New Roman" w:cs="Times New Roman"/>
          <w:bCs/>
          <w:lang w:val="en"/>
        </w:rPr>
        <w:t xml:space="preserve">Diagnostics 2026, 16(9), 1336; </w:t>
      </w:r>
      <w:r w:rsidRPr="008F1385">
        <w:rPr>
          <w:rFonts w:ascii="Times New Roman" w:hAnsi="Times New Roman" w:cs="Times New Roman"/>
          <w:bCs/>
          <w:lang w:val="en"/>
        </w:rPr>
        <w:t>https://doi.org/10.3390/diagnostics16091336</w:t>
      </w:r>
    </w:p>
    <w:p w14:paraId="257EA93B" w14:textId="77777777" w:rsidR="003B2DBC" w:rsidRDefault="003B2DBC" w:rsidP="003B2DBC">
      <w:pPr>
        <w:pStyle w:val="NoSpacing"/>
        <w:numPr>
          <w:ilvl w:val="0"/>
          <w:numId w:val="1"/>
        </w:numPr>
        <w:tabs>
          <w:tab w:val="clear" w:pos="720"/>
          <w:tab w:val="num" w:pos="36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787527">
        <w:rPr>
          <w:rFonts w:ascii="Times New Roman" w:hAnsi="Times New Roman" w:cs="Times New Roman"/>
          <w:bCs/>
          <w:i/>
          <w:iCs/>
          <w:lang w:val="en"/>
        </w:rPr>
        <w:t xml:space="preserve"> </w:t>
      </w:r>
      <w:r w:rsidRPr="00787527">
        <w:rPr>
          <w:rFonts w:ascii="Times New Roman" w:hAnsi="Times New Roman" w:cs="Times New Roman"/>
          <w:bCs/>
          <w:lang w:val="en"/>
        </w:rPr>
        <w:t xml:space="preserve">A.M. </w:t>
      </w:r>
      <w:proofErr w:type="spellStart"/>
      <w:r w:rsidRPr="00787527">
        <w:rPr>
          <w:rFonts w:ascii="Times New Roman" w:hAnsi="Times New Roman" w:cs="Times New Roman"/>
          <w:bCs/>
          <w:lang w:val="en"/>
        </w:rPr>
        <w:t>Petrusan</w:t>
      </w:r>
      <w:proofErr w:type="spellEnd"/>
      <w:r w:rsidRPr="00787527">
        <w:rPr>
          <w:rFonts w:ascii="Times New Roman" w:hAnsi="Times New Roman" w:cs="Times New Roman"/>
          <w:bCs/>
          <w:lang w:val="en"/>
        </w:rPr>
        <w:t xml:space="preserve">; C.V.I. Feier; C. Muntean; V. Gaborean; A.S. </w:t>
      </w:r>
      <w:proofErr w:type="spellStart"/>
      <w:r w:rsidRPr="00787527">
        <w:rPr>
          <w:rFonts w:ascii="Times New Roman" w:hAnsi="Times New Roman" w:cs="Times New Roman"/>
          <w:bCs/>
          <w:lang w:val="en"/>
        </w:rPr>
        <w:t>Petrusan</w:t>
      </w:r>
      <w:proofErr w:type="spellEnd"/>
      <w:r w:rsidRPr="00787527">
        <w:rPr>
          <w:rFonts w:ascii="Times New Roman" w:hAnsi="Times New Roman" w:cs="Times New Roman"/>
          <w:bCs/>
          <w:lang w:val="en"/>
        </w:rPr>
        <w:t xml:space="preserve">; D. Nicoara; E.M. Puscas; I.P.T. Puia; A. Pasca; P </w:t>
      </w:r>
      <w:proofErr w:type="spellStart"/>
      <w:r w:rsidRPr="00787527">
        <w:rPr>
          <w:rFonts w:ascii="Times New Roman" w:hAnsi="Times New Roman" w:cs="Times New Roman"/>
          <w:bCs/>
          <w:lang w:val="en"/>
        </w:rPr>
        <w:t>Achimaș-Cadariu</w:t>
      </w:r>
      <w:proofErr w:type="spellEnd"/>
    </w:p>
    <w:p w14:paraId="072F13CE" w14:textId="77777777" w:rsidR="003B2DBC" w:rsidRDefault="003B2DBC" w:rsidP="003B2DBC">
      <w:pPr>
        <w:pStyle w:val="NoSpacing"/>
        <w:tabs>
          <w:tab w:val="num" w:pos="360"/>
        </w:tabs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787527">
        <w:rPr>
          <w:rFonts w:ascii="Times New Roman" w:hAnsi="Times New Roman" w:cs="Times New Roman"/>
          <w:bCs/>
          <w:i/>
          <w:iCs/>
          <w:lang w:val="en"/>
        </w:rPr>
        <w:t>Association of BRCA Mutation Status with Clinical Outcomes in High-Grade Serous Ovarian Cancer</w:t>
      </w:r>
    </w:p>
    <w:p w14:paraId="3417715F" w14:textId="77777777" w:rsidR="003B2DBC" w:rsidRPr="00194DEA" w:rsidRDefault="003B2DBC" w:rsidP="003B2DBC">
      <w:pPr>
        <w:pStyle w:val="NoSpacing"/>
        <w:tabs>
          <w:tab w:val="num" w:pos="36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8F1385">
        <w:rPr>
          <w:rFonts w:ascii="Times New Roman" w:hAnsi="Times New Roman" w:cs="Times New Roman"/>
          <w:bCs/>
          <w:lang w:val="en"/>
        </w:rPr>
        <w:t>Healthcare 2026, 14(9), 1193; https://doi.org/10.3390/healthcare14091193</w:t>
      </w:r>
    </w:p>
    <w:p w14:paraId="02651172" w14:textId="77777777" w:rsidR="003B2DBC" w:rsidRPr="008F1385" w:rsidRDefault="003B2DBC" w:rsidP="003B2DBC">
      <w:pPr>
        <w:pStyle w:val="NoSpacing"/>
        <w:numPr>
          <w:ilvl w:val="0"/>
          <w:numId w:val="1"/>
        </w:numPr>
        <w:tabs>
          <w:tab w:val="clear" w:pos="720"/>
          <w:tab w:val="num" w:pos="36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8F1385">
        <w:rPr>
          <w:rFonts w:ascii="Times New Roman" w:hAnsi="Times New Roman" w:cs="Times New Roman"/>
          <w:bCs/>
          <w:lang w:val="en"/>
        </w:rPr>
        <w:t>C. Muntean; M.V. Ardelean; V. Gaborean; I.F. Faur; A. M. Faur; R. C. Vonica; C.V. I. Feier</w:t>
      </w:r>
    </w:p>
    <w:p w14:paraId="7A5B0446" w14:textId="77777777" w:rsidR="003B2DBC" w:rsidRDefault="003B2DBC" w:rsidP="003B2DBC">
      <w:pPr>
        <w:pStyle w:val="NoSpacing"/>
        <w:tabs>
          <w:tab w:val="num" w:pos="360"/>
        </w:tabs>
        <w:ind w:left="323"/>
        <w:jc w:val="both"/>
        <w:rPr>
          <w:rFonts w:ascii="Times New Roman" w:hAnsi="Times New Roman" w:cs="Times New Roman"/>
          <w:bCs/>
          <w:i/>
          <w:iCs/>
          <w:lang w:val="en"/>
        </w:rPr>
      </w:pPr>
      <w:r w:rsidRPr="008F1385">
        <w:rPr>
          <w:rFonts w:ascii="Times New Roman" w:hAnsi="Times New Roman" w:cs="Times New Roman"/>
          <w:bCs/>
          <w:i/>
          <w:iCs/>
          <w:lang w:val="en"/>
        </w:rPr>
        <w:t>Intravenous Lidocaine as an Adjunct for Postoperative Recovery After Open Abdominal Surgery: A Systematic Review</w:t>
      </w:r>
    </w:p>
    <w:p w14:paraId="10BFE4AD" w14:textId="77777777" w:rsidR="003B2DBC" w:rsidRPr="008F1385" w:rsidRDefault="003B2DBC" w:rsidP="003B2DBC">
      <w:pPr>
        <w:pStyle w:val="NoSpacing"/>
        <w:tabs>
          <w:tab w:val="num" w:pos="360"/>
        </w:tabs>
        <w:ind w:left="323"/>
        <w:jc w:val="both"/>
        <w:rPr>
          <w:rFonts w:ascii="Times New Roman" w:hAnsi="Times New Roman" w:cs="Times New Roman"/>
          <w:bCs/>
          <w:lang w:val="en"/>
        </w:rPr>
      </w:pPr>
      <w:r w:rsidRPr="008F1385">
        <w:rPr>
          <w:rFonts w:ascii="Times New Roman" w:hAnsi="Times New Roman" w:cs="Times New Roman"/>
          <w:bCs/>
          <w:lang w:val="en"/>
        </w:rPr>
        <w:t>J. Clin. Med. 2026, 15(11), 4068; https://doi.org/10.3390/jcm15114068</w:t>
      </w:r>
    </w:p>
    <w:p w14:paraId="2B349B6D" w14:textId="77777777" w:rsidR="00B06977" w:rsidRDefault="00B06977" w:rsidP="003B2DBC">
      <w:pPr>
        <w:jc w:val="both"/>
      </w:pPr>
    </w:p>
    <w:sectPr w:rsidR="00B06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E4317"/>
    <w:multiLevelType w:val="multilevel"/>
    <w:tmpl w:val="D59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88109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77"/>
    <w:rsid w:val="003B2DBC"/>
    <w:rsid w:val="00B06977"/>
    <w:rsid w:val="00E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A827"/>
  <w15:chartTrackingRefBased/>
  <w15:docId w15:val="{3993B231-2F86-4911-ABC7-8F9BC92C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D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9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9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9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9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9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9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9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9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9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B2DB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2D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gaborean vasile</dc:creator>
  <cp:keywords/>
  <dc:description/>
  <cp:lastModifiedBy>gaborean vasile</cp:lastModifiedBy>
  <cp:revision>2</cp:revision>
  <cp:lastPrinted>2026-06-14T07:44:00Z</cp:lastPrinted>
  <dcterms:created xsi:type="dcterms:W3CDTF">2026-06-14T07:40:00Z</dcterms:created>
  <dcterms:modified xsi:type="dcterms:W3CDTF">2026-06-14T07:45:00Z</dcterms:modified>
</cp:coreProperties>
</file>